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0C1D7F">
        <w:rPr>
          <w:b/>
          <w:sz w:val="22"/>
          <w:szCs w:val="22"/>
        </w:rPr>
        <w:t>11</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77605F"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77605F">
        <w:rPr>
          <w:snapToGrid w:val="0"/>
          <w:color w:val="000000"/>
          <w:sz w:val="22"/>
          <w:szCs w:val="22"/>
        </w:rPr>
        <w:t>Поставка</w:t>
      </w:r>
      <w:r w:rsidR="00D209FB" w:rsidRPr="0077605F">
        <w:rPr>
          <w:snapToGrid w:val="0"/>
          <w:color w:val="000000"/>
          <w:sz w:val="22"/>
          <w:szCs w:val="22"/>
        </w:rPr>
        <w:t xml:space="preserve"> </w:t>
      </w:r>
      <w:proofErr w:type="spellStart"/>
      <w:r w:rsidR="00D209FB" w:rsidRPr="0077605F">
        <w:rPr>
          <w:snapToGrid w:val="0"/>
          <w:color w:val="000000"/>
          <w:sz w:val="22"/>
          <w:szCs w:val="22"/>
        </w:rPr>
        <w:t>эндорпотезов</w:t>
      </w:r>
      <w:proofErr w:type="spellEnd"/>
      <w:r w:rsidR="00D209FB" w:rsidRPr="0077605F">
        <w:rPr>
          <w:snapToGrid w:val="0"/>
          <w:color w:val="000000"/>
          <w:sz w:val="22"/>
          <w:szCs w:val="22"/>
        </w:rPr>
        <w:t xml:space="preserve"> тазобедренного </w:t>
      </w:r>
      <w:r w:rsidR="00597B7E" w:rsidRPr="0077605F">
        <w:rPr>
          <w:snapToGrid w:val="0"/>
          <w:color w:val="000000"/>
          <w:sz w:val="22"/>
          <w:szCs w:val="22"/>
        </w:rPr>
        <w:t>сустав</w:t>
      </w:r>
      <w:r w:rsidR="00D209FB" w:rsidRPr="0077605F">
        <w:rPr>
          <w:snapToGrid w:val="0"/>
          <w:color w:val="000000"/>
          <w:sz w:val="22"/>
          <w:szCs w:val="22"/>
        </w:rPr>
        <w:t>а</w:t>
      </w:r>
      <w:r w:rsidR="00597B7E" w:rsidRPr="0077605F">
        <w:rPr>
          <w:snapToGrid w:val="0"/>
          <w:color w:val="000000"/>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D209FB" w:rsidRPr="00085857" w:rsidTr="00D209FB">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209FB" w:rsidRPr="00085857" w:rsidRDefault="00D209FB" w:rsidP="00D209FB">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D209FB" w:rsidRPr="00085857" w:rsidRDefault="00D209FB" w:rsidP="00D209FB">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209FB" w:rsidRPr="00085857" w:rsidRDefault="00D209FB" w:rsidP="00D209FB">
            <w:pPr>
              <w:ind w:firstLine="0"/>
              <w:rPr>
                <w:b/>
                <w:bCs/>
                <w:color w:val="000000"/>
                <w:szCs w:val="22"/>
              </w:rPr>
            </w:pPr>
            <w:r>
              <w:rPr>
                <w:b/>
                <w:bCs/>
                <w:color w:val="000000"/>
                <w:sz w:val="22"/>
                <w:szCs w:val="22"/>
              </w:rPr>
              <w:t>К</w:t>
            </w:r>
            <w:r w:rsidRPr="00085857">
              <w:rPr>
                <w:b/>
                <w:bCs/>
                <w:color w:val="000000"/>
                <w:sz w:val="22"/>
                <w:szCs w:val="22"/>
              </w:rPr>
              <w:t>ол-во</w:t>
            </w:r>
          </w:p>
        </w:tc>
      </w:tr>
      <w:tr w:rsidR="00D209FB" w:rsidRPr="00085857" w:rsidTr="00D209FB">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209FB" w:rsidRPr="00085857" w:rsidRDefault="00D209FB" w:rsidP="00D209FB">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B51DF7" w:rsidP="00D209FB">
            <w:pPr>
              <w:ind w:firstLine="0"/>
              <w:rPr>
                <w:b/>
                <w:bCs/>
                <w:color w:val="000000"/>
                <w:szCs w:val="22"/>
              </w:rPr>
            </w:pPr>
            <w:r>
              <w:rPr>
                <w:b/>
                <w:bCs/>
                <w:color w:val="000000"/>
                <w:szCs w:val="22"/>
              </w:rPr>
              <w:t>10</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23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D209FB" w:rsidRPr="00085857" w:rsidRDefault="00D209FB" w:rsidP="00D209FB">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D209FB" w:rsidRPr="00085857" w:rsidRDefault="00D209FB" w:rsidP="00D209FB">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B51DF7" w:rsidP="00D209FB">
            <w:pPr>
              <w:ind w:firstLine="0"/>
              <w:rPr>
                <w:b/>
                <w:bCs/>
                <w:color w:val="000000"/>
                <w:szCs w:val="22"/>
              </w:rPr>
            </w:pPr>
            <w:r>
              <w:rPr>
                <w:b/>
                <w:bCs/>
                <w:color w:val="000000"/>
                <w:sz w:val="22"/>
                <w:szCs w:val="22"/>
              </w:rPr>
              <w:t>10</w:t>
            </w:r>
          </w:p>
        </w:tc>
      </w:tr>
      <w:tr w:rsidR="00D209FB" w:rsidRPr="00085857" w:rsidTr="00D209FB">
        <w:trPr>
          <w:trHeight w:val="52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5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B51DF7" w:rsidP="00D209FB">
            <w:pPr>
              <w:ind w:firstLine="0"/>
              <w:rPr>
                <w:b/>
                <w:bCs/>
                <w:color w:val="000000"/>
                <w:szCs w:val="22"/>
              </w:rPr>
            </w:pPr>
            <w:r>
              <w:rPr>
                <w:b/>
                <w:bCs/>
                <w:color w:val="000000"/>
                <w:szCs w:val="22"/>
              </w:rPr>
              <w:t>10</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91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73"/>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78"/>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D209FB" w:rsidRPr="00085857" w:rsidRDefault="00D209FB" w:rsidP="00D209FB">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D209FB" w:rsidRPr="00085857" w:rsidRDefault="00D209FB" w:rsidP="00D209FB">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D209FB" w:rsidRPr="00085857" w:rsidRDefault="00D209FB" w:rsidP="00D209FB">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D209FB" w:rsidRPr="00085857" w:rsidRDefault="00D209FB" w:rsidP="00D209FB">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D209FB" w:rsidRPr="00085857" w:rsidRDefault="00B51DF7" w:rsidP="00D209FB">
            <w:pPr>
              <w:ind w:firstLine="0"/>
              <w:rPr>
                <w:b/>
                <w:bCs/>
                <w:color w:val="000000"/>
                <w:szCs w:val="22"/>
              </w:rPr>
            </w:pPr>
            <w:r>
              <w:rPr>
                <w:b/>
                <w:bCs/>
                <w:color w:val="000000"/>
                <w:sz w:val="22"/>
                <w:szCs w:val="22"/>
              </w:rPr>
              <w:t>10</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D209FB" w:rsidRPr="00085857" w:rsidRDefault="00D209FB" w:rsidP="00D209FB">
            <w:pPr>
              <w:jc w:val="center"/>
              <w:rPr>
                <w:b/>
                <w:bCs/>
                <w:color w:val="000000"/>
                <w:szCs w:val="22"/>
              </w:rPr>
            </w:pPr>
            <w:r w:rsidRPr="00085857">
              <w:rPr>
                <w:b/>
                <w:bCs/>
                <w:color w:val="000000"/>
                <w:sz w:val="22"/>
                <w:szCs w:val="22"/>
              </w:rPr>
              <w:t> </w:t>
            </w:r>
          </w:p>
        </w:tc>
      </w:tr>
      <w:tr w:rsidR="00D209FB" w:rsidRPr="00085857" w:rsidTr="00D209FB">
        <w:trPr>
          <w:trHeight w:val="132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85"/>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770"/>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442"/>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867"/>
        </w:trPr>
        <w:tc>
          <w:tcPr>
            <w:tcW w:w="710" w:type="dxa"/>
            <w:tcBorders>
              <w:top w:val="nil"/>
              <w:left w:val="single" w:sz="8" w:space="0" w:color="auto"/>
              <w:bottom w:val="nil"/>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D209FB" w:rsidRPr="00085857" w:rsidRDefault="00D209FB" w:rsidP="00D209FB">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D209FB">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D209FB" w:rsidRPr="00085857" w:rsidRDefault="00D209FB" w:rsidP="00D209FB">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D209FB" w:rsidRPr="00085857" w:rsidRDefault="00D209FB" w:rsidP="00D209FB">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D209FB" w:rsidRPr="00085857" w:rsidRDefault="00D209FB" w:rsidP="00D209FB">
            <w:pPr>
              <w:jc w:val="center"/>
              <w:rPr>
                <w:szCs w:val="22"/>
              </w:rPr>
            </w:pPr>
            <w:r w:rsidRPr="00085857">
              <w:rPr>
                <w:sz w:val="22"/>
                <w:szCs w:val="22"/>
              </w:rPr>
              <w:t> </w:t>
            </w:r>
          </w:p>
        </w:tc>
      </w:tr>
      <w:tr w:rsidR="00D209FB" w:rsidRPr="00085857" w:rsidTr="00366B0B">
        <w:trPr>
          <w:trHeight w:val="751"/>
        </w:trPr>
        <w:tc>
          <w:tcPr>
            <w:tcW w:w="710" w:type="dxa"/>
            <w:tcBorders>
              <w:top w:val="nil"/>
              <w:left w:val="single" w:sz="8" w:space="0" w:color="auto"/>
              <w:bottom w:val="nil"/>
              <w:right w:val="nil"/>
            </w:tcBorders>
            <w:shd w:val="clear" w:color="000000" w:fill="BFBFBF"/>
            <w:hideMark/>
          </w:tcPr>
          <w:p w:rsidR="00D209FB" w:rsidRPr="00085857" w:rsidRDefault="00D209FB" w:rsidP="00D209FB">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D209FB" w:rsidRPr="00085857" w:rsidRDefault="00B51DF7" w:rsidP="00B51DF7">
            <w:pPr>
              <w:rPr>
                <w:b/>
                <w:bCs/>
                <w:szCs w:val="22"/>
              </w:rPr>
            </w:pPr>
            <w:r>
              <w:rPr>
                <w:b/>
                <w:bCs/>
                <w:sz w:val="22"/>
                <w:szCs w:val="22"/>
              </w:rPr>
              <w:t xml:space="preserve">Пленка медицинская с йодом </w:t>
            </w:r>
          </w:p>
        </w:tc>
        <w:tc>
          <w:tcPr>
            <w:tcW w:w="1134" w:type="dxa"/>
            <w:tcBorders>
              <w:top w:val="nil"/>
              <w:left w:val="single" w:sz="8" w:space="0" w:color="auto"/>
              <w:bottom w:val="nil"/>
              <w:right w:val="nil"/>
            </w:tcBorders>
            <w:shd w:val="clear" w:color="000000" w:fill="BFBFBF"/>
            <w:hideMark/>
          </w:tcPr>
          <w:p w:rsidR="00D209FB" w:rsidRPr="00085857" w:rsidRDefault="00B51DF7" w:rsidP="00D209FB">
            <w:pPr>
              <w:ind w:firstLine="0"/>
              <w:rPr>
                <w:b/>
                <w:bCs/>
                <w:szCs w:val="22"/>
              </w:rPr>
            </w:pPr>
            <w:r>
              <w:rPr>
                <w:b/>
                <w:bCs/>
                <w:sz w:val="22"/>
                <w:szCs w:val="22"/>
              </w:rPr>
              <w:t>10</w:t>
            </w:r>
          </w:p>
        </w:tc>
      </w:tr>
      <w:tr w:rsidR="00D209FB" w:rsidRPr="00085857" w:rsidTr="00366B0B">
        <w:trPr>
          <w:trHeight w:val="2546"/>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209FB" w:rsidRPr="00085857" w:rsidRDefault="00D209FB" w:rsidP="00D209FB">
            <w:pPr>
              <w:jc w:val="center"/>
              <w:rPr>
                <w:b/>
                <w:bCs/>
                <w:szCs w:val="22"/>
              </w:rPr>
            </w:pPr>
            <w:r w:rsidRPr="00085857">
              <w:rPr>
                <w:b/>
                <w:bCs/>
                <w:sz w:val="22"/>
                <w:szCs w:val="22"/>
              </w:rPr>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D209FB" w:rsidRPr="00085857" w:rsidRDefault="00792529" w:rsidP="00366B0B">
            <w:pPr>
              <w:rPr>
                <w:szCs w:val="22"/>
              </w:rPr>
            </w:pPr>
            <w:proofErr w:type="spellStart"/>
            <w:r>
              <w:rPr>
                <w:sz w:val="22"/>
                <w:szCs w:val="22"/>
              </w:rPr>
              <w:t>Гипоаллергенная</w:t>
            </w:r>
            <w:proofErr w:type="spellEnd"/>
            <w:r>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Pr>
                <w:sz w:val="22"/>
                <w:szCs w:val="22"/>
              </w:rPr>
              <w:t>использована</w:t>
            </w:r>
            <w:proofErr w:type="gramEnd"/>
            <w:r>
              <w:rPr>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Pr>
                <w:sz w:val="22"/>
                <w:szCs w:val="22"/>
              </w:rPr>
              <w:t>Доказаная</w:t>
            </w:r>
            <w:proofErr w:type="spellEnd"/>
            <w:r>
              <w:rPr>
                <w:sz w:val="22"/>
                <w:szCs w:val="22"/>
              </w:rPr>
              <w:t xml:space="preserve"> высокая эффективность против 12 наиболее устойчивых микроорганизмов (например, MRSA, </w:t>
            </w:r>
            <w:proofErr w:type="spellStart"/>
            <w:r>
              <w:rPr>
                <w:sz w:val="22"/>
                <w:szCs w:val="22"/>
              </w:rPr>
              <w:t>Staph</w:t>
            </w:r>
            <w:proofErr w:type="spellEnd"/>
            <w:r>
              <w:rPr>
                <w:sz w:val="22"/>
                <w:szCs w:val="22"/>
              </w:rPr>
              <w:t>.</w:t>
            </w:r>
            <w:proofErr w:type="gramEnd"/>
            <w:r>
              <w:rPr>
                <w:sz w:val="22"/>
                <w:szCs w:val="22"/>
              </w:rPr>
              <w:t xml:space="preserve"> </w:t>
            </w:r>
            <w:r>
              <w:rPr>
                <w:sz w:val="22"/>
                <w:szCs w:val="22"/>
                <w:lang w:val="en-US"/>
              </w:rPr>
              <w:t xml:space="preserve">Aureus, Corynebacterium sp., Hemolytic </w:t>
            </w:r>
            <w:proofErr w:type="gramStart"/>
            <w:r>
              <w:rPr>
                <w:sz w:val="22"/>
                <w:szCs w:val="22"/>
                <w:lang w:val="en-US"/>
              </w:rPr>
              <w:t>strep.,</w:t>
            </w:r>
            <w:proofErr w:type="gramEnd"/>
            <w:r>
              <w:rPr>
                <w:sz w:val="22"/>
                <w:szCs w:val="22"/>
                <w:lang w:val="en-US"/>
              </w:rPr>
              <w:t xml:space="preserve"> E. </w:t>
            </w:r>
            <w:proofErr w:type="spellStart"/>
            <w:r>
              <w:rPr>
                <w:sz w:val="22"/>
                <w:szCs w:val="22"/>
                <w:lang w:val="en-US"/>
              </w:rPr>
              <w:t>faecalis</w:t>
            </w:r>
            <w:proofErr w:type="spellEnd"/>
            <w:r>
              <w:rPr>
                <w:sz w:val="22"/>
                <w:szCs w:val="22"/>
                <w:lang w:val="en-US"/>
              </w:rPr>
              <w:t xml:space="preserve">, Enterococcus spp. </w:t>
            </w:r>
            <w:r>
              <w:rPr>
                <w:sz w:val="22"/>
                <w:szCs w:val="22"/>
              </w:rPr>
              <w:t>и</w:t>
            </w:r>
            <w:r>
              <w:rPr>
                <w:sz w:val="22"/>
                <w:szCs w:val="22"/>
                <w:lang w:val="en-US"/>
              </w:rPr>
              <w:t xml:space="preserve"> </w:t>
            </w:r>
            <w:r>
              <w:rPr>
                <w:sz w:val="22"/>
                <w:szCs w:val="22"/>
              </w:rPr>
              <w:t>т</w:t>
            </w:r>
            <w:r>
              <w:rPr>
                <w:sz w:val="22"/>
                <w:szCs w:val="22"/>
                <w:lang w:val="en-US"/>
              </w:rPr>
              <w:t>.</w:t>
            </w:r>
            <w:r>
              <w:rPr>
                <w:sz w:val="22"/>
                <w:szCs w:val="22"/>
              </w:rPr>
              <w:t>д</w:t>
            </w:r>
            <w:r>
              <w:rPr>
                <w:sz w:val="22"/>
                <w:szCs w:val="22"/>
                <w:lang w:val="en-US"/>
              </w:rPr>
              <w:t xml:space="preserve">.). </w:t>
            </w:r>
            <w:r>
              <w:rPr>
                <w:sz w:val="22"/>
                <w:szCs w:val="22"/>
              </w:rPr>
              <w:t xml:space="preserve">Антимикробная пленка </w:t>
            </w:r>
            <w:proofErr w:type="spellStart"/>
            <w:r>
              <w:rPr>
                <w:sz w:val="22"/>
                <w:szCs w:val="22"/>
              </w:rPr>
              <w:t>кислородопроницаема</w:t>
            </w:r>
            <w:proofErr w:type="spellEnd"/>
            <w:r>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Pr>
                <w:sz w:val="22"/>
                <w:szCs w:val="22"/>
              </w:rPr>
              <w:t>вощенной</w:t>
            </w:r>
            <w:proofErr w:type="gramEnd"/>
            <w:r>
              <w:rPr>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Pr>
                <w:sz w:val="22"/>
                <w:szCs w:val="22"/>
              </w:rPr>
              <w:t>адгезива</w:t>
            </w:r>
            <w:proofErr w:type="spellEnd"/>
            <w:r>
              <w:rPr>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Pr>
                <w:sz w:val="22"/>
                <w:szCs w:val="22"/>
              </w:rPr>
              <w:t>а-</w:t>
            </w:r>
            <w:proofErr w:type="gramEnd"/>
            <w:r>
              <w:rPr>
                <w:sz w:val="22"/>
                <w:szCs w:val="22"/>
              </w:rPr>
              <w:t xml:space="preserve"> индивидуальная-фольга.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209FB" w:rsidRPr="00085857" w:rsidRDefault="00D209FB" w:rsidP="00D209FB">
            <w:pPr>
              <w:rPr>
                <w:color w:val="000000"/>
                <w:szCs w:val="22"/>
              </w:rPr>
            </w:pPr>
            <w:r w:rsidRPr="00085857">
              <w:rPr>
                <w:color w:val="000000"/>
                <w:sz w:val="22"/>
                <w:szCs w:val="22"/>
              </w:rPr>
              <w:t> </w:t>
            </w:r>
          </w:p>
        </w:tc>
      </w:tr>
    </w:tbl>
    <w:p w:rsidR="00D209FB" w:rsidRDefault="00D209FB"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w:t>
      </w:r>
      <w:r w:rsidR="00BC68A4">
        <w:rPr>
          <w:color w:val="000000"/>
          <w:sz w:val="22"/>
          <w:szCs w:val="22"/>
        </w:rPr>
        <w:t>средств медицинского назначения и лекарс</w:t>
      </w:r>
      <w:r w:rsidRPr="00F07BFA">
        <w:rPr>
          <w:color w:val="000000"/>
          <w:sz w:val="22"/>
          <w:szCs w:val="22"/>
        </w:rPr>
        <w:t xml:space="preserve">твенных препаратов осуществляется силами поставщика. Все виды погрузо-разгрузочных работ, включая работы с </w:t>
      </w:r>
      <w:r w:rsidRPr="00F07BFA">
        <w:rPr>
          <w:color w:val="000000"/>
          <w:sz w:val="22"/>
          <w:szCs w:val="22"/>
        </w:rPr>
        <w:lastRenderedPageBreak/>
        <w:t>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sz w:val="28"/>
          <w:szCs w:val="28"/>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B51DF7">
        <w:rPr>
          <w:b/>
          <w:sz w:val="22"/>
          <w:szCs w:val="22"/>
        </w:rPr>
        <w:t>612 279,90</w:t>
      </w:r>
      <w:r w:rsidR="00E43F26">
        <w:rPr>
          <w:b/>
          <w:sz w:val="22"/>
          <w:szCs w:val="22"/>
        </w:rPr>
        <w:t xml:space="preserve"> (</w:t>
      </w:r>
      <w:r w:rsidR="00B51DF7">
        <w:rPr>
          <w:b/>
          <w:sz w:val="22"/>
          <w:szCs w:val="22"/>
        </w:rPr>
        <w:t xml:space="preserve">Шестьсот двенадцать тысяч двести семьдесят девять </w:t>
      </w:r>
      <w:r w:rsidR="00E43F26">
        <w:rPr>
          <w:b/>
          <w:sz w:val="22"/>
          <w:szCs w:val="22"/>
        </w:rPr>
        <w:t xml:space="preserve">руб. </w:t>
      </w:r>
      <w:r w:rsidR="00B51DF7">
        <w:rPr>
          <w:b/>
          <w:sz w:val="22"/>
          <w:szCs w:val="22"/>
        </w:rPr>
        <w:t>90</w:t>
      </w:r>
      <w:r w:rsidR="00E43F26">
        <w:rPr>
          <w:b/>
          <w:sz w:val="22"/>
          <w:szCs w:val="22"/>
        </w:rPr>
        <w:t xml:space="preserve"> коп.)</w:t>
      </w: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8E5C1A" w:rsidRPr="00FB5FB5" w:rsidRDefault="008E5C1A" w:rsidP="008E5C1A">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Pr>
          <w:sz w:val="22"/>
          <w:szCs w:val="22"/>
        </w:rPr>
        <w:t xml:space="preserve"> 5</w:t>
      </w:r>
      <w:r w:rsidRPr="00FB5FB5">
        <w:rPr>
          <w:sz w:val="22"/>
          <w:szCs w:val="22"/>
        </w:rPr>
        <w:t xml:space="preserve"> </w:t>
      </w:r>
      <w:r>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Pr>
          <w:sz w:val="22"/>
          <w:szCs w:val="22"/>
        </w:rPr>
        <w:t>ю</w:t>
      </w:r>
      <w:r w:rsidRPr="00FB5FB5">
        <w:rPr>
          <w:sz w:val="22"/>
          <w:szCs w:val="22"/>
        </w:rPr>
        <w:t xml:space="preserve">. По </w:t>
      </w:r>
      <w:r w:rsidRPr="00FB5FB5">
        <w:rPr>
          <w:sz w:val="22"/>
          <w:szCs w:val="22"/>
        </w:rPr>
        <w:lastRenderedPageBreak/>
        <w:t>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8E5C1A" w:rsidRPr="00FB5FB5" w:rsidRDefault="008E5C1A" w:rsidP="008E5C1A">
      <w:pPr>
        <w:widowControl/>
        <w:spacing w:before="0"/>
        <w:ind w:firstLine="567"/>
        <w:contextualSpacing/>
        <w:rPr>
          <w:sz w:val="22"/>
          <w:szCs w:val="22"/>
        </w:rPr>
      </w:pPr>
    </w:p>
    <w:p w:rsidR="008E5C1A" w:rsidRPr="0080568F" w:rsidRDefault="008E5C1A" w:rsidP="008E5C1A">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14</w:t>
      </w:r>
      <w:r w:rsidRPr="0080568F">
        <w:rPr>
          <w:color w:val="000000"/>
          <w:sz w:val="22"/>
          <w:szCs w:val="22"/>
        </w:rPr>
        <w:t xml:space="preserve"> (</w:t>
      </w:r>
      <w:r>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841F1C">
        <w:rPr>
          <w:b/>
          <w:sz w:val="22"/>
          <w:szCs w:val="22"/>
        </w:rPr>
        <w:t>4</w:t>
      </w:r>
      <w:r w:rsidR="00ED37BE" w:rsidRPr="00ED37BE">
        <w:rPr>
          <w:b/>
          <w:sz w:val="22"/>
          <w:szCs w:val="22"/>
        </w:rPr>
        <w:t xml:space="preserve">:00 </w:t>
      </w:r>
      <w:r w:rsidR="000C1D7F">
        <w:rPr>
          <w:b/>
          <w:sz w:val="22"/>
          <w:szCs w:val="22"/>
        </w:rPr>
        <w:t>10</w:t>
      </w:r>
      <w:r w:rsidRPr="00ED37BE">
        <w:rPr>
          <w:b/>
          <w:sz w:val="22"/>
          <w:szCs w:val="22"/>
        </w:rPr>
        <w:t>.0</w:t>
      </w:r>
      <w:r w:rsidR="000C1D7F">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841F1C">
        <w:rPr>
          <w:b/>
          <w:sz w:val="22"/>
          <w:szCs w:val="22"/>
        </w:rPr>
        <w:t>4:</w:t>
      </w:r>
      <w:r w:rsidRPr="00ED37BE">
        <w:rPr>
          <w:b/>
          <w:sz w:val="22"/>
          <w:szCs w:val="22"/>
        </w:rPr>
        <w:t xml:space="preserve">00 </w:t>
      </w:r>
      <w:r w:rsidR="000C1D7F">
        <w:rPr>
          <w:b/>
          <w:sz w:val="22"/>
          <w:szCs w:val="22"/>
        </w:rPr>
        <w:t>1</w:t>
      </w:r>
      <w:r w:rsidR="00EA3C52">
        <w:rPr>
          <w:b/>
          <w:sz w:val="22"/>
          <w:szCs w:val="22"/>
        </w:rPr>
        <w:t>6</w:t>
      </w:r>
      <w:r w:rsidRPr="00ED37BE">
        <w:rPr>
          <w:b/>
          <w:sz w:val="22"/>
          <w:szCs w:val="22"/>
        </w:rPr>
        <w:t>.0</w:t>
      </w:r>
      <w:r w:rsidR="000C1D7F">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841F1C">
        <w:rPr>
          <w:b/>
          <w:sz w:val="22"/>
          <w:szCs w:val="22"/>
        </w:rPr>
        <w:t>1</w:t>
      </w:r>
      <w:r w:rsidR="000C1D7F">
        <w:rPr>
          <w:b/>
          <w:sz w:val="22"/>
          <w:szCs w:val="22"/>
        </w:rPr>
        <w:t>0</w:t>
      </w:r>
      <w:r w:rsidRPr="00ED37BE">
        <w:rPr>
          <w:b/>
          <w:sz w:val="22"/>
          <w:szCs w:val="22"/>
        </w:rPr>
        <w:t xml:space="preserve">:00 </w:t>
      </w:r>
      <w:r w:rsidR="000C1D7F">
        <w:rPr>
          <w:b/>
          <w:sz w:val="22"/>
          <w:szCs w:val="22"/>
        </w:rPr>
        <w:t>17</w:t>
      </w:r>
      <w:r w:rsidRPr="00ED37BE">
        <w:rPr>
          <w:b/>
          <w:sz w:val="22"/>
          <w:szCs w:val="22"/>
        </w:rPr>
        <w:t>.0</w:t>
      </w:r>
      <w:r w:rsidR="000C1D7F">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котировочных заявок</w:t>
      </w:r>
      <w:r w:rsidR="00B60DAF">
        <w:rPr>
          <w:b/>
          <w:sz w:val="22"/>
          <w:szCs w:val="22"/>
        </w:rPr>
        <w:t>:  в 1</w:t>
      </w:r>
      <w:r w:rsidR="000C1D7F">
        <w:rPr>
          <w:b/>
          <w:sz w:val="22"/>
          <w:szCs w:val="22"/>
        </w:rPr>
        <w:t>0</w:t>
      </w:r>
      <w:r w:rsidRPr="0080568F">
        <w:rPr>
          <w:b/>
          <w:sz w:val="22"/>
          <w:szCs w:val="22"/>
        </w:rPr>
        <w:t>.00 часов</w:t>
      </w:r>
      <w:r>
        <w:rPr>
          <w:b/>
          <w:sz w:val="22"/>
          <w:szCs w:val="22"/>
        </w:rPr>
        <w:t xml:space="preserve"> </w:t>
      </w:r>
      <w:r w:rsidR="000C1D7F">
        <w:rPr>
          <w:b/>
          <w:sz w:val="22"/>
          <w:szCs w:val="22"/>
        </w:rPr>
        <w:t>17</w:t>
      </w:r>
      <w:r w:rsidR="00841F1C">
        <w:rPr>
          <w:b/>
          <w:sz w:val="22"/>
          <w:szCs w:val="22"/>
        </w:rPr>
        <w:t>.0</w:t>
      </w:r>
      <w:r w:rsidR="000C1D7F">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По результатам рассмотрения и оценки представленных заявок</w:t>
      </w:r>
      <w:r w:rsidR="00FD3574">
        <w:rPr>
          <w:sz w:val="22"/>
          <w:szCs w:val="22"/>
        </w:rPr>
        <w:t>,</w:t>
      </w:r>
      <w:r w:rsidRPr="0080568F">
        <w:rPr>
          <w:sz w:val="22"/>
          <w:szCs w:val="22"/>
        </w:rPr>
        <w:t xml:space="preserve"> участнику размещения заказа, подавшему заявку на участие в запросе </w:t>
      </w:r>
      <w:r>
        <w:rPr>
          <w:sz w:val="22"/>
          <w:szCs w:val="22"/>
        </w:rPr>
        <w:t>котировок</w:t>
      </w:r>
      <w:r w:rsidRPr="0080568F">
        <w:rPr>
          <w:sz w:val="22"/>
          <w:szCs w:val="22"/>
        </w:rPr>
        <w:t>, котор</w:t>
      </w:r>
      <w:r w:rsidR="00FD3574">
        <w:rPr>
          <w:sz w:val="22"/>
          <w:szCs w:val="22"/>
        </w:rPr>
        <w:t>ая</w:t>
      </w:r>
      <w:r w:rsidRPr="0080568F">
        <w:rPr>
          <w:sz w:val="22"/>
          <w:szCs w:val="22"/>
        </w:rPr>
        <w:t xml:space="preserve"> отвечает всем требованиям, установленным в настоящем извещении, и в котор</w:t>
      </w:r>
      <w:r w:rsidR="00FD3574">
        <w:rPr>
          <w:sz w:val="22"/>
          <w:szCs w:val="22"/>
        </w:rPr>
        <w:t>ой</w:t>
      </w:r>
      <w:r w:rsidRPr="0080568F">
        <w:rPr>
          <w:sz w:val="22"/>
          <w:szCs w:val="22"/>
        </w:rPr>
        <w:t xml:space="preserve">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F74A79" w:rsidRPr="00F74A79">
        <w:rPr>
          <w:b/>
          <w:sz w:val="22"/>
          <w:szCs w:val="22"/>
        </w:rPr>
        <w:t>5</w:t>
      </w:r>
      <w:r w:rsidRPr="00ED37BE">
        <w:rPr>
          <w:b/>
          <w:sz w:val="22"/>
          <w:szCs w:val="22"/>
        </w:rPr>
        <w:t>:00</w:t>
      </w:r>
      <w:r w:rsidR="00ED37BE" w:rsidRPr="00ED37BE">
        <w:rPr>
          <w:b/>
          <w:sz w:val="22"/>
          <w:szCs w:val="22"/>
        </w:rPr>
        <w:t xml:space="preserve"> </w:t>
      </w:r>
      <w:r w:rsidR="000C1D7F">
        <w:rPr>
          <w:b/>
          <w:sz w:val="22"/>
          <w:szCs w:val="22"/>
        </w:rPr>
        <w:t>10</w:t>
      </w:r>
      <w:r w:rsidRPr="00ED37BE">
        <w:rPr>
          <w:b/>
          <w:sz w:val="22"/>
          <w:szCs w:val="22"/>
        </w:rPr>
        <w:t>.</w:t>
      </w:r>
      <w:r w:rsidR="00841F1C" w:rsidRPr="00841F1C">
        <w:rPr>
          <w:b/>
          <w:sz w:val="22"/>
          <w:szCs w:val="22"/>
        </w:rPr>
        <w:t>0</w:t>
      </w:r>
      <w:r w:rsidR="000C1D7F">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до 1</w:t>
      </w:r>
      <w:r w:rsidR="00F74A79" w:rsidRPr="00F74A79">
        <w:rPr>
          <w:b/>
          <w:sz w:val="22"/>
          <w:szCs w:val="22"/>
        </w:rPr>
        <w:t>4</w:t>
      </w:r>
      <w:r w:rsidRPr="00ED37BE">
        <w:rPr>
          <w:b/>
          <w:sz w:val="22"/>
          <w:szCs w:val="22"/>
        </w:rPr>
        <w:t xml:space="preserve">:00 </w:t>
      </w:r>
      <w:r w:rsidR="000C1D7F">
        <w:rPr>
          <w:b/>
          <w:sz w:val="22"/>
          <w:szCs w:val="22"/>
        </w:rPr>
        <w:t>1</w:t>
      </w:r>
      <w:r w:rsidR="00EA3C52">
        <w:rPr>
          <w:b/>
          <w:sz w:val="22"/>
          <w:szCs w:val="22"/>
        </w:rPr>
        <w:t>6</w:t>
      </w:r>
      <w:r w:rsidRPr="00ED37BE">
        <w:rPr>
          <w:b/>
          <w:sz w:val="22"/>
          <w:szCs w:val="22"/>
        </w:rPr>
        <w:t>.0</w:t>
      </w:r>
      <w:r w:rsidR="000C1D7F">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lastRenderedPageBreak/>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r w:rsidR="00F426AD">
        <w:rPr>
          <w:sz w:val="22"/>
          <w:szCs w:val="22"/>
        </w:rPr>
        <w:t xml:space="preserve">товаров, медикаментов, медицинских изделий, </w:t>
      </w:r>
      <w:r>
        <w:rPr>
          <w:sz w:val="22"/>
          <w:szCs w:val="22"/>
        </w:rPr>
        <w:t xml:space="preserve">оборудования </w:t>
      </w:r>
      <w:r w:rsidR="0077605F">
        <w:rPr>
          <w:sz w:val="22"/>
          <w:szCs w:val="22"/>
        </w:rPr>
        <w:t xml:space="preserve">и т.п. </w:t>
      </w:r>
      <w:r>
        <w:rPr>
          <w:sz w:val="22"/>
          <w:szCs w:val="22"/>
        </w:rPr>
        <w:t>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E30C84" w:rsidRPr="00E30C84">
        <w:rPr>
          <w:sz w:val="22"/>
          <w:szCs w:val="22"/>
        </w:rPr>
        <w:t xml:space="preserve">5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B3644C">
        <w:rPr>
          <w:sz w:val="22"/>
          <w:szCs w:val="22"/>
        </w:rPr>
        <w:t>От «</w:t>
      </w:r>
      <w:r w:rsidR="00A120C1" w:rsidRPr="00B3644C">
        <w:rPr>
          <w:sz w:val="22"/>
          <w:szCs w:val="22"/>
        </w:rPr>
        <w:t xml:space="preserve"> </w:t>
      </w:r>
      <w:r w:rsidR="00B3644C">
        <w:rPr>
          <w:sz w:val="22"/>
          <w:szCs w:val="22"/>
        </w:rPr>
        <w:t>____</w:t>
      </w:r>
      <w:r w:rsidRPr="00B3644C">
        <w:rPr>
          <w:sz w:val="22"/>
          <w:szCs w:val="22"/>
        </w:rPr>
        <w:t xml:space="preserve">» </w:t>
      </w:r>
      <w:r w:rsidR="00B3644C">
        <w:rPr>
          <w:sz w:val="22"/>
          <w:szCs w:val="22"/>
        </w:rPr>
        <w:t>________</w:t>
      </w:r>
      <w:r w:rsidR="00A120C1" w:rsidRPr="00B3644C">
        <w:rPr>
          <w:sz w:val="22"/>
          <w:szCs w:val="22"/>
        </w:rPr>
        <w:t xml:space="preserve"> </w:t>
      </w:r>
      <w:r w:rsidRPr="00B3644C">
        <w:rPr>
          <w:sz w:val="22"/>
          <w:szCs w:val="22"/>
        </w:rPr>
        <w:t xml:space="preserve">2019 г.  № </w:t>
      </w:r>
      <w:r w:rsidR="00FD3574" w:rsidRPr="00B3644C">
        <w:rPr>
          <w:sz w:val="22"/>
          <w:szCs w:val="22"/>
        </w:rPr>
        <w:t xml:space="preserve"> </w:t>
      </w:r>
      <w:r w:rsidR="00B3644C">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A120C1">
        <w:rPr>
          <w:b/>
          <w:sz w:val="22"/>
          <w:szCs w:val="22"/>
          <w:u w:val="single"/>
        </w:rPr>
        <w:t xml:space="preserve"> </w:t>
      </w:r>
      <w:proofErr w:type="spellStart"/>
      <w:r w:rsidR="00A120C1">
        <w:rPr>
          <w:b/>
          <w:sz w:val="22"/>
          <w:szCs w:val="22"/>
          <w:u w:val="single"/>
        </w:rPr>
        <w:t>эндопротезов</w:t>
      </w:r>
      <w:proofErr w:type="spellEnd"/>
      <w:r w:rsidR="00A120C1">
        <w:rPr>
          <w:b/>
          <w:sz w:val="22"/>
          <w:szCs w:val="22"/>
          <w:u w:val="single"/>
        </w:rPr>
        <w:t xml:space="preserve">  тазобедренного сустава </w:t>
      </w:r>
      <w:r w:rsidR="00217BD2">
        <w:rPr>
          <w:b/>
          <w:sz w:val="22"/>
          <w:szCs w:val="22"/>
          <w:u w:val="single"/>
        </w:rPr>
        <w:t xml:space="preserve"> </w:t>
      </w:r>
      <w:r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34E0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w:t>
      </w:r>
      <w:r w:rsidR="00B2459A" w:rsidRPr="00C34E05">
        <w:rPr>
          <w:snapToGrid w:val="0"/>
          <w:color w:val="000000"/>
          <w:sz w:val="22"/>
          <w:szCs w:val="22"/>
          <w:lang w:val="en-US"/>
        </w:rPr>
        <w:t>01</w:t>
      </w:r>
      <w:r w:rsidRPr="00C34E05">
        <w:rPr>
          <w:snapToGrid w:val="0"/>
          <w:color w:val="000000"/>
          <w:sz w:val="22"/>
          <w:szCs w:val="22"/>
          <w:lang w:val="en-US"/>
        </w:rPr>
        <w:t xml:space="preserve"> </w:t>
      </w:r>
    </w:p>
    <w:p w:rsidR="00DC7D71" w:rsidRPr="00C34E05" w:rsidRDefault="00DC7D71" w:rsidP="00DC7D71">
      <w:pPr>
        <w:widowControl/>
        <w:spacing w:before="0"/>
        <w:ind w:firstLine="0"/>
        <w:rPr>
          <w:sz w:val="22"/>
          <w:szCs w:val="22"/>
          <w:lang w:val="en-US"/>
        </w:rPr>
      </w:pP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541778" w:rsidRDefault="00B3644C" w:rsidP="00B3644C">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3644C" w:rsidRPr="00541778" w:rsidRDefault="00B3644C" w:rsidP="00B3644C">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B3644C" w:rsidRPr="00541778" w:rsidRDefault="00B3644C" w:rsidP="00B3644C">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3644C" w:rsidRPr="00541778" w:rsidRDefault="00B3644C" w:rsidP="00B3644C">
      <w:pPr>
        <w:widowControl/>
        <w:spacing w:before="0"/>
        <w:ind w:firstLine="0"/>
        <w:jc w:val="center"/>
        <w:rPr>
          <w:sz w:val="22"/>
          <w:szCs w:val="22"/>
        </w:rPr>
      </w:pPr>
      <w:r w:rsidRPr="00541778">
        <w:rPr>
          <w:sz w:val="22"/>
          <w:szCs w:val="22"/>
        </w:rPr>
        <w:t xml:space="preserve">в лице _______________________________________________________________, </w:t>
      </w:r>
    </w:p>
    <w:p w:rsidR="00B3644C" w:rsidRPr="00541778" w:rsidRDefault="00B3644C" w:rsidP="00B3644C">
      <w:pPr>
        <w:widowControl/>
        <w:suppressAutoHyphens/>
        <w:spacing w:before="0"/>
        <w:ind w:right="279" w:firstLine="0"/>
        <w:jc w:val="center"/>
        <w:rPr>
          <w:i/>
          <w:sz w:val="22"/>
          <w:szCs w:val="22"/>
        </w:rPr>
      </w:pPr>
      <w:r w:rsidRPr="00541778">
        <w:rPr>
          <w:i/>
          <w:sz w:val="22"/>
          <w:szCs w:val="22"/>
        </w:rPr>
        <w:t>(должность, Ф.И.О. - полностью)</w:t>
      </w:r>
    </w:p>
    <w:p w:rsidR="00B3644C" w:rsidRDefault="00B3644C" w:rsidP="00B3644C">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p w:rsidR="00B3644C" w:rsidRDefault="00B3644C" w:rsidP="00B3644C">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525"/>
        <w:gridCol w:w="1133"/>
      </w:tblGrid>
      <w:tr w:rsidR="004A0B5A" w:rsidRPr="00F07BFA" w:rsidTr="00CE464F">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A0B5A" w:rsidRPr="00F07BFA" w:rsidRDefault="004A0B5A" w:rsidP="00CA68DB">
            <w:pPr>
              <w:spacing w:before="0"/>
              <w:ind w:firstLine="0"/>
              <w:jc w:val="center"/>
              <w:rPr>
                <w:b/>
                <w:szCs w:val="22"/>
              </w:rPr>
            </w:pPr>
            <w:r w:rsidRPr="00F07BFA">
              <w:rPr>
                <w:b/>
                <w:sz w:val="22"/>
                <w:szCs w:val="22"/>
              </w:rPr>
              <w:t>№</w:t>
            </w:r>
          </w:p>
          <w:p w:rsidR="004A0B5A" w:rsidRPr="00F07BFA" w:rsidRDefault="004A0B5A" w:rsidP="00CA68DB">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A0B5A" w:rsidRPr="00F07BFA" w:rsidRDefault="004A0B5A" w:rsidP="00CA68DB">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A0B5A" w:rsidRPr="00F07BFA" w:rsidRDefault="004A0B5A" w:rsidP="00CA68DB">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B5A" w:rsidRPr="006F6664" w:rsidRDefault="004A0B5A" w:rsidP="00CA68DB">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A0B5A" w:rsidRDefault="004A0B5A" w:rsidP="00CA68DB">
            <w:pPr>
              <w:spacing w:before="0"/>
              <w:ind w:firstLine="0"/>
              <w:jc w:val="center"/>
              <w:rPr>
                <w:b/>
                <w:szCs w:val="22"/>
              </w:rPr>
            </w:pPr>
            <w:r w:rsidRPr="00F07BFA">
              <w:rPr>
                <w:b/>
                <w:sz w:val="22"/>
                <w:szCs w:val="22"/>
              </w:rPr>
              <w:t>Кол</w:t>
            </w:r>
            <w:r>
              <w:rPr>
                <w:b/>
                <w:sz w:val="22"/>
                <w:szCs w:val="22"/>
              </w:rPr>
              <w:t>-во</w:t>
            </w:r>
          </w:p>
          <w:p w:rsidR="004A0B5A" w:rsidRPr="00F07BFA" w:rsidRDefault="004A0B5A" w:rsidP="00CA68DB">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4A0B5A" w:rsidRPr="006F6664" w:rsidRDefault="004A0B5A" w:rsidP="00B3644C">
            <w:pPr>
              <w:spacing w:before="0"/>
              <w:ind w:firstLine="0"/>
              <w:jc w:val="center"/>
              <w:rPr>
                <w:b/>
                <w:bCs/>
                <w:szCs w:val="22"/>
              </w:rPr>
            </w:pPr>
            <w:r>
              <w:rPr>
                <w:b/>
                <w:bCs/>
                <w:sz w:val="22"/>
                <w:szCs w:val="22"/>
              </w:rPr>
              <w:t xml:space="preserve">Цена </w:t>
            </w:r>
          </w:p>
        </w:tc>
        <w:tc>
          <w:tcPr>
            <w:tcW w:w="1133" w:type="dxa"/>
            <w:tcBorders>
              <w:top w:val="single" w:sz="4" w:space="0" w:color="000000"/>
              <w:left w:val="nil"/>
              <w:bottom w:val="single" w:sz="4" w:space="0" w:color="000000"/>
              <w:right w:val="single" w:sz="8" w:space="0" w:color="000000"/>
            </w:tcBorders>
            <w:vAlign w:val="center"/>
          </w:tcPr>
          <w:p w:rsidR="004A0B5A" w:rsidRPr="00F07BFA" w:rsidRDefault="004A0B5A" w:rsidP="00B3644C">
            <w:pPr>
              <w:spacing w:before="0"/>
              <w:ind w:firstLine="0"/>
              <w:jc w:val="center"/>
              <w:rPr>
                <w:b/>
                <w:szCs w:val="22"/>
              </w:rPr>
            </w:pPr>
            <w:r>
              <w:rPr>
                <w:b/>
                <w:sz w:val="22"/>
                <w:szCs w:val="22"/>
              </w:rPr>
              <w:t xml:space="preserve">Сумма </w:t>
            </w:r>
          </w:p>
        </w:tc>
      </w:tr>
      <w:tr w:rsidR="00CE464F" w:rsidRPr="00916009" w:rsidTr="00CE464F">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Ножка бедренная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CE464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B51DF7" w:rsidP="00CE464F">
            <w:pPr>
              <w:ind w:firstLine="0"/>
              <w:jc w:val="left"/>
              <w:rPr>
                <w:color w:val="000000"/>
                <w:szCs w:val="22"/>
              </w:rPr>
            </w:pPr>
            <w:r>
              <w:rPr>
                <w:color w:val="000000"/>
                <w:sz w:val="22"/>
                <w:szCs w:val="22"/>
              </w:rPr>
              <w:t>10</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Головка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B51DF7" w:rsidP="00CE464F">
            <w:pPr>
              <w:ind w:firstLine="0"/>
              <w:jc w:val="left"/>
              <w:rPr>
                <w:color w:val="000000"/>
                <w:szCs w:val="22"/>
              </w:rPr>
            </w:pPr>
            <w:r>
              <w:rPr>
                <w:color w:val="000000"/>
                <w:sz w:val="22"/>
                <w:szCs w:val="22"/>
              </w:rPr>
              <w:t>10</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Каркас вертлужный с отверстиями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B51DF7" w:rsidP="00CE464F">
            <w:pPr>
              <w:ind w:firstLine="0"/>
              <w:jc w:val="left"/>
              <w:rPr>
                <w:color w:val="000000"/>
                <w:szCs w:val="22"/>
              </w:rPr>
            </w:pPr>
            <w:r>
              <w:rPr>
                <w:color w:val="000000"/>
                <w:sz w:val="22"/>
                <w:szCs w:val="22"/>
              </w:rPr>
              <w:t>10</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CE464F" w:rsidP="00CE464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CE464F" w:rsidRDefault="00CE464F"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B51DF7" w:rsidP="00CE464F">
            <w:pPr>
              <w:ind w:firstLine="0"/>
              <w:jc w:val="left"/>
              <w:rPr>
                <w:color w:val="000000"/>
                <w:szCs w:val="22"/>
              </w:rPr>
            </w:pPr>
            <w:r>
              <w:rPr>
                <w:color w:val="000000"/>
                <w:sz w:val="22"/>
                <w:szCs w:val="22"/>
              </w:rPr>
              <w:t>10</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r w:rsidR="00CE464F" w:rsidRPr="00916009" w:rsidTr="00B3644C">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CE464F" w:rsidRDefault="00CE464F" w:rsidP="00CE464F">
            <w:pPr>
              <w:jc w:val="left"/>
              <w:rPr>
                <w:color w:val="000000"/>
                <w:sz w:val="20"/>
              </w:rPr>
            </w:pPr>
            <w:r>
              <w:rPr>
                <w:color w:val="000000"/>
                <w:sz w:val="20"/>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CE464F" w:rsidRDefault="00B51DF7" w:rsidP="00B51DF7">
            <w:pPr>
              <w:ind w:firstLine="0"/>
              <w:jc w:val="left"/>
              <w:rPr>
                <w:color w:val="000000"/>
                <w:sz w:val="20"/>
              </w:rPr>
            </w:pPr>
            <w:r>
              <w:rPr>
                <w:color w:val="000000"/>
                <w:sz w:val="20"/>
              </w:rPr>
              <w:t>Пленка медицинская с йодом</w:t>
            </w:r>
          </w:p>
        </w:tc>
        <w:tc>
          <w:tcPr>
            <w:tcW w:w="2578" w:type="dxa"/>
            <w:tcBorders>
              <w:top w:val="single" w:sz="4" w:space="0" w:color="auto"/>
              <w:left w:val="single" w:sz="4" w:space="0" w:color="auto"/>
              <w:bottom w:val="single" w:sz="4" w:space="0" w:color="auto"/>
              <w:right w:val="single" w:sz="4" w:space="0" w:color="auto"/>
            </w:tcBorders>
            <w:vAlign w:val="center"/>
          </w:tcPr>
          <w:p w:rsidR="00CE464F" w:rsidRPr="001C56DB" w:rsidRDefault="001C56DB" w:rsidP="001C56DB">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w:t>
            </w:r>
            <w:r w:rsidR="00CE464F">
              <w:rPr>
                <w:color w:val="000000"/>
                <w:sz w:val="20"/>
                <w:lang w:val="en-US"/>
              </w:rPr>
              <w:t>ea</w:t>
            </w:r>
            <w:r>
              <w:rPr>
                <w:color w:val="000000"/>
                <w:sz w:val="20"/>
                <w:lang w:val="en-US"/>
              </w:rPr>
              <w:t>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sidR="00CE464F" w:rsidRPr="001C56DB">
              <w:rPr>
                <w:color w:val="000000"/>
                <w:sz w:val="20"/>
                <w:lang w:val="en-US"/>
              </w:rPr>
              <w:t>,</w:t>
            </w:r>
            <w:r w:rsidR="00CE464F">
              <w:rPr>
                <w:color w:val="000000"/>
                <w:sz w:val="20"/>
              </w:rPr>
              <w:t>США</w:t>
            </w:r>
            <w:r w:rsidR="00CE464F" w:rsidRPr="001C56DB">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64F" w:rsidRDefault="00CE464F" w:rsidP="00B3644C">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CE464F" w:rsidRDefault="00B51DF7" w:rsidP="00CE464F">
            <w:pPr>
              <w:ind w:firstLine="0"/>
              <w:jc w:val="left"/>
              <w:rPr>
                <w:color w:val="000000"/>
                <w:szCs w:val="22"/>
              </w:rPr>
            </w:pPr>
            <w:r>
              <w:rPr>
                <w:color w:val="000000"/>
                <w:sz w:val="22"/>
                <w:szCs w:val="22"/>
              </w:rPr>
              <w:t>10</w:t>
            </w:r>
            <w:r w:rsidR="00CE464F">
              <w:rPr>
                <w:color w:val="000000"/>
                <w:sz w:val="22"/>
                <w:szCs w:val="22"/>
              </w:rPr>
              <w:t>,00</w:t>
            </w:r>
          </w:p>
        </w:tc>
        <w:tc>
          <w:tcPr>
            <w:tcW w:w="1525" w:type="dxa"/>
            <w:tcBorders>
              <w:top w:val="single" w:sz="4" w:space="0" w:color="000000"/>
              <w:left w:val="nil"/>
              <w:bottom w:val="single" w:sz="4" w:space="0" w:color="000000"/>
              <w:right w:val="single" w:sz="8" w:space="0" w:color="000000"/>
            </w:tcBorders>
            <w:shd w:val="clear" w:color="auto" w:fill="auto"/>
            <w:noWrap/>
            <w:vAlign w:val="center"/>
          </w:tcPr>
          <w:p w:rsidR="00CE464F" w:rsidRPr="003E63F7" w:rsidRDefault="00CE464F" w:rsidP="00CE464F">
            <w:pPr>
              <w:ind w:firstLine="0"/>
              <w:jc w:val="left"/>
              <w:rPr>
                <w:color w:val="000000"/>
                <w:sz w:val="20"/>
                <w:highlight w:val="yellow"/>
              </w:rPr>
            </w:pPr>
          </w:p>
        </w:tc>
        <w:tc>
          <w:tcPr>
            <w:tcW w:w="1133" w:type="dxa"/>
            <w:tcBorders>
              <w:top w:val="single" w:sz="4" w:space="0" w:color="000000"/>
              <w:left w:val="nil"/>
              <w:bottom w:val="single" w:sz="4" w:space="0" w:color="000000"/>
              <w:right w:val="single" w:sz="8" w:space="0" w:color="000000"/>
            </w:tcBorders>
            <w:vAlign w:val="center"/>
          </w:tcPr>
          <w:p w:rsidR="00CE464F" w:rsidRPr="003E63F7" w:rsidRDefault="00CE464F" w:rsidP="00CE464F">
            <w:pPr>
              <w:ind w:firstLine="0"/>
              <w:jc w:val="left"/>
              <w:rPr>
                <w:color w:val="000000"/>
                <w:sz w:val="20"/>
                <w:highlight w:val="yellow"/>
              </w:rPr>
            </w:pPr>
          </w:p>
        </w:tc>
      </w:tr>
    </w:tbl>
    <w:p w:rsidR="00754779"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664DA1" w:rsidRDefault="00664DA1" w:rsidP="00664DA1">
      <w:pPr>
        <w:pStyle w:val="a6"/>
        <w:widowControl w:val="0"/>
        <w:overflowPunct w:val="0"/>
        <w:autoSpaceDE w:val="0"/>
        <w:autoSpaceDN w:val="0"/>
        <w:adjustRightInd w:val="0"/>
        <w:spacing w:after="0"/>
        <w:textAlignment w:val="baseline"/>
        <w:rPr>
          <w:b/>
          <w:bCs/>
          <w:sz w:val="22"/>
          <w:szCs w:val="22"/>
        </w:rPr>
      </w:pPr>
      <w:r>
        <w:rPr>
          <w:b/>
          <w:bCs/>
          <w:sz w:val="22"/>
          <w:szCs w:val="22"/>
        </w:rPr>
        <w:t xml:space="preserve">Итого: </w:t>
      </w:r>
    </w:p>
    <w:p w:rsidR="00DC7D71" w:rsidRDefault="00DC7D71" w:rsidP="00664DA1">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349" w:type="dxa"/>
        <w:tblInd w:w="-176" w:type="dxa"/>
        <w:tblLayout w:type="fixed"/>
        <w:tblLook w:val="04A0" w:firstRow="1" w:lastRow="0" w:firstColumn="1" w:lastColumn="0" w:noHBand="0" w:noVBand="1"/>
      </w:tblPr>
      <w:tblGrid>
        <w:gridCol w:w="710"/>
        <w:gridCol w:w="3260"/>
        <w:gridCol w:w="5245"/>
        <w:gridCol w:w="1134"/>
      </w:tblGrid>
      <w:tr w:rsidR="002E3557" w:rsidRPr="00085857" w:rsidTr="00B3644C">
        <w:trPr>
          <w:trHeight w:val="911"/>
        </w:trPr>
        <w:tc>
          <w:tcPr>
            <w:tcW w:w="71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E3557" w:rsidRPr="00085857" w:rsidRDefault="002E3557" w:rsidP="00B3644C">
            <w:pPr>
              <w:jc w:val="center"/>
              <w:rPr>
                <w:b/>
                <w:bCs/>
                <w:szCs w:val="22"/>
              </w:rPr>
            </w:pPr>
            <w:r w:rsidRPr="00085857">
              <w:rPr>
                <w:b/>
                <w:bCs/>
                <w:sz w:val="22"/>
                <w:szCs w:val="22"/>
              </w:rPr>
              <w:t xml:space="preserve">№ </w:t>
            </w:r>
            <w:proofErr w:type="gramStart"/>
            <w:r w:rsidRPr="00085857">
              <w:rPr>
                <w:b/>
                <w:bCs/>
                <w:sz w:val="22"/>
                <w:szCs w:val="22"/>
              </w:rPr>
              <w:t>п</w:t>
            </w:r>
            <w:proofErr w:type="gramEnd"/>
            <w:r w:rsidRPr="00085857">
              <w:rPr>
                <w:b/>
                <w:bCs/>
                <w:sz w:val="22"/>
                <w:szCs w:val="22"/>
              </w:rPr>
              <w:t>/п</w:t>
            </w:r>
          </w:p>
        </w:tc>
        <w:tc>
          <w:tcPr>
            <w:tcW w:w="3260"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Наименование и описание</w:t>
            </w:r>
          </w:p>
        </w:tc>
        <w:tc>
          <w:tcPr>
            <w:tcW w:w="5245" w:type="dxa"/>
            <w:tcBorders>
              <w:top w:val="single" w:sz="8" w:space="0" w:color="auto"/>
              <w:left w:val="nil"/>
              <w:bottom w:val="single" w:sz="8" w:space="0" w:color="auto"/>
              <w:right w:val="single" w:sz="4" w:space="0" w:color="auto"/>
            </w:tcBorders>
            <w:shd w:val="clear" w:color="auto" w:fill="auto"/>
            <w:vAlign w:val="center"/>
            <w:hideMark/>
          </w:tcPr>
          <w:p w:rsidR="002E3557" w:rsidRPr="00085857" w:rsidRDefault="002E3557" w:rsidP="00B3644C">
            <w:pPr>
              <w:jc w:val="center"/>
              <w:rPr>
                <w:b/>
                <w:bCs/>
                <w:color w:val="000000"/>
                <w:szCs w:val="22"/>
              </w:rPr>
            </w:pPr>
            <w:r w:rsidRPr="00085857">
              <w:rPr>
                <w:b/>
                <w:bCs/>
                <w:color w:val="000000"/>
                <w:sz w:val="22"/>
                <w:szCs w:val="22"/>
              </w:rPr>
              <w:t>Значение параметра по ТХ</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E3557" w:rsidRPr="00085857" w:rsidRDefault="002E3557" w:rsidP="00B3644C">
            <w:pPr>
              <w:ind w:firstLine="0"/>
              <w:rPr>
                <w:b/>
                <w:bCs/>
                <w:color w:val="000000"/>
                <w:szCs w:val="22"/>
              </w:rPr>
            </w:pPr>
            <w:r>
              <w:rPr>
                <w:b/>
                <w:bCs/>
                <w:color w:val="000000"/>
                <w:sz w:val="22"/>
                <w:szCs w:val="22"/>
              </w:rPr>
              <w:t>К</w:t>
            </w:r>
            <w:r w:rsidRPr="00085857">
              <w:rPr>
                <w:b/>
                <w:bCs/>
                <w:color w:val="000000"/>
                <w:sz w:val="22"/>
                <w:szCs w:val="22"/>
              </w:rPr>
              <w:t>ол-во</w:t>
            </w:r>
          </w:p>
        </w:tc>
      </w:tr>
      <w:tr w:rsidR="002E3557" w:rsidRPr="00085857" w:rsidTr="00B3644C">
        <w:trPr>
          <w:trHeight w:val="468"/>
        </w:trPr>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2E3557" w:rsidRPr="00085857" w:rsidRDefault="002E3557" w:rsidP="00B3644C">
            <w:pPr>
              <w:rPr>
                <w:b/>
                <w:bCs/>
                <w:color w:val="000000"/>
                <w:szCs w:val="22"/>
              </w:rPr>
            </w:pPr>
            <w:proofErr w:type="spellStart"/>
            <w:r w:rsidRPr="00085857">
              <w:rPr>
                <w:b/>
                <w:bCs/>
                <w:sz w:val="22"/>
                <w:szCs w:val="22"/>
              </w:rPr>
              <w:t>Эндопротез</w:t>
            </w:r>
            <w:proofErr w:type="spellEnd"/>
            <w:r w:rsidRPr="00085857">
              <w:rPr>
                <w:b/>
                <w:bCs/>
                <w:sz w:val="22"/>
                <w:szCs w:val="22"/>
              </w:rPr>
              <w:t xml:space="preserve"> тазобедренного сустава </w:t>
            </w:r>
            <w:proofErr w:type="spellStart"/>
            <w:r w:rsidRPr="00085857">
              <w:rPr>
                <w:b/>
                <w:bCs/>
                <w:sz w:val="22"/>
                <w:szCs w:val="22"/>
              </w:rPr>
              <w:t>бесцементной</w:t>
            </w:r>
            <w:proofErr w:type="spellEnd"/>
            <w:r w:rsidRPr="00085857">
              <w:rPr>
                <w:b/>
                <w:bCs/>
                <w:sz w:val="22"/>
                <w:szCs w:val="22"/>
              </w:rPr>
              <w:t xml:space="preserve"> фиксации</w:t>
            </w:r>
          </w:p>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131CB5" w:rsidRDefault="002E3557" w:rsidP="00B3644C">
            <w:pPr>
              <w:ind w:firstLine="0"/>
              <w:rPr>
                <w:b/>
                <w:bCs/>
                <w:szCs w:val="22"/>
              </w:rPr>
            </w:pPr>
            <w:r w:rsidRPr="00131CB5">
              <w:rPr>
                <w:b/>
                <w:bCs/>
                <w:sz w:val="22"/>
                <w:szCs w:val="22"/>
              </w:rPr>
              <w:t>1</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r w:rsidRPr="00131CB5">
              <w:rPr>
                <w:b/>
                <w:sz w:val="22"/>
                <w:szCs w:val="22"/>
              </w:rPr>
              <w:t xml:space="preserve">Ножка бедренная  </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131CB5" w:rsidRDefault="002E3557" w:rsidP="00B3644C">
            <w:pPr>
              <w:rPr>
                <w:szCs w:val="22"/>
              </w:rPr>
            </w:pP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131CB5" w:rsidRDefault="00B51DF7" w:rsidP="00B3644C">
            <w:pPr>
              <w:ind w:firstLine="0"/>
              <w:rPr>
                <w:b/>
                <w:bCs/>
                <w:szCs w:val="22"/>
              </w:rPr>
            </w:pPr>
            <w:r>
              <w:rPr>
                <w:b/>
                <w:bCs/>
                <w:szCs w:val="22"/>
              </w:rPr>
              <w:t>10</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p>
        </w:tc>
        <w:tc>
          <w:tcPr>
            <w:tcW w:w="3260"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single" w:sz="8" w:space="0" w:color="auto"/>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Безворотничковая</w:t>
            </w:r>
            <w:proofErr w:type="spellEnd"/>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Классическая клиновидная;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 не содержащий ванадия</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Шеечно-диафизарный</w:t>
            </w:r>
            <w:proofErr w:type="spellEnd"/>
            <w:r w:rsidRPr="00085857">
              <w:rPr>
                <w:sz w:val="22"/>
                <w:szCs w:val="22"/>
              </w:rPr>
              <w:t xml:space="preserve"> угол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двух вариантов офсета за счет прямой </w:t>
            </w:r>
            <w:proofErr w:type="spellStart"/>
            <w:r w:rsidRPr="00085857">
              <w:rPr>
                <w:sz w:val="22"/>
                <w:szCs w:val="22"/>
              </w:rPr>
              <w:t>медиализации</w:t>
            </w:r>
            <w:proofErr w:type="spellEnd"/>
            <w:r w:rsidRPr="00085857">
              <w:rPr>
                <w:sz w:val="22"/>
                <w:szCs w:val="22"/>
              </w:rPr>
              <w:t xml:space="preserve"> шейки или изменения </w:t>
            </w:r>
            <w:proofErr w:type="spellStart"/>
            <w:r w:rsidRPr="00085857">
              <w:rPr>
                <w:sz w:val="22"/>
                <w:szCs w:val="22"/>
              </w:rPr>
              <w:t>шеечно-диафизарного</w:t>
            </w:r>
            <w:proofErr w:type="spellEnd"/>
            <w:r w:rsidRPr="00085857">
              <w:rPr>
                <w:sz w:val="22"/>
                <w:szCs w:val="22"/>
              </w:rPr>
              <w:t xml:space="preserve"> угла 127º</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Зона, имеющая покрытие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проксимальная часть </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23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покрытия</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титановое плазменное напыление с нанесением поверх его </w:t>
            </w:r>
            <w:proofErr w:type="spellStart"/>
            <w:r w:rsidRPr="00085857">
              <w:rPr>
                <w:sz w:val="22"/>
                <w:szCs w:val="22"/>
              </w:rPr>
              <w:t>гидроксиаппатитового</w:t>
            </w:r>
            <w:proofErr w:type="spellEnd"/>
            <w:r w:rsidRPr="00085857">
              <w:rPr>
                <w:sz w:val="22"/>
                <w:szCs w:val="22"/>
              </w:rPr>
              <w:t xml:space="preserve"> покрытия  толщиной не менее 50 микрон</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Конус для головки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посадочному конусу предоставляемой головки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стандартных типоразмеров:</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Не менее 8 на каждый </w:t>
            </w:r>
            <w:proofErr w:type="spellStart"/>
            <w:r w:rsidRPr="00085857">
              <w:rPr>
                <w:sz w:val="22"/>
                <w:szCs w:val="22"/>
              </w:rPr>
              <w:t>шеечно-диафизарный</w:t>
            </w:r>
            <w:proofErr w:type="spellEnd"/>
            <w:r w:rsidRPr="00085857">
              <w:rPr>
                <w:sz w:val="22"/>
                <w:szCs w:val="22"/>
              </w:rPr>
              <w:t xml:space="preserve"> угол, всего 16</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Офсет</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Прогрессивное увеличение длины ножки с увеличением размера</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Возможность использования с керамическими головками.</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офсета с головкой + 0(в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38 – 54</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Диапазон длин (от медиального </w:t>
            </w:r>
            <w:proofErr w:type="spellStart"/>
            <w:r w:rsidRPr="00085857">
              <w:rPr>
                <w:sz w:val="22"/>
                <w:szCs w:val="22"/>
              </w:rPr>
              <w:t>калькара</w:t>
            </w:r>
            <w:proofErr w:type="spellEnd"/>
            <w:r w:rsidRPr="00085857">
              <w:rPr>
                <w:sz w:val="22"/>
                <w:szCs w:val="22"/>
              </w:rPr>
              <w:t xml:space="preserve"> до нижнего полюса) (</w:t>
            </w:r>
            <w:proofErr w:type="gramStart"/>
            <w:r w:rsidRPr="00085857">
              <w:rPr>
                <w:sz w:val="22"/>
                <w:szCs w:val="22"/>
              </w:rPr>
              <w:t>мм</w:t>
            </w:r>
            <w:proofErr w:type="gramEnd"/>
            <w:r w:rsidRPr="00085857">
              <w:rPr>
                <w:sz w:val="22"/>
                <w:szCs w:val="22"/>
              </w:rPr>
              <w:t>)</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110 – 145</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68"/>
        </w:trPr>
        <w:tc>
          <w:tcPr>
            <w:tcW w:w="710" w:type="dxa"/>
            <w:tcBorders>
              <w:top w:val="single" w:sz="8" w:space="0" w:color="auto"/>
              <w:left w:val="single" w:sz="8" w:space="0" w:color="auto"/>
              <w:bottom w:val="single" w:sz="8" w:space="0" w:color="auto"/>
              <w:right w:val="single" w:sz="4" w:space="0" w:color="auto"/>
            </w:tcBorders>
            <w:shd w:val="clear" w:color="000000" w:fill="BFBFBF"/>
            <w:hideMark/>
          </w:tcPr>
          <w:p w:rsidR="002E3557" w:rsidRPr="00085857" w:rsidRDefault="002E3557" w:rsidP="00B3644C">
            <w:pPr>
              <w:ind w:firstLine="0"/>
              <w:rPr>
                <w:b/>
                <w:bCs/>
                <w:szCs w:val="22"/>
              </w:rPr>
            </w:pPr>
            <w:r w:rsidRPr="00085857">
              <w:rPr>
                <w:b/>
                <w:bCs/>
                <w:sz w:val="22"/>
                <w:szCs w:val="22"/>
              </w:rPr>
              <w:t>2</w:t>
            </w:r>
          </w:p>
        </w:tc>
        <w:tc>
          <w:tcPr>
            <w:tcW w:w="3260"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r w:rsidRPr="00085857">
              <w:rPr>
                <w:b/>
                <w:bCs/>
                <w:sz w:val="22"/>
                <w:szCs w:val="22"/>
              </w:rPr>
              <w:t>Головка</w:t>
            </w:r>
          </w:p>
        </w:tc>
        <w:tc>
          <w:tcPr>
            <w:tcW w:w="5245" w:type="dxa"/>
            <w:tcBorders>
              <w:top w:val="single" w:sz="8" w:space="0" w:color="auto"/>
              <w:left w:val="nil"/>
              <w:bottom w:val="single" w:sz="8" w:space="0" w:color="auto"/>
              <w:right w:val="single" w:sz="4" w:space="0" w:color="auto"/>
            </w:tcBorders>
            <w:shd w:val="clear" w:color="000000" w:fill="BFBFBF"/>
            <w:hideMark/>
          </w:tcPr>
          <w:p w:rsidR="002E3557" w:rsidRPr="00085857" w:rsidRDefault="002E3557" w:rsidP="00B3644C">
            <w:pPr>
              <w:rPr>
                <w:szCs w:val="22"/>
              </w:rPr>
            </w:pPr>
            <w:r w:rsidRPr="00085857">
              <w:rPr>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B51DF7" w:rsidP="00B3644C">
            <w:pPr>
              <w:ind w:firstLine="0"/>
              <w:rPr>
                <w:b/>
                <w:bCs/>
                <w:color w:val="000000"/>
                <w:szCs w:val="22"/>
              </w:rPr>
            </w:pPr>
            <w:r>
              <w:rPr>
                <w:b/>
                <w:bCs/>
                <w:color w:val="000000"/>
                <w:sz w:val="22"/>
                <w:szCs w:val="22"/>
              </w:rPr>
              <w:t>10</w:t>
            </w:r>
          </w:p>
        </w:tc>
      </w:tr>
      <w:tr w:rsidR="002E3557" w:rsidRPr="00085857" w:rsidTr="00B3644C">
        <w:trPr>
          <w:trHeight w:val="52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кобальтохромовый сплав (</w:t>
            </w:r>
            <w:proofErr w:type="spellStart"/>
            <w:proofErr w:type="gramStart"/>
            <w:r w:rsidRPr="00085857">
              <w:rPr>
                <w:sz w:val="22"/>
                <w:szCs w:val="22"/>
              </w:rPr>
              <w:t>С</w:t>
            </w:r>
            <w:proofErr w:type="gramEnd"/>
            <w:r w:rsidRPr="00085857">
              <w:rPr>
                <w:sz w:val="22"/>
                <w:szCs w:val="22"/>
              </w:rPr>
              <w:t>oCr</w:t>
            </w:r>
            <w:proofErr w:type="spellEnd"/>
            <w:r w:rsidRPr="00085857">
              <w:rPr>
                <w:sz w:val="22"/>
                <w:szCs w:val="22"/>
              </w:rPr>
              <w:t>) сплав;</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Диаметр головки</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5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Диапазон длин головок</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не менее 5 вариантов длины посадочного конуса (-4, 0, +4, +6, +8, +12);</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Посадочный конус головок </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соответствует конусу ножки (11/13);</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1353"/>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3</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r w:rsidRPr="00085857">
              <w:rPr>
                <w:b/>
                <w:bCs/>
                <w:sz w:val="22"/>
                <w:szCs w:val="22"/>
              </w:rPr>
              <w:t>Каркас вертлужный c отверстиями</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B51DF7" w:rsidP="00B3644C">
            <w:pPr>
              <w:ind w:firstLine="0"/>
              <w:rPr>
                <w:b/>
                <w:bCs/>
                <w:color w:val="000000"/>
                <w:szCs w:val="22"/>
              </w:rPr>
            </w:pPr>
            <w:r>
              <w:rPr>
                <w:b/>
                <w:bCs/>
                <w:color w:val="000000"/>
                <w:sz w:val="22"/>
                <w:szCs w:val="22"/>
              </w:rPr>
              <w:t>10</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Форма чашек</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91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Отверстия</w:t>
            </w:r>
          </w:p>
        </w:tc>
        <w:tc>
          <w:tcPr>
            <w:tcW w:w="5245" w:type="dxa"/>
            <w:tcBorders>
              <w:top w:val="single" w:sz="4" w:space="0" w:color="auto"/>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от 3 до 5 отверстий для дополнительной фиксации винтами;</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 фиксации чашек в биологических тканях</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пресс-</w:t>
            </w:r>
            <w:proofErr w:type="spellStart"/>
            <w:r w:rsidRPr="00085857">
              <w:rPr>
                <w:sz w:val="22"/>
                <w:szCs w:val="22"/>
              </w:rPr>
              <w:t>фит</w:t>
            </w:r>
            <w:proofErr w:type="spellEnd"/>
            <w:r w:rsidRPr="00085857">
              <w:rPr>
                <w:sz w:val="22"/>
                <w:szCs w:val="22"/>
              </w:rPr>
              <w:t>;</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титановый сплав;</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Покрытие чашки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плазменное титановое напыление, плазменное титановое напыление с </w:t>
            </w:r>
            <w:proofErr w:type="spellStart"/>
            <w:r w:rsidRPr="00085857">
              <w:rPr>
                <w:sz w:val="22"/>
                <w:szCs w:val="22"/>
              </w:rPr>
              <w:t>гидроксиапатитовым</w:t>
            </w:r>
            <w:proofErr w:type="spellEnd"/>
            <w:r w:rsidRPr="00085857">
              <w:rPr>
                <w:sz w:val="22"/>
                <w:szCs w:val="22"/>
              </w:rPr>
              <w:t xml:space="preserve"> покрытием;</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73"/>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Количество типоразмеров</w:t>
            </w:r>
          </w:p>
        </w:tc>
        <w:tc>
          <w:tcPr>
            <w:tcW w:w="5245" w:type="dxa"/>
            <w:tcBorders>
              <w:top w:val="nil"/>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17 типоразмеров в диапазоне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78"/>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вставок:</w:t>
            </w:r>
          </w:p>
        </w:tc>
        <w:tc>
          <w:tcPr>
            <w:tcW w:w="5245" w:type="dxa"/>
            <w:tcBorders>
              <w:top w:val="single" w:sz="4" w:space="0" w:color="auto"/>
              <w:left w:val="nil"/>
              <w:bottom w:val="nil"/>
              <w:right w:val="single" w:sz="4" w:space="0" w:color="auto"/>
            </w:tcBorders>
            <w:shd w:val="clear" w:color="auto" w:fill="auto"/>
            <w:hideMark/>
          </w:tcPr>
          <w:p w:rsidR="002E3557" w:rsidRPr="00085857" w:rsidRDefault="002E3557" w:rsidP="00B3644C">
            <w:pPr>
              <w:rPr>
                <w:szCs w:val="22"/>
              </w:rPr>
            </w:pPr>
            <w:r w:rsidRPr="00085857">
              <w:rPr>
                <w:sz w:val="22"/>
                <w:szCs w:val="22"/>
              </w:rPr>
              <w:t>наличие циркулярной борозды, фиксация без фиксационного проволочного кольца;</w:t>
            </w:r>
          </w:p>
        </w:tc>
        <w:tc>
          <w:tcPr>
            <w:tcW w:w="1134" w:type="dxa"/>
            <w:tcBorders>
              <w:top w:val="single" w:sz="4" w:space="0" w:color="auto"/>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single" w:sz="8" w:space="0" w:color="auto"/>
              <w:left w:val="single" w:sz="8" w:space="0" w:color="auto"/>
              <w:bottom w:val="single" w:sz="8" w:space="0" w:color="auto"/>
              <w:right w:val="nil"/>
            </w:tcBorders>
            <w:shd w:val="clear" w:color="000000" w:fill="BFBFBF"/>
            <w:hideMark/>
          </w:tcPr>
          <w:p w:rsidR="002E3557" w:rsidRPr="00085857" w:rsidRDefault="002E3557" w:rsidP="00B3644C">
            <w:pPr>
              <w:ind w:firstLine="0"/>
              <w:rPr>
                <w:b/>
                <w:bCs/>
                <w:szCs w:val="22"/>
              </w:rPr>
            </w:pPr>
            <w:r w:rsidRPr="00085857">
              <w:rPr>
                <w:b/>
                <w:bCs/>
                <w:sz w:val="22"/>
                <w:szCs w:val="22"/>
              </w:rPr>
              <w:t>4</w:t>
            </w:r>
          </w:p>
        </w:tc>
        <w:tc>
          <w:tcPr>
            <w:tcW w:w="3260" w:type="dxa"/>
            <w:tcBorders>
              <w:top w:val="single" w:sz="8" w:space="0" w:color="auto"/>
              <w:left w:val="single" w:sz="4" w:space="0" w:color="auto"/>
              <w:bottom w:val="single" w:sz="8" w:space="0" w:color="auto"/>
              <w:right w:val="single" w:sz="4" w:space="0" w:color="auto"/>
            </w:tcBorders>
            <w:shd w:val="clear" w:color="000000" w:fill="BFBFBF"/>
            <w:noWrap/>
            <w:hideMark/>
          </w:tcPr>
          <w:p w:rsidR="002E3557" w:rsidRPr="00085857" w:rsidRDefault="002E3557" w:rsidP="00B3644C">
            <w:pPr>
              <w:rPr>
                <w:b/>
                <w:bCs/>
                <w:szCs w:val="22"/>
              </w:rPr>
            </w:pPr>
            <w:r w:rsidRPr="00085857">
              <w:rPr>
                <w:b/>
                <w:bCs/>
                <w:sz w:val="22"/>
                <w:szCs w:val="22"/>
              </w:rPr>
              <w:t xml:space="preserve">Вкладыш вертлужный </w:t>
            </w:r>
          </w:p>
        </w:tc>
        <w:tc>
          <w:tcPr>
            <w:tcW w:w="5245" w:type="dxa"/>
            <w:tcBorders>
              <w:top w:val="single" w:sz="8" w:space="0" w:color="auto"/>
              <w:left w:val="nil"/>
              <w:bottom w:val="single" w:sz="8" w:space="0" w:color="auto"/>
              <w:right w:val="single" w:sz="4" w:space="0" w:color="auto"/>
            </w:tcBorders>
            <w:shd w:val="clear" w:color="000000" w:fill="BFBFBF"/>
            <w:noWrap/>
            <w:hideMark/>
          </w:tcPr>
          <w:p w:rsidR="002E3557" w:rsidRPr="00085857" w:rsidRDefault="002E3557" w:rsidP="00B3644C">
            <w:pPr>
              <w:rPr>
                <w:color w:val="000000"/>
                <w:szCs w:val="22"/>
              </w:rPr>
            </w:pPr>
            <w:r w:rsidRPr="00085857">
              <w:rPr>
                <w:color w:val="000000"/>
                <w:sz w:val="22"/>
                <w:szCs w:val="22"/>
              </w:rPr>
              <w:t> </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2E3557" w:rsidRPr="00085857" w:rsidRDefault="00B51DF7" w:rsidP="00B3644C">
            <w:pPr>
              <w:ind w:firstLine="0"/>
              <w:rPr>
                <w:b/>
                <w:bCs/>
                <w:color w:val="000000"/>
                <w:szCs w:val="22"/>
              </w:rPr>
            </w:pPr>
            <w:r>
              <w:rPr>
                <w:b/>
                <w:bCs/>
                <w:color w:val="000000"/>
                <w:sz w:val="22"/>
                <w:szCs w:val="22"/>
              </w:rPr>
              <w:t>10</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Внутренний диаметр</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28 мм;</w:t>
            </w:r>
          </w:p>
        </w:tc>
        <w:tc>
          <w:tcPr>
            <w:tcW w:w="1134" w:type="dxa"/>
            <w:tcBorders>
              <w:top w:val="nil"/>
              <w:left w:val="nil"/>
              <w:bottom w:val="nil"/>
              <w:right w:val="single" w:sz="8" w:space="0" w:color="auto"/>
            </w:tcBorders>
            <w:shd w:val="clear" w:color="auto" w:fill="auto"/>
            <w:noWrap/>
            <w:vAlign w:val="center"/>
            <w:hideMark/>
          </w:tcPr>
          <w:p w:rsidR="002E3557" w:rsidRPr="00085857" w:rsidRDefault="002E3557" w:rsidP="00B3644C">
            <w:pPr>
              <w:jc w:val="center"/>
              <w:rPr>
                <w:b/>
                <w:bCs/>
                <w:color w:val="000000"/>
                <w:szCs w:val="22"/>
              </w:rPr>
            </w:pPr>
            <w:r w:rsidRPr="00085857">
              <w:rPr>
                <w:b/>
                <w:bCs/>
                <w:color w:val="000000"/>
                <w:sz w:val="22"/>
                <w:szCs w:val="22"/>
              </w:rPr>
              <w:t> </w:t>
            </w:r>
          </w:p>
        </w:tc>
      </w:tr>
      <w:tr w:rsidR="002E3557" w:rsidRPr="00085857" w:rsidTr="00B3644C">
        <w:trPr>
          <w:trHeight w:val="132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Материал</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proofErr w:type="spellStart"/>
            <w:r w:rsidRPr="00085857">
              <w:rPr>
                <w:sz w:val="22"/>
                <w:szCs w:val="22"/>
              </w:rPr>
              <w:t>сверхвысокомолекулярный</w:t>
            </w:r>
            <w:proofErr w:type="spellEnd"/>
            <w:r w:rsidRPr="00085857">
              <w:rPr>
                <w:sz w:val="22"/>
                <w:szCs w:val="22"/>
              </w:rPr>
              <w:t xml:space="preserve"> полиэтилен с большим количеством поперечных связей;</w:t>
            </w:r>
          </w:p>
        </w:tc>
        <w:tc>
          <w:tcPr>
            <w:tcW w:w="1134" w:type="dxa"/>
            <w:tcBorders>
              <w:top w:val="nil"/>
              <w:left w:val="nil"/>
              <w:bottom w:val="single" w:sz="4"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Форма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полусферическая;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85"/>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Фиксация в чашке</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 xml:space="preserve">наличие циркулярных выступов для </w:t>
            </w:r>
            <w:proofErr w:type="spellStart"/>
            <w:r w:rsidRPr="00085857">
              <w:rPr>
                <w:sz w:val="22"/>
                <w:szCs w:val="22"/>
              </w:rPr>
              <w:t>фиксаии</w:t>
            </w:r>
            <w:proofErr w:type="spellEnd"/>
            <w:r w:rsidRPr="00085857">
              <w:rPr>
                <w:sz w:val="22"/>
                <w:szCs w:val="22"/>
              </w:rPr>
              <w:t xml:space="preserve"> по экватору чашки;</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770"/>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Вкладыш не имеет металлического стопорного кольца</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соответствие</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442"/>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Механизм фиксации</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метод защёлкивания;</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867"/>
        </w:trPr>
        <w:tc>
          <w:tcPr>
            <w:tcW w:w="710" w:type="dxa"/>
            <w:tcBorders>
              <w:top w:val="nil"/>
              <w:left w:val="single" w:sz="8" w:space="0" w:color="auto"/>
              <w:bottom w:val="nil"/>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Типоразмеры</w:t>
            </w:r>
          </w:p>
        </w:tc>
        <w:tc>
          <w:tcPr>
            <w:tcW w:w="5245" w:type="dxa"/>
            <w:tcBorders>
              <w:top w:val="nil"/>
              <w:left w:val="nil"/>
              <w:bottom w:val="single" w:sz="4" w:space="0" w:color="auto"/>
              <w:right w:val="single" w:sz="4" w:space="0" w:color="auto"/>
            </w:tcBorders>
            <w:shd w:val="clear" w:color="auto" w:fill="auto"/>
            <w:hideMark/>
          </w:tcPr>
          <w:p w:rsidR="002E3557" w:rsidRPr="00085857" w:rsidRDefault="002E3557" w:rsidP="00B3644C">
            <w:pPr>
              <w:rPr>
                <w:szCs w:val="22"/>
              </w:rPr>
            </w:pPr>
            <w:r w:rsidRPr="00085857">
              <w:rPr>
                <w:sz w:val="22"/>
                <w:szCs w:val="22"/>
              </w:rPr>
              <w:t>для вкладыша с внутренним диаметром 28 мм диапазон от 42 мм до 74 мм, шаг не более 2 мм;</w:t>
            </w:r>
          </w:p>
        </w:tc>
        <w:tc>
          <w:tcPr>
            <w:tcW w:w="1134" w:type="dxa"/>
            <w:tcBorders>
              <w:top w:val="nil"/>
              <w:left w:val="nil"/>
              <w:bottom w:val="nil"/>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3644C">
        <w:trPr>
          <w:trHeight w:val="911"/>
        </w:trPr>
        <w:tc>
          <w:tcPr>
            <w:tcW w:w="710" w:type="dxa"/>
            <w:tcBorders>
              <w:top w:val="nil"/>
              <w:left w:val="single" w:sz="8" w:space="0" w:color="auto"/>
              <w:bottom w:val="single" w:sz="8"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t> </w:t>
            </w:r>
          </w:p>
        </w:tc>
        <w:tc>
          <w:tcPr>
            <w:tcW w:w="3260" w:type="dxa"/>
            <w:tcBorders>
              <w:top w:val="nil"/>
              <w:left w:val="nil"/>
              <w:bottom w:val="single" w:sz="8" w:space="0" w:color="auto"/>
              <w:right w:val="single" w:sz="4" w:space="0" w:color="auto"/>
            </w:tcBorders>
            <w:shd w:val="clear" w:color="auto" w:fill="auto"/>
            <w:noWrap/>
            <w:hideMark/>
          </w:tcPr>
          <w:p w:rsidR="002E3557" w:rsidRPr="00085857" w:rsidRDefault="002E3557" w:rsidP="00B3644C">
            <w:pPr>
              <w:rPr>
                <w:color w:val="000000"/>
                <w:szCs w:val="22"/>
              </w:rPr>
            </w:pPr>
            <w:r w:rsidRPr="00085857">
              <w:rPr>
                <w:color w:val="000000"/>
                <w:sz w:val="22"/>
                <w:szCs w:val="22"/>
              </w:rPr>
              <w:t>Варианты исполнения</w:t>
            </w:r>
          </w:p>
        </w:tc>
        <w:tc>
          <w:tcPr>
            <w:tcW w:w="5245" w:type="dxa"/>
            <w:tcBorders>
              <w:top w:val="nil"/>
              <w:left w:val="nil"/>
              <w:bottom w:val="single" w:sz="8" w:space="0" w:color="auto"/>
              <w:right w:val="single" w:sz="4" w:space="0" w:color="auto"/>
            </w:tcBorders>
            <w:shd w:val="clear" w:color="auto" w:fill="auto"/>
            <w:hideMark/>
          </w:tcPr>
          <w:p w:rsidR="002E3557" w:rsidRPr="00085857" w:rsidRDefault="002E3557" w:rsidP="00B3644C">
            <w:pPr>
              <w:rPr>
                <w:szCs w:val="22"/>
              </w:rPr>
            </w:pPr>
            <w:proofErr w:type="gramStart"/>
            <w:r w:rsidRPr="00085857">
              <w:rPr>
                <w:sz w:val="22"/>
                <w:szCs w:val="22"/>
              </w:rPr>
              <w:t>стандартный</w:t>
            </w:r>
            <w:proofErr w:type="gramEnd"/>
            <w:r w:rsidRPr="00085857">
              <w:rPr>
                <w:sz w:val="22"/>
                <w:szCs w:val="22"/>
              </w:rPr>
              <w:t>, с козырьком 10 градусов;</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E3557" w:rsidRPr="00085857" w:rsidRDefault="002E3557" w:rsidP="00B3644C">
            <w:pPr>
              <w:jc w:val="center"/>
              <w:rPr>
                <w:szCs w:val="22"/>
              </w:rPr>
            </w:pPr>
            <w:r w:rsidRPr="00085857">
              <w:rPr>
                <w:sz w:val="22"/>
                <w:szCs w:val="22"/>
              </w:rPr>
              <w:t> </w:t>
            </w:r>
          </w:p>
        </w:tc>
      </w:tr>
      <w:tr w:rsidR="002E3557" w:rsidRPr="00085857" w:rsidTr="00B54C8C">
        <w:trPr>
          <w:trHeight w:val="763"/>
        </w:trPr>
        <w:tc>
          <w:tcPr>
            <w:tcW w:w="710"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r w:rsidRPr="00085857">
              <w:rPr>
                <w:b/>
                <w:bCs/>
                <w:sz w:val="22"/>
                <w:szCs w:val="22"/>
              </w:rPr>
              <w:t>5</w:t>
            </w:r>
          </w:p>
        </w:tc>
        <w:tc>
          <w:tcPr>
            <w:tcW w:w="8505" w:type="dxa"/>
            <w:gridSpan w:val="2"/>
            <w:tcBorders>
              <w:top w:val="single" w:sz="8" w:space="0" w:color="auto"/>
              <w:left w:val="single" w:sz="8" w:space="0" w:color="auto"/>
              <w:bottom w:val="single" w:sz="4" w:space="0" w:color="auto"/>
              <w:right w:val="single" w:sz="8" w:space="0" w:color="000000"/>
            </w:tcBorders>
            <w:shd w:val="clear" w:color="000000" w:fill="BFBFBF"/>
            <w:hideMark/>
          </w:tcPr>
          <w:p w:rsidR="002E3557" w:rsidRPr="00085857" w:rsidRDefault="00B51DF7" w:rsidP="00B51DF7">
            <w:pPr>
              <w:rPr>
                <w:b/>
                <w:bCs/>
                <w:szCs w:val="22"/>
              </w:rPr>
            </w:pPr>
            <w:r>
              <w:rPr>
                <w:b/>
                <w:bCs/>
                <w:sz w:val="22"/>
                <w:szCs w:val="22"/>
              </w:rPr>
              <w:t xml:space="preserve">Пленка медицинская с йодом </w:t>
            </w:r>
            <w:r w:rsidR="002E3557" w:rsidRPr="00085857">
              <w:rPr>
                <w:b/>
                <w:bCs/>
                <w:sz w:val="22"/>
                <w:szCs w:val="22"/>
              </w:rPr>
              <w:t> </w:t>
            </w:r>
          </w:p>
        </w:tc>
        <w:tc>
          <w:tcPr>
            <w:tcW w:w="1134" w:type="dxa"/>
            <w:tcBorders>
              <w:top w:val="nil"/>
              <w:left w:val="single" w:sz="8" w:space="0" w:color="auto"/>
              <w:bottom w:val="nil"/>
              <w:right w:val="nil"/>
            </w:tcBorders>
            <w:shd w:val="clear" w:color="000000" w:fill="BFBFBF"/>
            <w:hideMark/>
          </w:tcPr>
          <w:p w:rsidR="002E3557" w:rsidRPr="00085857" w:rsidRDefault="002E3557" w:rsidP="00B3644C">
            <w:pPr>
              <w:ind w:firstLine="0"/>
              <w:rPr>
                <w:b/>
                <w:bCs/>
                <w:szCs w:val="22"/>
              </w:rPr>
            </w:pPr>
          </w:p>
        </w:tc>
      </w:tr>
      <w:tr w:rsidR="002E3557" w:rsidRPr="00085857" w:rsidTr="00B3644C">
        <w:trPr>
          <w:trHeight w:val="4224"/>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2E3557" w:rsidRPr="00085857" w:rsidRDefault="002E3557" w:rsidP="00B3644C">
            <w:pPr>
              <w:jc w:val="center"/>
              <w:rPr>
                <w:b/>
                <w:bCs/>
                <w:szCs w:val="22"/>
              </w:rPr>
            </w:pPr>
            <w:r w:rsidRPr="00085857">
              <w:rPr>
                <w:b/>
                <w:bCs/>
                <w:sz w:val="22"/>
                <w:szCs w:val="22"/>
              </w:rPr>
              <w:lastRenderedPageBreak/>
              <w:t> </w:t>
            </w:r>
          </w:p>
        </w:tc>
        <w:tc>
          <w:tcPr>
            <w:tcW w:w="8505" w:type="dxa"/>
            <w:gridSpan w:val="2"/>
            <w:tcBorders>
              <w:top w:val="single" w:sz="4" w:space="0" w:color="auto"/>
              <w:left w:val="nil"/>
              <w:bottom w:val="single" w:sz="4" w:space="0" w:color="auto"/>
              <w:right w:val="single" w:sz="4" w:space="0" w:color="auto"/>
            </w:tcBorders>
            <w:shd w:val="clear" w:color="auto" w:fill="auto"/>
            <w:hideMark/>
          </w:tcPr>
          <w:p w:rsidR="002E3557" w:rsidRPr="00085857" w:rsidRDefault="00792529" w:rsidP="00366B0B">
            <w:pPr>
              <w:rPr>
                <w:szCs w:val="22"/>
              </w:rPr>
            </w:pPr>
            <w:proofErr w:type="spellStart"/>
            <w:r>
              <w:rPr>
                <w:sz w:val="22"/>
                <w:szCs w:val="22"/>
              </w:rPr>
              <w:t>Гипоаллергенная</w:t>
            </w:r>
            <w:proofErr w:type="spellEnd"/>
            <w:r>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Pr>
                <w:sz w:val="22"/>
                <w:szCs w:val="22"/>
              </w:rPr>
              <w:t>использована</w:t>
            </w:r>
            <w:proofErr w:type="gramEnd"/>
            <w:r>
              <w:rPr>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Pr>
                <w:sz w:val="22"/>
                <w:szCs w:val="22"/>
              </w:rPr>
              <w:t>Доказаная</w:t>
            </w:r>
            <w:proofErr w:type="spellEnd"/>
            <w:r>
              <w:rPr>
                <w:sz w:val="22"/>
                <w:szCs w:val="22"/>
              </w:rPr>
              <w:t xml:space="preserve"> высокая эффективность против 12 наиболее устойчивых микроорганизмов (например, MRSA, </w:t>
            </w:r>
            <w:proofErr w:type="spellStart"/>
            <w:r>
              <w:rPr>
                <w:sz w:val="22"/>
                <w:szCs w:val="22"/>
              </w:rPr>
              <w:t>Staph</w:t>
            </w:r>
            <w:proofErr w:type="spellEnd"/>
            <w:r>
              <w:rPr>
                <w:sz w:val="22"/>
                <w:szCs w:val="22"/>
              </w:rPr>
              <w:t>.</w:t>
            </w:r>
            <w:proofErr w:type="gramEnd"/>
            <w:r>
              <w:rPr>
                <w:sz w:val="22"/>
                <w:szCs w:val="22"/>
              </w:rPr>
              <w:t xml:space="preserve"> </w:t>
            </w:r>
            <w:r>
              <w:rPr>
                <w:sz w:val="22"/>
                <w:szCs w:val="22"/>
                <w:lang w:val="en-US"/>
              </w:rPr>
              <w:t xml:space="preserve">Aureus, Corynebacterium sp., Hemolytic </w:t>
            </w:r>
            <w:proofErr w:type="gramStart"/>
            <w:r>
              <w:rPr>
                <w:sz w:val="22"/>
                <w:szCs w:val="22"/>
                <w:lang w:val="en-US"/>
              </w:rPr>
              <w:t>strep.,</w:t>
            </w:r>
            <w:proofErr w:type="gramEnd"/>
            <w:r>
              <w:rPr>
                <w:sz w:val="22"/>
                <w:szCs w:val="22"/>
                <w:lang w:val="en-US"/>
              </w:rPr>
              <w:t xml:space="preserve"> E. </w:t>
            </w:r>
            <w:proofErr w:type="spellStart"/>
            <w:r>
              <w:rPr>
                <w:sz w:val="22"/>
                <w:szCs w:val="22"/>
                <w:lang w:val="en-US"/>
              </w:rPr>
              <w:t>faecalis</w:t>
            </w:r>
            <w:proofErr w:type="spellEnd"/>
            <w:r>
              <w:rPr>
                <w:sz w:val="22"/>
                <w:szCs w:val="22"/>
                <w:lang w:val="en-US"/>
              </w:rPr>
              <w:t xml:space="preserve">, Enterococcus spp. </w:t>
            </w:r>
            <w:r>
              <w:rPr>
                <w:sz w:val="22"/>
                <w:szCs w:val="22"/>
              </w:rPr>
              <w:t>и</w:t>
            </w:r>
            <w:r>
              <w:rPr>
                <w:sz w:val="22"/>
                <w:szCs w:val="22"/>
                <w:lang w:val="en-US"/>
              </w:rPr>
              <w:t xml:space="preserve"> </w:t>
            </w:r>
            <w:r>
              <w:rPr>
                <w:sz w:val="22"/>
                <w:szCs w:val="22"/>
              </w:rPr>
              <w:t>т</w:t>
            </w:r>
            <w:r>
              <w:rPr>
                <w:sz w:val="22"/>
                <w:szCs w:val="22"/>
                <w:lang w:val="en-US"/>
              </w:rPr>
              <w:t>.</w:t>
            </w:r>
            <w:r>
              <w:rPr>
                <w:sz w:val="22"/>
                <w:szCs w:val="22"/>
              </w:rPr>
              <w:t>д</w:t>
            </w:r>
            <w:r>
              <w:rPr>
                <w:sz w:val="22"/>
                <w:szCs w:val="22"/>
                <w:lang w:val="en-US"/>
              </w:rPr>
              <w:t xml:space="preserve">.). </w:t>
            </w:r>
            <w:r>
              <w:rPr>
                <w:sz w:val="22"/>
                <w:szCs w:val="22"/>
              </w:rPr>
              <w:t xml:space="preserve">Антимикробная пленка </w:t>
            </w:r>
            <w:proofErr w:type="spellStart"/>
            <w:r>
              <w:rPr>
                <w:sz w:val="22"/>
                <w:szCs w:val="22"/>
              </w:rPr>
              <w:t>кислородопроницаема</w:t>
            </w:r>
            <w:proofErr w:type="spellEnd"/>
            <w:r>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Pr>
                <w:sz w:val="22"/>
                <w:szCs w:val="22"/>
              </w:rPr>
              <w:t>вощенной</w:t>
            </w:r>
            <w:proofErr w:type="gramEnd"/>
            <w:r>
              <w:rPr>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Pr>
                <w:sz w:val="22"/>
                <w:szCs w:val="22"/>
              </w:rPr>
              <w:t>адгезива</w:t>
            </w:r>
            <w:proofErr w:type="spellEnd"/>
            <w:r>
              <w:rPr>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Pr>
                <w:sz w:val="22"/>
                <w:szCs w:val="22"/>
              </w:rPr>
              <w:t>а-</w:t>
            </w:r>
            <w:proofErr w:type="gramEnd"/>
            <w:r>
              <w:rPr>
                <w:sz w:val="22"/>
                <w:szCs w:val="22"/>
              </w:rPr>
              <w:t xml:space="preserve"> индивидуальная-фольга.</w:t>
            </w:r>
            <w:bookmarkStart w:id="0" w:name="_GoBack"/>
            <w:bookmarkEnd w:id="0"/>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E3557" w:rsidRPr="00085857" w:rsidRDefault="002E3557" w:rsidP="00B3644C">
            <w:pPr>
              <w:rPr>
                <w:color w:val="000000"/>
                <w:szCs w:val="22"/>
              </w:rPr>
            </w:pPr>
            <w:r w:rsidRPr="00085857">
              <w:rPr>
                <w:color w:val="000000"/>
                <w:sz w:val="22"/>
                <w:szCs w:val="22"/>
              </w:rPr>
              <w:t> </w:t>
            </w:r>
          </w:p>
        </w:tc>
      </w:tr>
    </w:tbl>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2E3557" w:rsidRDefault="002E355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упаковке,  </w:t>
      </w:r>
      <w:r w:rsidR="008100CB" w:rsidRPr="008100CB">
        <w:rPr>
          <w:sz w:val="22"/>
          <w:szCs w:val="22"/>
        </w:rPr>
        <w:t xml:space="preserve">указанной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DC7D71" w:rsidRPr="00541778" w:rsidRDefault="00DC7D71" w:rsidP="008100CB">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DC7D71" w:rsidRPr="00541778" w:rsidRDefault="00DC7D71" w:rsidP="00664DA1">
      <w:pPr>
        <w:widowControl/>
        <w:numPr>
          <w:ilvl w:val="0"/>
          <w:numId w:val="2"/>
        </w:numPr>
        <w:spacing w:before="0"/>
        <w:jc w:val="left"/>
        <w:rPr>
          <w:sz w:val="22"/>
          <w:szCs w:val="22"/>
        </w:rPr>
      </w:pPr>
      <w:r w:rsidRPr="00541778">
        <w:rPr>
          <w:b/>
          <w:bCs/>
          <w:sz w:val="22"/>
          <w:szCs w:val="22"/>
        </w:rPr>
        <w:t>Тара</w:t>
      </w:r>
      <w:r w:rsidR="00664DA1">
        <w:rPr>
          <w:b/>
          <w:bCs/>
          <w:sz w:val="22"/>
          <w:szCs w:val="22"/>
        </w:rPr>
        <w:t xml:space="preserve"> доставки</w:t>
      </w:r>
      <w:r w:rsidRPr="00541778">
        <w:rPr>
          <w:b/>
          <w:bCs/>
          <w:sz w:val="22"/>
          <w:szCs w:val="22"/>
        </w:rPr>
        <w:t xml:space="preserve">:   </w:t>
      </w:r>
      <w:r w:rsidR="00CE464F" w:rsidRPr="00CE464F">
        <w:rPr>
          <w:bCs/>
          <w:sz w:val="22"/>
          <w:szCs w:val="22"/>
          <w:u w:val="single"/>
        </w:rPr>
        <w:t>поставка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что обеспечивает его сохранность. Также оригинальная заводская упаковка обеспечивает защиту от воздействия механических</w:t>
      </w:r>
      <w:r w:rsidR="00531791">
        <w:rPr>
          <w:bCs/>
          <w:sz w:val="22"/>
          <w:szCs w:val="22"/>
          <w:u w:val="single"/>
        </w:rPr>
        <w:t xml:space="preserve">, </w:t>
      </w:r>
      <w:r w:rsidR="00CE464F">
        <w:rPr>
          <w:bCs/>
          <w:sz w:val="22"/>
          <w:szCs w:val="22"/>
          <w:u w:val="single"/>
        </w:rPr>
        <w:t xml:space="preserve"> химических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 xml:space="preserve">(пяти)  </w:t>
      </w:r>
      <w:r w:rsidR="008E5C1A" w:rsidRPr="00FB5FB5">
        <w:rPr>
          <w:sz w:val="22"/>
          <w:szCs w:val="22"/>
        </w:rPr>
        <w:t xml:space="preserve"> дней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0C1D7F" w:rsidRDefault="000C1D7F" w:rsidP="000C1D7F">
      <w:pPr>
        <w:pStyle w:val="aff2"/>
        <w:numPr>
          <w:ilvl w:val="0"/>
          <w:numId w:val="2"/>
        </w:numPr>
        <w:rPr>
          <w:spacing w:val="-9"/>
          <w:sz w:val="22"/>
          <w:szCs w:val="22"/>
        </w:rPr>
      </w:pPr>
      <w:r w:rsidRPr="000C1D7F">
        <w:rPr>
          <w:b/>
          <w:sz w:val="22"/>
          <w:szCs w:val="22"/>
        </w:rPr>
        <w:t>С</w:t>
      </w:r>
      <w:r w:rsidR="00DC7D71" w:rsidRPr="000C1D7F">
        <w:rPr>
          <w:b/>
          <w:sz w:val="22"/>
          <w:szCs w:val="22"/>
        </w:rPr>
        <w:t>тоимость поставки товара на</w:t>
      </w:r>
      <w:r w:rsidR="00DC7D71" w:rsidRPr="000C1D7F">
        <w:rPr>
          <w:sz w:val="22"/>
          <w:szCs w:val="22"/>
        </w:rPr>
        <w:t xml:space="preserve"> </w:t>
      </w:r>
      <w:r w:rsidR="007D4989" w:rsidRPr="000C1D7F">
        <w:rPr>
          <w:sz w:val="22"/>
          <w:szCs w:val="22"/>
        </w:rPr>
        <w:t xml:space="preserve"> </w:t>
      </w:r>
      <w:r w:rsidRPr="000C1D7F">
        <w:rPr>
          <w:sz w:val="22"/>
          <w:szCs w:val="22"/>
        </w:rPr>
        <w:t>1</w:t>
      </w:r>
      <w:r w:rsidR="003E472B">
        <w:rPr>
          <w:sz w:val="22"/>
          <w:szCs w:val="22"/>
        </w:rPr>
        <w:t>0</w:t>
      </w:r>
      <w:r w:rsidR="007D4989" w:rsidRPr="000C1D7F">
        <w:rPr>
          <w:sz w:val="22"/>
          <w:szCs w:val="22"/>
          <w:u w:val="single"/>
        </w:rPr>
        <w:t xml:space="preserve"> </w:t>
      </w:r>
      <w:r w:rsidRPr="000C1D7F">
        <w:rPr>
          <w:sz w:val="22"/>
          <w:szCs w:val="22"/>
          <w:u w:val="single"/>
        </w:rPr>
        <w:t xml:space="preserve">июня </w:t>
      </w:r>
      <w:r w:rsidR="007D4989" w:rsidRPr="000C1D7F">
        <w:rPr>
          <w:sz w:val="22"/>
          <w:szCs w:val="22"/>
          <w:u w:val="single"/>
        </w:rPr>
        <w:t>2019</w:t>
      </w:r>
      <w:r w:rsidR="007D4989" w:rsidRPr="000C1D7F">
        <w:rPr>
          <w:sz w:val="22"/>
          <w:szCs w:val="22"/>
        </w:rPr>
        <w:t xml:space="preserve"> </w:t>
      </w:r>
      <w:r w:rsidR="00DC7D71" w:rsidRPr="000C1D7F">
        <w:rPr>
          <w:sz w:val="22"/>
          <w:szCs w:val="22"/>
        </w:rPr>
        <w:t xml:space="preserve"> составляет: </w:t>
      </w:r>
      <w:r w:rsidRPr="000C1D7F">
        <w:rPr>
          <w:b/>
          <w:sz w:val="22"/>
          <w:szCs w:val="22"/>
        </w:rPr>
        <w:t>6</w:t>
      </w:r>
      <w:r w:rsidR="00B54C8C">
        <w:rPr>
          <w:b/>
          <w:sz w:val="22"/>
          <w:szCs w:val="22"/>
        </w:rPr>
        <w:t>12 279,90</w:t>
      </w:r>
      <w:r w:rsidRPr="000C1D7F">
        <w:rPr>
          <w:b/>
          <w:sz w:val="22"/>
          <w:szCs w:val="22"/>
        </w:rPr>
        <w:t xml:space="preserve"> (</w:t>
      </w:r>
      <w:r w:rsidR="00B54C8C">
        <w:rPr>
          <w:b/>
          <w:sz w:val="22"/>
          <w:szCs w:val="22"/>
        </w:rPr>
        <w:t xml:space="preserve">Шестьсот двенадцать </w:t>
      </w:r>
      <w:r w:rsidRPr="000C1D7F">
        <w:rPr>
          <w:b/>
          <w:sz w:val="22"/>
          <w:szCs w:val="22"/>
        </w:rPr>
        <w:t xml:space="preserve">тысяч </w:t>
      </w:r>
      <w:r w:rsidR="00B54C8C">
        <w:rPr>
          <w:b/>
          <w:sz w:val="22"/>
          <w:szCs w:val="22"/>
        </w:rPr>
        <w:t>двести семьдесят девять</w:t>
      </w:r>
      <w:r w:rsidRPr="000C1D7F">
        <w:rPr>
          <w:b/>
          <w:sz w:val="22"/>
          <w:szCs w:val="22"/>
        </w:rPr>
        <w:t xml:space="preserve"> руб. 9</w:t>
      </w:r>
      <w:r w:rsidR="00B54C8C">
        <w:rPr>
          <w:b/>
          <w:sz w:val="22"/>
          <w:szCs w:val="22"/>
        </w:rPr>
        <w:t>0</w:t>
      </w:r>
      <w:r w:rsidRPr="000C1D7F">
        <w:rPr>
          <w:b/>
          <w:sz w:val="22"/>
          <w:szCs w:val="22"/>
        </w:rPr>
        <w:t xml:space="preserve"> коп.) </w:t>
      </w:r>
      <w:r w:rsidR="00DC7D71" w:rsidRPr="000C1D7F">
        <w:rPr>
          <w:sz w:val="22"/>
          <w:szCs w:val="22"/>
        </w:rPr>
        <w:t xml:space="preserve">руб., в том числе НДС %- ______ (если не облагается, </w:t>
      </w:r>
      <w:r w:rsidR="00DC7D71" w:rsidRPr="000C1D7F">
        <w:rPr>
          <w:i/>
          <w:sz w:val="22"/>
          <w:szCs w:val="22"/>
          <w:u w:val="single"/>
        </w:rPr>
        <w:t>обязательно</w:t>
      </w:r>
      <w:r w:rsidR="00DC7D71" w:rsidRPr="000C1D7F">
        <w:rPr>
          <w:sz w:val="22"/>
          <w:szCs w:val="22"/>
        </w:rPr>
        <w:t xml:space="preserve"> указать основания). </w:t>
      </w:r>
      <w:r w:rsidR="00DC7D71" w:rsidRPr="000C1D7F">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Заказчиком </w:t>
      </w:r>
      <w:r w:rsidR="00190A08">
        <w:rPr>
          <w:b/>
          <w:sz w:val="22"/>
          <w:szCs w:val="22"/>
        </w:rPr>
        <w:t xml:space="preserve"> </w:t>
      </w:r>
      <w:r w:rsidR="00190A08" w:rsidRPr="00190A08">
        <w:rPr>
          <w:sz w:val="22"/>
          <w:szCs w:val="22"/>
        </w:rPr>
        <w:t>путем перечисления денежных средств</w:t>
      </w:r>
      <w:r w:rsidR="00190A08">
        <w:rPr>
          <w:sz w:val="22"/>
          <w:szCs w:val="22"/>
        </w:rPr>
        <w:t xml:space="preserve"> на расчетный счет Поставщика  после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7D4989">
      <w:pPr>
        <w:widowControl/>
        <w:spacing w:before="0"/>
        <w:ind w:firstLine="720"/>
        <w:rPr>
          <w:sz w:val="22"/>
          <w:szCs w:val="22"/>
          <w:u w:val="single"/>
        </w:rPr>
      </w:pPr>
      <w:r>
        <w:rPr>
          <w:b/>
          <w:sz w:val="22"/>
          <w:szCs w:val="22"/>
        </w:rPr>
        <w:t>7</w:t>
      </w:r>
      <w:r w:rsidR="00DC7D71" w:rsidRPr="00541778">
        <w:rPr>
          <w:b/>
          <w:sz w:val="22"/>
          <w:szCs w:val="22"/>
        </w:rPr>
        <w:t xml:space="preserve">. Особые условия: </w:t>
      </w:r>
      <w:r w:rsidR="007D4989">
        <w:rPr>
          <w:b/>
          <w:sz w:val="22"/>
          <w:szCs w:val="22"/>
        </w:rPr>
        <w:t xml:space="preserve">  </w:t>
      </w:r>
      <w:r w:rsidR="007D4989" w:rsidRPr="007D4989">
        <w:rPr>
          <w:sz w:val="22"/>
          <w:szCs w:val="22"/>
        </w:rPr>
        <w:t>нет_______________________________</w:t>
      </w:r>
      <w:r w:rsidR="007D4989" w:rsidRPr="007D4989">
        <w:rPr>
          <w:sz w:val="22"/>
          <w:szCs w:val="22"/>
          <w:u w:val="single"/>
        </w:rPr>
        <w:t xml:space="preserve"> </w:t>
      </w: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поставку</w:t>
      </w:r>
      <w:r w:rsidR="007D4989">
        <w:rPr>
          <w:rFonts w:ascii="Times New Roman" w:hAnsi="Times New Roman"/>
          <w:b/>
          <w:sz w:val="22"/>
          <w:szCs w:val="22"/>
        </w:rPr>
        <w:t xml:space="preserve"> </w:t>
      </w:r>
      <w:proofErr w:type="spellStart"/>
      <w:r w:rsidR="007D4989">
        <w:rPr>
          <w:rFonts w:ascii="Times New Roman" w:hAnsi="Times New Roman"/>
          <w:b/>
          <w:sz w:val="22"/>
          <w:szCs w:val="22"/>
        </w:rPr>
        <w:t>эндопротезов</w:t>
      </w:r>
      <w:proofErr w:type="spellEnd"/>
      <w:r w:rsidR="007D4989">
        <w:rPr>
          <w:rFonts w:ascii="Times New Roman" w:hAnsi="Times New Roman"/>
          <w:b/>
          <w:sz w:val="22"/>
          <w:szCs w:val="22"/>
        </w:rPr>
        <w:t xml:space="preserve"> тазобедренного сустава </w:t>
      </w:r>
      <w:r w:rsidR="007844DE">
        <w:rPr>
          <w:rFonts w:ascii="Times New Roman" w:hAnsi="Times New Roman"/>
          <w:b/>
          <w:sz w:val="22"/>
          <w:szCs w:val="22"/>
        </w:rPr>
        <w:t xml:space="preserve"> </w:t>
      </w:r>
      <w:r w:rsidR="007D4989">
        <w:rPr>
          <w:rFonts w:ascii="Times New Roman" w:hAnsi="Times New Roman"/>
          <w:b/>
          <w:sz w:val="22"/>
          <w:szCs w:val="22"/>
        </w:rPr>
        <w:t xml:space="preserve">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 xml:space="preserve">котировочной </w:t>
      </w:r>
      <w:r>
        <w:rPr>
          <w:rFonts w:ascii="Times New Roman" w:hAnsi="Times New Roman"/>
          <w:iCs/>
          <w:sz w:val="22"/>
          <w:szCs w:val="22"/>
        </w:rPr>
        <w:lastRenderedPageBreak/>
        <w:t>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D23E3" w:rsidRPr="00541778">
        <w:rPr>
          <w:sz w:val="22"/>
          <w:szCs w:val="22"/>
        </w:rPr>
        <w:t>__________________________ (</w:t>
      </w:r>
      <w:r w:rsidR="006D23E3" w:rsidRPr="00541778">
        <w:rPr>
          <w:i/>
          <w:sz w:val="22"/>
          <w:szCs w:val="22"/>
        </w:rPr>
        <w:t>наименование физического лица либо юридического лица)</w:t>
      </w:r>
      <w:r w:rsidR="006D23E3"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lastRenderedPageBreak/>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9276F0" w:rsidRDefault="007D4989" w:rsidP="00DC7D71">
      <w:pPr>
        <w:widowControl/>
        <w:spacing w:before="0"/>
        <w:ind w:firstLine="720"/>
        <w:contextualSpacing/>
        <w:rPr>
          <w:b/>
          <w:sz w:val="22"/>
          <w:szCs w:val="22"/>
        </w:rPr>
      </w:pPr>
      <w:r w:rsidRPr="009276F0">
        <w:rPr>
          <w:b/>
          <w:sz w:val="22"/>
          <w:szCs w:val="22"/>
          <w:u w:val="single"/>
        </w:rPr>
        <w:t>Д</w:t>
      </w:r>
      <w:r w:rsidR="007844DE" w:rsidRPr="009276F0">
        <w:rPr>
          <w:b/>
          <w:sz w:val="22"/>
          <w:szCs w:val="22"/>
          <w:u w:val="single"/>
        </w:rPr>
        <w:t>иректор</w:t>
      </w:r>
      <w:r w:rsidRPr="009276F0">
        <w:rPr>
          <w:b/>
          <w:sz w:val="22"/>
          <w:szCs w:val="22"/>
          <w:u w:val="single"/>
        </w:rPr>
        <w:t xml:space="preserve"> </w:t>
      </w:r>
      <w:r w:rsidR="00DC7D71" w:rsidRPr="009276F0">
        <w:rPr>
          <w:b/>
          <w:sz w:val="22"/>
          <w:szCs w:val="22"/>
        </w:rPr>
        <w:tab/>
      </w:r>
      <w:r w:rsidR="00DC7D71" w:rsidRPr="009276F0">
        <w:rPr>
          <w:b/>
          <w:sz w:val="22"/>
          <w:szCs w:val="22"/>
        </w:rPr>
        <w:tab/>
      </w:r>
      <w:r w:rsidRPr="009276F0">
        <w:rPr>
          <w:b/>
          <w:sz w:val="22"/>
          <w:szCs w:val="22"/>
        </w:rPr>
        <w:t xml:space="preserve">                                 ___________________________________</w:t>
      </w:r>
    </w:p>
    <w:p w:rsidR="00DC7D71" w:rsidRPr="007D4989" w:rsidRDefault="00DC7D71" w:rsidP="00DC7D71">
      <w:pPr>
        <w:widowControl/>
        <w:spacing w:before="0"/>
        <w:ind w:firstLine="720"/>
        <w:contextualSpacing/>
        <w:rPr>
          <w:sz w:val="22"/>
          <w:szCs w:val="22"/>
        </w:rPr>
      </w:pPr>
      <w:r w:rsidRPr="009276F0">
        <w:rPr>
          <w:b/>
          <w:i/>
          <w:sz w:val="22"/>
          <w:szCs w:val="22"/>
        </w:rPr>
        <w:t xml:space="preserve">  </w:t>
      </w:r>
      <w:proofErr w:type="gramStart"/>
      <w:r w:rsidRPr="009276F0">
        <w:rPr>
          <w:sz w:val="22"/>
          <w:szCs w:val="22"/>
        </w:rPr>
        <w:t xml:space="preserve">(должность подписавшего </w:t>
      </w:r>
      <w:r w:rsidRPr="009276F0">
        <w:rPr>
          <w:sz w:val="22"/>
          <w:szCs w:val="22"/>
        </w:rPr>
        <w:tab/>
      </w:r>
      <w:r w:rsidRPr="009276F0">
        <w:rPr>
          <w:sz w:val="22"/>
          <w:szCs w:val="22"/>
        </w:rPr>
        <w:tab/>
        <w:t xml:space="preserve">        (подпись)</w:t>
      </w:r>
      <w:r w:rsidRPr="009276F0">
        <w:rPr>
          <w:sz w:val="22"/>
          <w:szCs w:val="22"/>
        </w:rPr>
        <w:tab/>
      </w:r>
      <w:r w:rsidRPr="009276F0">
        <w:rPr>
          <w:sz w:val="22"/>
          <w:szCs w:val="22"/>
        </w:rPr>
        <w:tab/>
      </w:r>
      <w:r w:rsidRPr="009276F0">
        <w:rPr>
          <w:sz w:val="22"/>
          <w:szCs w:val="22"/>
        </w:rPr>
        <w:tab/>
        <w:t xml:space="preserve">          (фамилия, инициалы)</w:t>
      </w:r>
      <w:proofErr w:type="gramEnd"/>
    </w:p>
    <w:p w:rsidR="00DC7D71" w:rsidRPr="007D4989" w:rsidRDefault="00DC7D71" w:rsidP="00DC7D71">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bCs/>
                <w:highlight w:val="yellow"/>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3E63F7" w:rsidRDefault="001C56DB" w:rsidP="006A063D">
            <w:pPr>
              <w:widowControl/>
              <w:spacing w:before="0"/>
              <w:ind w:firstLine="0"/>
              <w:contextualSpacing/>
              <w:jc w:val="left"/>
              <w:rPr>
                <w:bCs/>
                <w:szCs w:val="22"/>
                <w:highlight w:val="yellow"/>
              </w:rPr>
            </w:pPr>
            <w:r w:rsidRPr="003E63F7">
              <w:rPr>
                <w:bCs/>
                <w:szCs w:val="22"/>
                <w:highlight w:val="yellow"/>
              </w:rPr>
              <w:t xml:space="preserve"> </w:t>
            </w: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3E63F7" w:rsidRDefault="00DC7D71" w:rsidP="00D81EE7">
            <w:pPr>
              <w:widowControl/>
              <w:spacing w:before="0"/>
              <w:ind w:firstLine="0"/>
              <w:contextualSpacing/>
              <w:jc w:val="left"/>
              <w:rPr>
                <w:bCs/>
                <w:szCs w:val="22"/>
                <w:highlight w:val="yellow"/>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3E63F7" w:rsidRDefault="00DC7D71" w:rsidP="001C56DB">
            <w:pPr>
              <w:widowControl/>
              <w:tabs>
                <w:tab w:val="right" w:pos="4284"/>
              </w:tabs>
              <w:spacing w:before="0"/>
              <w:ind w:firstLine="0"/>
              <w:contextualSpacing/>
              <w:jc w:val="left"/>
              <w:rPr>
                <w:bCs/>
                <w:szCs w:val="22"/>
                <w:highlight w:val="yellow"/>
              </w:rPr>
            </w:pPr>
          </w:p>
        </w:tc>
      </w:tr>
      <w:tr w:rsidR="00131CB5" w:rsidRPr="00541778" w:rsidTr="00131CB5">
        <w:trPr>
          <w:trHeight w:val="910"/>
        </w:trPr>
        <w:tc>
          <w:tcPr>
            <w:tcW w:w="5868" w:type="dxa"/>
          </w:tcPr>
          <w:p w:rsidR="00131CB5" w:rsidRPr="00541778" w:rsidRDefault="00131CB5"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131CB5" w:rsidRPr="003E63F7" w:rsidRDefault="00131CB5" w:rsidP="006A063D">
            <w:pPr>
              <w:widowControl/>
              <w:spacing w:before="0"/>
              <w:ind w:firstLine="0"/>
              <w:contextualSpacing/>
              <w:jc w:val="left"/>
              <w:rPr>
                <w:bCs/>
                <w:szCs w:val="22"/>
                <w:highlight w:val="yellow"/>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B2459A">
            <w:pPr>
              <w:pStyle w:val="36"/>
              <w:widowControl w:val="0"/>
              <w:suppressAutoHyphens/>
              <w:autoSpaceDN w:val="0"/>
              <w:spacing w:after="200" w:line="280" w:lineRule="exact"/>
              <w:textAlignment w:val="baseline"/>
              <w:rPr>
                <w:rFonts w:ascii="Times New Roman" w:hAnsi="Times New Roman"/>
                <w:highlight w:val="yellow"/>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3E63F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3E63F7" w:rsidRDefault="00DC7D71" w:rsidP="006A063D">
            <w:pPr>
              <w:widowControl/>
              <w:spacing w:before="0"/>
              <w:ind w:firstLine="0"/>
              <w:contextualSpacing/>
              <w:jc w:val="left"/>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3E63F7"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3E63F7"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3E63F7" w:rsidRDefault="00DC7D71" w:rsidP="00D81EE7">
            <w:pPr>
              <w:rPr>
                <w:szCs w:val="22"/>
                <w:highlight w:val="yellow"/>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w:t>
      </w:r>
      <w:proofErr w:type="gramStart"/>
      <w:r w:rsidRPr="009276F0">
        <w:rPr>
          <w:i/>
          <w:sz w:val="22"/>
          <w:szCs w:val="22"/>
        </w:rPr>
        <w:t>,и</w:t>
      </w:r>
      <w:proofErr w:type="gramEnd"/>
      <w:r w:rsidRPr="009276F0">
        <w:rPr>
          <w:i/>
          <w:sz w:val="22"/>
          <w:szCs w:val="22"/>
        </w:rPr>
        <w:t>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DC7D71" w:rsidP="00DC7D71">
      <w:pPr>
        <w:spacing w:before="0"/>
        <w:ind w:firstLine="708"/>
        <w:rPr>
          <w:szCs w:val="24"/>
        </w:rPr>
      </w:pPr>
      <w:r w:rsidRPr="0034317C">
        <w:rPr>
          <w:szCs w:val="24"/>
        </w:rPr>
        <w:t xml:space="preserve">Негосударственное  учреждение здравоохранения </w:t>
      </w:r>
      <w:r w:rsidR="00B2459A" w:rsidRPr="0034317C">
        <w:rPr>
          <w:szCs w:val="24"/>
        </w:rPr>
        <w:t xml:space="preserve">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00B2459A" w:rsidRPr="0034317C">
        <w:rPr>
          <w:szCs w:val="24"/>
        </w:rPr>
        <w:t>Гарбуля</w:t>
      </w:r>
      <w:proofErr w:type="spellEnd"/>
      <w:r w:rsidR="00B2459A" w:rsidRPr="0034317C">
        <w:rPr>
          <w:szCs w:val="24"/>
        </w:rPr>
        <w:t xml:space="preserve">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C2365F">
        <w:rPr>
          <w:szCs w:val="24"/>
        </w:rPr>
        <w:t xml:space="preserve">медицинское оборудование </w:t>
      </w:r>
      <w:r w:rsidRPr="00F46E80">
        <w:rPr>
          <w:szCs w:val="24"/>
        </w:rPr>
        <w:t>(далее – Товар) в соответствии со Спецификацией (Приложение № 1), а Покупатель принять и оплатить Товар.</w:t>
      </w:r>
    </w:p>
    <w:p w:rsidR="00E34441" w:rsidRPr="00F46E80" w:rsidRDefault="00E34441" w:rsidP="008332E7">
      <w:pPr>
        <w:widowControl/>
        <w:numPr>
          <w:ilvl w:val="1"/>
          <w:numId w:val="11"/>
        </w:numPr>
        <w:spacing w:before="0"/>
        <w:ind w:left="0" w:firstLine="709"/>
        <w:rPr>
          <w:szCs w:val="24"/>
        </w:rPr>
      </w:pPr>
      <w:r w:rsidRPr="00F46E80">
        <w:rPr>
          <w:szCs w:val="24"/>
        </w:rPr>
        <w:t>Срок и время поставки Товара</w:t>
      </w:r>
      <w:r w:rsidR="007E32CE">
        <w:rPr>
          <w:szCs w:val="24"/>
        </w:rPr>
        <w:t xml:space="preserve">: до </w:t>
      </w:r>
      <w:r w:rsidR="000C1D7F">
        <w:rPr>
          <w:szCs w:val="24"/>
        </w:rPr>
        <w:t>24</w:t>
      </w:r>
      <w:r w:rsidR="003033B0">
        <w:rPr>
          <w:szCs w:val="24"/>
        </w:rPr>
        <w:t xml:space="preserve"> июня </w:t>
      </w:r>
      <w:r w:rsidR="007E32CE">
        <w:rPr>
          <w:szCs w:val="24"/>
        </w:rPr>
        <w:t xml:space="preserve"> 2019 г. </w:t>
      </w:r>
    </w:p>
    <w:p w:rsidR="00E34441" w:rsidRPr="00F46E80" w:rsidRDefault="00E34441" w:rsidP="008332E7">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E34441" w:rsidRDefault="00E34441" w:rsidP="008332E7">
      <w:pPr>
        <w:pStyle w:val="af1"/>
        <w:numPr>
          <w:ilvl w:val="1"/>
          <w:numId w:val="11"/>
        </w:numPr>
        <w:spacing w:after="0"/>
        <w:ind w:left="0" w:firstLine="709"/>
        <w:jc w:val="both"/>
        <w:rPr>
          <w:sz w:val="24"/>
          <w:szCs w:val="24"/>
        </w:rPr>
      </w:pPr>
      <w:r w:rsidRPr="00F46E80">
        <w:rPr>
          <w:sz w:val="24"/>
          <w:szCs w:val="24"/>
        </w:rPr>
        <w:t xml:space="preserve">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w:t>
      </w:r>
      <w:proofErr w:type="spellStart"/>
      <w:r w:rsidRPr="00F46E80">
        <w:rPr>
          <w:sz w:val="24"/>
          <w:szCs w:val="24"/>
        </w:rPr>
        <w:t>Болотникова</w:t>
      </w:r>
      <w:proofErr w:type="spellEnd"/>
      <w:r w:rsidRPr="00F46E80">
        <w:rPr>
          <w:sz w:val="24"/>
          <w:szCs w:val="24"/>
        </w:rPr>
        <w:t>, дом 1, в сроки, установленные Графиком поставки (Приложение № 2).</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832E2" w:rsidRDefault="00D94AF5" w:rsidP="000C1D7F">
      <w:pPr>
        <w:spacing w:before="0"/>
        <w:ind w:firstLine="720"/>
        <w:rPr>
          <w:szCs w:val="24"/>
        </w:rPr>
      </w:pPr>
      <w:r w:rsidRPr="00D94AF5">
        <w:rPr>
          <w:szCs w:val="24"/>
        </w:rPr>
        <w:t>2.1.</w:t>
      </w:r>
      <w:r w:rsidRPr="00D94AF5">
        <w:rPr>
          <w:b/>
          <w:szCs w:val="24"/>
        </w:rPr>
        <w:t xml:space="preserve"> </w:t>
      </w:r>
      <w:r w:rsidR="00E34441" w:rsidRPr="00D94AF5">
        <w:rPr>
          <w:rStyle w:val="15"/>
          <w:sz w:val="24"/>
          <w:szCs w:val="24"/>
        </w:rPr>
        <w:t xml:space="preserve">Общая стоимость </w:t>
      </w:r>
      <w:r w:rsidR="00E34441" w:rsidRPr="00D94AF5">
        <w:rPr>
          <w:szCs w:val="24"/>
        </w:rPr>
        <w:t>Товара включает в себя</w:t>
      </w:r>
      <w:r w:rsidR="007E32CE">
        <w:rPr>
          <w:szCs w:val="24"/>
        </w:rPr>
        <w:t xml:space="preserve"> стоимость товара и </w:t>
      </w:r>
      <w:r w:rsidR="00E34441" w:rsidRPr="00D94AF5">
        <w:rPr>
          <w:szCs w:val="24"/>
        </w:rPr>
        <w:t>транспортны</w:t>
      </w:r>
      <w:r w:rsidR="007E32CE">
        <w:rPr>
          <w:szCs w:val="24"/>
        </w:rPr>
        <w:t>е</w:t>
      </w:r>
      <w:r w:rsidR="00E34441" w:rsidRPr="00D94AF5">
        <w:rPr>
          <w:szCs w:val="24"/>
        </w:rPr>
        <w:t xml:space="preserve"> расход</w:t>
      </w:r>
      <w:r w:rsidR="007E32CE">
        <w:rPr>
          <w:szCs w:val="24"/>
        </w:rPr>
        <w:t>ы</w:t>
      </w:r>
      <w:r w:rsidR="00E34441"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B54C8C">
        <w:rPr>
          <w:szCs w:val="24"/>
        </w:rPr>
        <w:t>:</w:t>
      </w:r>
      <w:proofErr w:type="gramStart"/>
      <w:r w:rsidR="00B54C8C">
        <w:rPr>
          <w:szCs w:val="24"/>
        </w:rPr>
        <w:t xml:space="preserve"> ,</w:t>
      </w:r>
      <w:proofErr w:type="gramEnd"/>
      <w:r w:rsidR="00B54C8C">
        <w:rPr>
          <w:szCs w:val="24"/>
        </w:rPr>
        <w:t>,,,,,,,,,,,,,,,,,,,,,,,,,,,,,,,,,,,,,,(,,,,,,,,,,,,,,,,,,,,,,,,,,,,,,,,</w:t>
      </w:r>
      <w:r w:rsidR="000C1D7F">
        <w:rPr>
          <w:b/>
          <w:sz w:val="22"/>
          <w:szCs w:val="22"/>
        </w:rPr>
        <w:t xml:space="preserve">) </w:t>
      </w:r>
      <w:proofErr w:type="spellStart"/>
      <w:r w:rsidR="00E34441" w:rsidRPr="00D94AF5">
        <w:rPr>
          <w:szCs w:val="24"/>
          <w:lang w:val="de-DE"/>
        </w:rPr>
        <w:t>руб</w:t>
      </w:r>
      <w:proofErr w:type="spellEnd"/>
      <w:r w:rsidR="000832E2">
        <w:rPr>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BC0597" w:rsidRDefault="00D94AF5" w:rsidP="00BC0597">
      <w:pPr>
        <w:widowControl/>
        <w:spacing w:before="0"/>
        <w:ind w:firstLine="720"/>
        <w:rPr>
          <w:rStyle w:val="FontStyle17"/>
          <w:sz w:val="24"/>
          <w:szCs w:val="24"/>
        </w:rPr>
      </w:pPr>
      <w:r w:rsidRPr="00D94AF5">
        <w:rPr>
          <w:szCs w:val="24"/>
        </w:rPr>
        <w:t xml:space="preserve">2.2. </w:t>
      </w:r>
      <w:r w:rsidR="00E34441" w:rsidRPr="00D94AF5">
        <w:rPr>
          <w:rStyle w:val="15"/>
          <w:sz w:val="24"/>
          <w:szCs w:val="24"/>
        </w:rPr>
        <w:t xml:space="preserve">Оплата Товара производится Покупателем путем перечисления денежных средств </w:t>
      </w:r>
      <w:r w:rsidR="00E34441" w:rsidRPr="00BC0597">
        <w:rPr>
          <w:rStyle w:val="15"/>
          <w:sz w:val="24"/>
          <w:szCs w:val="24"/>
        </w:rPr>
        <w:t xml:space="preserve">на расчетный счет Поставщика, указанный в разделе 16 Договора, </w:t>
      </w:r>
      <w:r w:rsidR="00BC0597"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00E34441" w:rsidRPr="00BC0597">
        <w:rPr>
          <w:rStyle w:val="FontStyle17"/>
          <w:sz w:val="24"/>
          <w:szCs w:val="24"/>
        </w:rPr>
        <w:t>банковских дней</w:t>
      </w:r>
      <w:r w:rsidR="00BC0597">
        <w:rPr>
          <w:rStyle w:val="FontStyle17"/>
          <w:sz w:val="24"/>
          <w:szCs w:val="24"/>
        </w:rPr>
        <w:t xml:space="preserve">, </w:t>
      </w:r>
      <w:r w:rsidR="00E34441" w:rsidRPr="00BC0597">
        <w:rPr>
          <w:rStyle w:val="FontStyle17"/>
          <w:sz w:val="24"/>
          <w:szCs w:val="24"/>
        </w:rPr>
        <w:t xml:space="preserve">с даты подписания Покупателем </w:t>
      </w:r>
      <w:r w:rsidR="00083B01" w:rsidRPr="00BC0597">
        <w:rPr>
          <w:rStyle w:val="FontStyle17"/>
          <w:sz w:val="24"/>
          <w:szCs w:val="24"/>
        </w:rPr>
        <w:t>документов, подтверждающих факт приема товара</w:t>
      </w:r>
      <w:proofErr w:type="gramStart"/>
      <w:r w:rsidR="00083B01" w:rsidRPr="00BC0597">
        <w:rPr>
          <w:rStyle w:val="FontStyle17"/>
          <w:sz w:val="24"/>
          <w:szCs w:val="24"/>
        </w:rPr>
        <w:t xml:space="preserve"> </w:t>
      </w:r>
      <w:r w:rsidR="00E34441" w:rsidRPr="00BC0597">
        <w:rPr>
          <w:rStyle w:val="FontStyle17"/>
          <w:sz w:val="24"/>
          <w:szCs w:val="24"/>
        </w:rPr>
        <w:t>.</w:t>
      </w:r>
      <w:proofErr w:type="gramEnd"/>
    </w:p>
    <w:p w:rsidR="00D94AF5" w:rsidRPr="00D94AF5" w:rsidRDefault="00E34441" w:rsidP="00D94AF5">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34441" w:rsidRPr="00D94AF5" w:rsidRDefault="00D94AF5" w:rsidP="00D94AF5">
      <w:pPr>
        <w:pStyle w:val="a4"/>
        <w:ind w:firstLine="709"/>
        <w:jc w:val="both"/>
        <w:rPr>
          <w:szCs w:val="24"/>
        </w:rPr>
      </w:pPr>
      <w:r w:rsidRPr="00D94AF5">
        <w:rPr>
          <w:szCs w:val="24"/>
        </w:rPr>
        <w:t xml:space="preserve">2.4. </w:t>
      </w:r>
      <w:r w:rsidR="00E34441" w:rsidRPr="00D94AF5">
        <w:rPr>
          <w:szCs w:val="24"/>
        </w:rP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lastRenderedPageBreak/>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sidR="00BC0597">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DC7D71" w:rsidRPr="00725CC6" w:rsidRDefault="00BC0597" w:rsidP="00DC7D71">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00DC7D71"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BC0597">
        <w:rPr>
          <w:rFonts w:ascii="Times New Roman" w:hAnsi="Times New Roman"/>
          <w:bCs/>
          <w:sz w:val="24"/>
          <w:szCs w:val="24"/>
        </w:rPr>
        <w:t>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C0597"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00DC7D71" w:rsidRPr="00725CC6">
        <w:rPr>
          <w:rFonts w:ascii="Times New Roman" w:hAnsi="Times New Roman"/>
          <w:sz w:val="24"/>
          <w:szCs w:val="24"/>
        </w:rPr>
        <w:t>. Поставку Товара осуществлять в рабочие часы Покупателя</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r w:rsidR="00425DA3">
        <w:rPr>
          <w:spacing w:val="5"/>
        </w:rPr>
        <w:t xml:space="preserve"> </w:t>
      </w:r>
      <w:r w:rsidRPr="00725CC6">
        <w:rPr>
          <w:spacing w:val="5"/>
        </w:rPr>
        <w:t>номер товарной накладной формы (ТОРГ-12);</w:t>
      </w:r>
      <w:r w:rsidR="00425DA3">
        <w:rPr>
          <w:spacing w:val="5"/>
        </w:rPr>
        <w:t xml:space="preserve"> </w:t>
      </w:r>
      <w:r w:rsidRPr="00725CC6">
        <w:rPr>
          <w:spacing w:val="5"/>
        </w:rPr>
        <w:t>наименование Товара;</w:t>
      </w:r>
      <w:r w:rsidR="00425DA3">
        <w:rPr>
          <w:spacing w:val="5"/>
        </w:rPr>
        <w:t xml:space="preserve"> </w:t>
      </w:r>
      <w:r w:rsidRPr="00725CC6">
        <w:rPr>
          <w:spacing w:val="5"/>
        </w:rPr>
        <w:t>упаковочный лист;</w:t>
      </w:r>
      <w:r w:rsidR="00425DA3">
        <w:rPr>
          <w:spacing w:val="5"/>
        </w:rPr>
        <w:t xml:space="preserve"> </w:t>
      </w:r>
      <w:r w:rsidRPr="00725CC6">
        <w:rPr>
          <w:spacing w:val="5"/>
        </w:rPr>
        <w:t>дату отгрузки;</w:t>
      </w:r>
      <w:r w:rsidR="00425DA3">
        <w:rPr>
          <w:spacing w:val="5"/>
        </w:rPr>
        <w:t xml:space="preserve"> </w:t>
      </w:r>
      <w:r w:rsidRPr="00725CC6">
        <w:rPr>
          <w:spacing w:val="5"/>
        </w:rPr>
        <w:t>количество мест;</w:t>
      </w:r>
      <w:r w:rsidR="00425DA3">
        <w:rPr>
          <w:spacing w:val="5"/>
        </w:rPr>
        <w:t xml:space="preserve"> </w:t>
      </w: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w:t>
      </w:r>
      <w:r w:rsidRPr="00725CC6">
        <w:rPr>
          <w:rFonts w:ascii="Times New Roman" w:hAnsi="Times New Roman"/>
          <w:sz w:val="24"/>
          <w:szCs w:val="24"/>
        </w:rPr>
        <w:lastRenderedPageBreak/>
        <w:t>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lastRenderedPageBreak/>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w:t>
      </w:r>
      <w:r w:rsidRPr="00725CC6">
        <w:rPr>
          <w:rFonts w:ascii="Times New Roman" w:hAnsi="Times New Roman"/>
          <w:sz w:val="24"/>
          <w:szCs w:val="24"/>
        </w:rPr>
        <w:lastRenderedPageBreak/>
        <w:t>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lastRenderedPageBreak/>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lastRenderedPageBreak/>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w:t>
      </w:r>
      <w:r w:rsidRPr="00D809A5">
        <w:rPr>
          <w:szCs w:val="24"/>
        </w:rPr>
        <w:lastRenderedPageBreak/>
        <w:t>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D94AF5" w:rsidP="00DC7D71">
      <w:pPr>
        <w:pStyle w:val="ConsNormal"/>
        <w:ind w:firstLine="709"/>
        <w:jc w:val="both"/>
        <w:rPr>
          <w:rFonts w:ascii="Times New Roman" w:hAnsi="Times New Roman"/>
          <w:sz w:val="24"/>
          <w:szCs w:val="24"/>
        </w:rPr>
      </w:pPr>
      <w:r>
        <w:rPr>
          <w:rFonts w:ascii="Times New Roman" w:hAnsi="Times New Roman"/>
          <w:sz w:val="24"/>
          <w:szCs w:val="24"/>
        </w:rPr>
        <w:t>15.7.1.Специ</w:t>
      </w:r>
      <w:r w:rsidR="007D3BAC">
        <w:rPr>
          <w:rFonts w:ascii="Times New Roman" w:hAnsi="Times New Roman"/>
          <w:sz w:val="24"/>
          <w:szCs w:val="24"/>
        </w:rPr>
        <w:t>ф</w:t>
      </w:r>
      <w:r>
        <w:rPr>
          <w:rFonts w:ascii="Times New Roman" w:hAnsi="Times New Roman"/>
          <w:sz w:val="24"/>
          <w:szCs w:val="24"/>
        </w:rPr>
        <w:t>икация (приложение № 1)</w:t>
      </w:r>
      <w:r w:rsidR="007D3BAC">
        <w:rPr>
          <w:rFonts w:ascii="Times New Roman" w:hAnsi="Times New Roman"/>
          <w:sz w:val="24"/>
          <w:szCs w:val="24"/>
        </w:rPr>
        <w:t>.</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C066C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DC7D71" w:rsidRPr="006E0C01" w:rsidRDefault="00DC7D71" w:rsidP="006A063D">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DC7D71" w:rsidRPr="00326B37" w:rsidRDefault="00DC7D71" w:rsidP="006A063D">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8E5C1A" w:rsidRDefault="00DC7D71" w:rsidP="006A063D">
            <w:pPr>
              <w:pStyle w:val="aff0"/>
              <w:widowControl w:val="0"/>
              <w:suppressAutoHyphens/>
              <w:autoSpaceDN w:val="0"/>
              <w:jc w:val="both"/>
              <w:textAlignment w:val="baseline"/>
              <w:rPr>
                <w:rFonts w:ascii="Times New Roman" w:hAnsi="Times New Roman" w:cs="Times New Roman"/>
                <w:b/>
                <w:sz w:val="24"/>
                <w:szCs w:val="24"/>
                <w:lang w:val="ru-RU"/>
              </w:rPr>
            </w:pPr>
            <w:r w:rsidRPr="008E5C1A">
              <w:rPr>
                <w:rFonts w:ascii="Times New Roman" w:hAnsi="Times New Roman" w:cs="Times New Roman"/>
                <w:b/>
                <w:sz w:val="24"/>
                <w:szCs w:val="24"/>
                <w:lang w:val="ru-RU"/>
              </w:rPr>
              <w:t>Поставщик:</w:t>
            </w:r>
          </w:p>
          <w:p w:rsidR="00DC7D71" w:rsidRPr="003E63F7" w:rsidRDefault="00DC7D71" w:rsidP="008E5C1A">
            <w:pPr>
              <w:pStyle w:val="aff0"/>
              <w:widowControl w:val="0"/>
              <w:suppressAutoHyphens/>
              <w:autoSpaceDN w:val="0"/>
              <w:jc w:val="both"/>
              <w:textAlignment w:val="baseline"/>
              <w:rPr>
                <w:sz w:val="24"/>
                <w:szCs w:val="24"/>
                <w:highlight w:val="yellow"/>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0832E2" w:rsidRDefault="00DC7D71" w:rsidP="006A063D">
            <w:pPr>
              <w:spacing w:before="0"/>
              <w:ind w:firstLine="0"/>
              <w:jc w:val="left"/>
              <w:rPr>
                <w:szCs w:val="22"/>
              </w:rPr>
            </w:pPr>
            <w:r w:rsidRPr="000832E2">
              <w:rPr>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proofErr w:type="spellStart"/>
            <w:r w:rsidR="004B3308" w:rsidRPr="000832E2">
              <w:rPr>
                <w:sz w:val="22"/>
                <w:szCs w:val="22"/>
                <w:shd w:val="clear" w:color="auto" w:fill="FFFFFF"/>
                <w:lang w:val="en-US"/>
              </w:rPr>
              <w:t>rghospital</w:t>
            </w:r>
            <w:proofErr w:type="spellEnd"/>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proofErr w:type="spellStart"/>
            <w:r w:rsidR="004B3308" w:rsidRPr="000832E2">
              <w:rPr>
                <w:sz w:val="22"/>
                <w:szCs w:val="22"/>
                <w:shd w:val="clear" w:color="auto" w:fill="FFFFFF"/>
                <w:lang w:val="en-US"/>
              </w:rPr>
              <w:t>ru</w:t>
            </w:r>
            <w:proofErr w:type="spellEnd"/>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DC7D71" w:rsidRPr="003E63F7" w:rsidRDefault="00DC7D71" w:rsidP="008E5C1A">
            <w:pPr>
              <w:pStyle w:val="aff0"/>
              <w:keepNext/>
              <w:keepLines/>
              <w:widowControl w:val="0"/>
              <w:suppressAutoHyphens/>
              <w:autoSpaceDN w:val="0"/>
              <w:jc w:val="both"/>
              <w:textAlignment w:val="baseline"/>
              <w:outlineLvl w:val="2"/>
              <w:rPr>
                <w:rFonts w:ascii="Times New Roman" w:hAnsi="Times New Roman" w:cs="Times New Roman"/>
                <w:sz w:val="24"/>
                <w:szCs w:val="24"/>
                <w:highlight w:val="yellow"/>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532"/>
        <w:gridCol w:w="1689"/>
        <w:gridCol w:w="1647"/>
        <w:gridCol w:w="1344"/>
        <w:gridCol w:w="1559"/>
        <w:gridCol w:w="1515"/>
        <w:gridCol w:w="1195"/>
      </w:tblGrid>
      <w:tr w:rsidR="00C066C1" w:rsidRPr="00874075" w:rsidTr="00C066C1">
        <w:trPr>
          <w:trHeight w:val="1595"/>
          <w:jc w:val="center"/>
        </w:trPr>
        <w:tc>
          <w:tcPr>
            <w:tcW w:w="281" w:type="pct"/>
            <w:tcBorders>
              <w:top w:val="single" w:sz="8" w:space="0" w:color="auto"/>
              <w:left w:val="single" w:sz="8" w:space="0" w:color="auto"/>
              <w:bottom w:val="nil"/>
              <w:right w:val="nil"/>
            </w:tcBorders>
            <w:vAlign w:val="center"/>
            <w:hideMark/>
          </w:tcPr>
          <w:p w:rsidR="00C066C1" w:rsidRPr="00F07BFA" w:rsidRDefault="00C066C1" w:rsidP="00B3644C">
            <w:pPr>
              <w:spacing w:before="0"/>
              <w:ind w:firstLine="0"/>
              <w:jc w:val="center"/>
              <w:rPr>
                <w:b/>
                <w:szCs w:val="22"/>
              </w:rPr>
            </w:pPr>
            <w:bookmarkStart w:id="5" w:name="_Hlk508914871"/>
            <w:r w:rsidRPr="00F07BFA">
              <w:rPr>
                <w:b/>
                <w:sz w:val="22"/>
                <w:szCs w:val="22"/>
              </w:rPr>
              <w:t>№</w:t>
            </w:r>
          </w:p>
          <w:p w:rsidR="00C066C1" w:rsidRPr="00F07BFA" w:rsidRDefault="00C066C1" w:rsidP="00B3644C">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91" w:type="pct"/>
            <w:tcBorders>
              <w:top w:val="single" w:sz="8" w:space="0" w:color="auto"/>
              <w:left w:val="single" w:sz="4" w:space="0" w:color="auto"/>
              <w:bottom w:val="nil"/>
              <w:right w:val="nil"/>
            </w:tcBorders>
            <w:vAlign w:val="center"/>
            <w:hideMark/>
          </w:tcPr>
          <w:p w:rsidR="00C066C1" w:rsidRPr="00F07BFA" w:rsidRDefault="00C066C1" w:rsidP="00B3644C">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8" w:type="pct"/>
            <w:tcBorders>
              <w:top w:val="single" w:sz="8" w:space="0" w:color="auto"/>
              <w:left w:val="single" w:sz="4" w:space="0" w:color="auto"/>
              <w:bottom w:val="nil"/>
              <w:right w:val="nil"/>
            </w:tcBorders>
            <w:hideMark/>
          </w:tcPr>
          <w:p w:rsidR="00C066C1" w:rsidRPr="00F07BFA" w:rsidRDefault="00C066C1" w:rsidP="00B3644C">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C066C1" w:rsidRDefault="00C066C1" w:rsidP="00B3644C">
            <w:pPr>
              <w:spacing w:before="0"/>
              <w:ind w:firstLine="0"/>
              <w:jc w:val="center"/>
              <w:rPr>
                <w:b/>
                <w:szCs w:val="22"/>
              </w:rPr>
            </w:pPr>
            <w:r w:rsidRPr="00F07BFA">
              <w:rPr>
                <w:b/>
                <w:sz w:val="22"/>
                <w:szCs w:val="22"/>
              </w:rPr>
              <w:t>Кол</w:t>
            </w:r>
            <w:r>
              <w:rPr>
                <w:b/>
                <w:sz w:val="22"/>
                <w:szCs w:val="22"/>
              </w:rPr>
              <w:t>-во</w:t>
            </w:r>
          </w:p>
          <w:p w:rsidR="00C066C1" w:rsidRPr="00F07BFA" w:rsidRDefault="00C066C1" w:rsidP="00B3644C">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C066C1" w:rsidRPr="006F6664" w:rsidRDefault="00C066C1" w:rsidP="00B3644C">
            <w:pPr>
              <w:spacing w:before="0"/>
              <w:ind w:firstLine="0"/>
              <w:jc w:val="center"/>
              <w:rPr>
                <w:b/>
                <w:bCs/>
                <w:szCs w:val="22"/>
              </w:rPr>
            </w:pPr>
            <w:r>
              <w:rPr>
                <w:b/>
                <w:bCs/>
                <w:sz w:val="22"/>
                <w:szCs w:val="22"/>
              </w:rPr>
              <w:t xml:space="preserve">Цена </w:t>
            </w:r>
          </w:p>
        </w:tc>
        <w:tc>
          <w:tcPr>
            <w:tcW w:w="630" w:type="pct"/>
            <w:tcBorders>
              <w:top w:val="single" w:sz="8" w:space="0" w:color="auto"/>
              <w:left w:val="single" w:sz="4" w:space="0" w:color="auto"/>
              <w:bottom w:val="nil"/>
              <w:right w:val="nil"/>
            </w:tcBorders>
            <w:vAlign w:val="center"/>
          </w:tcPr>
          <w:p w:rsidR="00C066C1" w:rsidRPr="00F07BFA" w:rsidRDefault="00C066C1" w:rsidP="00B3644C">
            <w:pPr>
              <w:spacing w:before="0"/>
              <w:ind w:firstLine="0"/>
              <w:jc w:val="center"/>
              <w:rPr>
                <w:b/>
                <w:szCs w:val="22"/>
              </w:rPr>
            </w:pPr>
            <w:r>
              <w:rPr>
                <w:b/>
                <w:sz w:val="22"/>
                <w:szCs w:val="22"/>
              </w:rPr>
              <w:t xml:space="preserve">Сумма </w:t>
            </w: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11</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Ножка бедренная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B54C8C" w:rsidP="00B54C8C">
            <w:pPr>
              <w:ind w:firstLine="0"/>
              <w:jc w:val="left"/>
              <w:rPr>
                <w:color w:val="000000"/>
                <w:szCs w:val="22"/>
              </w:rPr>
            </w:pPr>
            <w:r>
              <w:rPr>
                <w:color w:val="000000"/>
                <w:sz w:val="22"/>
                <w:szCs w:val="22"/>
              </w:rPr>
              <w:t>10</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C066C1">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22</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Головка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B54C8C" w:rsidP="00B3644C">
            <w:pPr>
              <w:ind w:firstLine="0"/>
              <w:jc w:val="left"/>
              <w:rPr>
                <w:color w:val="000000"/>
                <w:szCs w:val="22"/>
              </w:rPr>
            </w:pPr>
            <w:r>
              <w:rPr>
                <w:color w:val="000000"/>
                <w:sz w:val="22"/>
                <w:szCs w:val="22"/>
              </w:rPr>
              <w:t>10</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33</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Каркас вертлужный с отверстиями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B54C8C" w:rsidP="00B54C8C">
            <w:pPr>
              <w:ind w:firstLine="0"/>
              <w:jc w:val="left"/>
              <w:rPr>
                <w:color w:val="000000"/>
                <w:szCs w:val="22"/>
              </w:rPr>
            </w:pPr>
            <w:r>
              <w:rPr>
                <w:color w:val="000000"/>
                <w:sz w:val="22"/>
                <w:szCs w:val="22"/>
              </w:rPr>
              <w:t>10</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44</w:t>
            </w:r>
          </w:p>
        </w:tc>
        <w:tc>
          <w:tcPr>
            <w:tcW w:w="891" w:type="pct"/>
            <w:tcBorders>
              <w:top w:val="single" w:sz="4" w:space="0" w:color="auto"/>
              <w:bottom w:val="single" w:sz="4" w:space="0" w:color="auto"/>
            </w:tcBorders>
            <w:vAlign w:val="center"/>
          </w:tcPr>
          <w:p w:rsidR="00C066C1" w:rsidRDefault="00C066C1" w:rsidP="00B3644C">
            <w:pPr>
              <w:ind w:firstLine="0"/>
              <w:jc w:val="left"/>
              <w:rPr>
                <w:color w:val="000000"/>
                <w:sz w:val="20"/>
              </w:rPr>
            </w:pPr>
            <w:r>
              <w:rPr>
                <w:color w:val="000000"/>
                <w:sz w:val="20"/>
              </w:rPr>
              <w:t xml:space="preserve">Вкладыш вертлужный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CE464F" w:rsidRDefault="00C066C1" w:rsidP="00B3644C">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B54C8C" w:rsidP="00B3644C">
            <w:pPr>
              <w:ind w:firstLine="0"/>
              <w:jc w:val="left"/>
              <w:rPr>
                <w:color w:val="000000"/>
                <w:szCs w:val="22"/>
              </w:rPr>
            </w:pPr>
            <w:r>
              <w:rPr>
                <w:color w:val="000000"/>
                <w:sz w:val="22"/>
                <w:szCs w:val="22"/>
              </w:rPr>
              <w:t>10</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trHeight w:val="668"/>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Default="00C066C1" w:rsidP="00B3644C">
            <w:pPr>
              <w:jc w:val="left"/>
              <w:rPr>
                <w:color w:val="000000"/>
                <w:sz w:val="20"/>
              </w:rPr>
            </w:pPr>
            <w:r>
              <w:rPr>
                <w:color w:val="000000"/>
                <w:sz w:val="20"/>
              </w:rPr>
              <w:t>55</w:t>
            </w:r>
          </w:p>
        </w:tc>
        <w:tc>
          <w:tcPr>
            <w:tcW w:w="891" w:type="pct"/>
            <w:tcBorders>
              <w:top w:val="single" w:sz="4" w:space="0" w:color="auto"/>
              <w:bottom w:val="single" w:sz="4" w:space="0" w:color="auto"/>
            </w:tcBorders>
            <w:vAlign w:val="center"/>
          </w:tcPr>
          <w:p w:rsidR="00C066C1" w:rsidRDefault="00B54C8C" w:rsidP="00B54C8C">
            <w:pPr>
              <w:ind w:firstLine="0"/>
              <w:jc w:val="left"/>
              <w:rPr>
                <w:color w:val="000000"/>
                <w:sz w:val="20"/>
              </w:rPr>
            </w:pPr>
            <w:r>
              <w:rPr>
                <w:color w:val="000000"/>
                <w:sz w:val="20"/>
              </w:rPr>
              <w:t xml:space="preserve">Пленка медицинская с йодом </w:t>
            </w:r>
            <w:r w:rsidR="003033B0">
              <w:rPr>
                <w:color w:val="000000"/>
                <w:sz w:val="20"/>
              </w:rPr>
              <w:t xml:space="preserve"> </w:t>
            </w:r>
            <w:r w:rsidR="00C066C1">
              <w:rPr>
                <w:color w:val="000000"/>
                <w:sz w:val="20"/>
              </w:rPr>
              <w:t xml:space="preserve"> </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1C56DB" w:rsidRDefault="00C066C1" w:rsidP="00B3644C">
            <w:pPr>
              <w:ind w:firstLine="0"/>
              <w:jc w:val="left"/>
              <w:rPr>
                <w:color w:val="000000"/>
                <w:sz w:val="20"/>
                <w:lang w:val="en-US"/>
              </w:rPr>
            </w:pPr>
            <w:r w:rsidRPr="001C56DB">
              <w:rPr>
                <w:color w:val="000000"/>
                <w:sz w:val="20"/>
                <w:lang w:val="en-US"/>
              </w:rPr>
              <w:t>3</w:t>
            </w:r>
            <w:r>
              <w:rPr>
                <w:color w:val="000000"/>
                <w:sz w:val="20"/>
                <w:lang w:val="en-US"/>
              </w:rPr>
              <w:t>M</w:t>
            </w:r>
            <w:r w:rsidRPr="001C56DB">
              <w:rPr>
                <w:color w:val="000000"/>
                <w:sz w:val="20"/>
                <w:lang w:val="en-US"/>
              </w:rPr>
              <w:t xml:space="preserve"> </w:t>
            </w:r>
            <w:r>
              <w:rPr>
                <w:color w:val="000000"/>
                <w:sz w:val="20"/>
                <w:lang w:val="en-US"/>
              </w:rPr>
              <w:t>Company</w:t>
            </w:r>
            <w:r w:rsidRPr="001C56DB">
              <w:rPr>
                <w:color w:val="000000"/>
                <w:sz w:val="20"/>
                <w:lang w:val="en-US"/>
              </w:rPr>
              <w:t xml:space="preserve"> 3</w:t>
            </w:r>
            <w:r>
              <w:rPr>
                <w:color w:val="000000"/>
                <w:sz w:val="20"/>
                <w:lang w:val="en-US"/>
              </w:rPr>
              <w:t>M</w:t>
            </w:r>
            <w:r w:rsidRPr="001C56DB">
              <w:rPr>
                <w:color w:val="000000"/>
                <w:sz w:val="20"/>
                <w:lang w:val="en-US"/>
              </w:rPr>
              <w:t xml:space="preserve"> </w:t>
            </w:r>
            <w:r>
              <w:rPr>
                <w:color w:val="000000"/>
                <w:sz w:val="20"/>
                <w:lang w:val="en-US"/>
              </w:rPr>
              <w:t>Health</w:t>
            </w:r>
            <w:r w:rsidRPr="001C56DB">
              <w:rPr>
                <w:color w:val="000000"/>
                <w:sz w:val="20"/>
                <w:lang w:val="en-US"/>
              </w:rPr>
              <w:t xml:space="preserve"> </w:t>
            </w:r>
            <w:r>
              <w:rPr>
                <w:color w:val="000000"/>
                <w:sz w:val="20"/>
                <w:lang w:val="en-US"/>
              </w:rPr>
              <w:t>Care</w:t>
            </w:r>
            <w:r w:rsidRPr="001C56DB">
              <w:rPr>
                <w:color w:val="000000"/>
                <w:sz w:val="20"/>
                <w:lang w:val="en-US"/>
              </w:rPr>
              <w:t xml:space="preserve"> ,</w:t>
            </w:r>
            <w:r>
              <w:rPr>
                <w:color w:val="000000"/>
                <w:sz w:val="20"/>
              </w:rPr>
              <w:t>США</w:t>
            </w:r>
            <w:r w:rsidRPr="001C56DB">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C066C1" w:rsidRDefault="00C066C1" w:rsidP="00C066C1">
            <w:pPr>
              <w:ind w:firstLine="0"/>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C066C1" w:rsidRDefault="00B54C8C" w:rsidP="00B3644C">
            <w:pPr>
              <w:ind w:firstLine="0"/>
              <w:jc w:val="left"/>
              <w:rPr>
                <w:color w:val="000000"/>
                <w:szCs w:val="22"/>
              </w:rPr>
            </w:pPr>
            <w:r>
              <w:rPr>
                <w:color w:val="000000"/>
                <w:sz w:val="22"/>
                <w:szCs w:val="22"/>
              </w:rPr>
              <w:t>10</w:t>
            </w:r>
            <w:r w:rsidR="00C066C1">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C066C1" w:rsidRPr="003E63F7" w:rsidRDefault="00C066C1" w:rsidP="00B3644C">
            <w:pPr>
              <w:ind w:firstLine="0"/>
              <w:jc w:val="left"/>
              <w:rPr>
                <w:color w:val="000000"/>
                <w:sz w:val="20"/>
                <w:highlight w:val="yellow"/>
              </w:rPr>
            </w:pPr>
          </w:p>
        </w:tc>
        <w:tc>
          <w:tcPr>
            <w:tcW w:w="630" w:type="pct"/>
            <w:tcBorders>
              <w:top w:val="single" w:sz="4" w:space="0" w:color="auto"/>
              <w:left w:val="single" w:sz="4" w:space="0" w:color="auto"/>
              <w:bottom w:val="single" w:sz="4" w:space="0" w:color="auto"/>
              <w:right w:val="single" w:sz="4" w:space="0" w:color="auto"/>
            </w:tcBorders>
            <w:vAlign w:val="center"/>
          </w:tcPr>
          <w:p w:rsidR="00C066C1" w:rsidRPr="003E63F7" w:rsidRDefault="00C066C1" w:rsidP="00B3644C">
            <w:pPr>
              <w:ind w:firstLine="0"/>
              <w:jc w:val="left"/>
              <w:rPr>
                <w:color w:val="000000"/>
                <w:sz w:val="20"/>
                <w:highlight w:val="yellow"/>
              </w:rPr>
            </w:pPr>
          </w:p>
        </w:tc>
      </w:tr>
      <w:tr w:rsidR="00C066C1" w:rsidRPr="003E63F7" w:rsidTr="00C066C1">
        <w:trPr>
          <w:gridAfter w:val="1"/>
          <w:wAfter w:w="630" w:type="pct"/>
          <w:trHeight w:val="422"/>
          <w:jc w:val="center"/>
        </w:trPr>
        <w:tc>
          <w:tcPr>
            <w:tcW w:w="4370" w:type="pct"/>
            <w:gridSpan w:val="6"/>
            <w:tcBorders>
              <w:top w:val="single" w:sz="4" w:space="0" w:color="auto"/>
            </w:tcBorders>
          </w:tcPr>
          <w:p w:rsidR="00C066C1" w:rsidRPr="008E5C1A" w:rsidRDefault="00C066C1" w:rsidP="00C066C1">
            <w:pPr>
              <w:spacing w:before="0"/>
              <w:ind w:firstLine="0"/>
              <w:jc w:val="right"/>
              <w:rPr>
                <w:b/>
                <w:bCs/>
                <w:szCs w:val="24"/>
              </w:rPr>
            </w:pPr>
            <w:r w:rsidRPr="008E5C1A">
              <w:rPr>
                <w:b/>
                <w:bCs/>
                <w:szCs w:val="24"/>
              </w:rPr>
              <w:t xml:space="preserve">Итого:  </w:t>
            </w:r>
            <w:r w:rsidR="008E5C1A" w:rsidRPr="008E5C1A">
              <w:rPr>
                <w:b/>
                <w:bCs/>
                <w:szCs w:val="24"/>
              </w:rPr>
              <w:t>__________</w:t>
            </w:r>
            <w:r w:rsidRPr="008E5C1A">
              <w:rPr>
                <w:b/>
                <w:bCs/>
                <w:szCs w:val="24"/>
              </w:rPr>
              <w:t xml:space="preserve"> руб., </w:t>
            </w:r>
          </w:p>
          <w:p w:rsidR="00C066C1" w:rsidRPr="003E63F7" w:rsidRDefault="00C066C1" w:rsidP="00C066C1">
            <w:pPr>
              <w:spacing w:before="0"/>
              <w:ind w:firstLine="0"/>
              <w:jc w:val="right"/>
              <w:rPr>
                <w:b/>
                <w:szCs w:val="24"/>
                <w:highlight w:val="yellow"/>
              </w:rPr>
            </w:pPr>
            <w:r w:rsidRPr="008E5C1A">
              <w:rPr>
                <w:b/>
                <w:bCs/>
                <w:szCs w:val="24"/>
              </w:rPr>
              <w:t xml:space="preserve"> в</w:t>
            </w:r>
            <w:r w:rsidRPr="008E5C1A">
              <w:rPr>
                <w:b/>
                <w:szCs w:val="24"/>
              </w:rPr>
              <w:t xml:space="preserve"> том числе НДС</w:t>
            </w:r>
          </w:p>
        </w:tc>
      </w:tr>
      <w:tr w:rsidR="00C066C1" w:rsidRPr="00874075" w:rsidTr="00C066C1">
        <w:trPr>
          <w:gridAfter w:val="1"/>
          <w:wAfter w:w="630" w:type="pct"/>
          <w:trHeight w:val="422"/>
          <w:jc w:val="center"/>
        </w:trPr>
        <w:tc>
          <w:tcPr>
            <w:tcW w:w="4370" w:type="pct"/>
            <w:gridSpan w:val="6"/>
          </w:tcPr>
          <w:p w:rsidR="00C066C1" w:rsidRPr="00874075" w:rsidRDefault="00C066C1" w:rsidP="00C066C1">
            <w:pPr>
              <w:spacing w:before="0"/>
              <w:ind w:firstLine="0"/>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F7" w:rsidRDefault="00B51DF7" w:rsidP="00547DA4">
      <w:pPr>
        <w:spacing w:before="0"/>
      </w:pPr>
      <w:r>
        <w:separator/>
      </w:r>
    </w:p>
  </w:endnote>
  <w:endnote w:type="continuationSeparator" w:id="0">
    <w:p w:rsidR="00B51DF7" w:rsidRDefault="00B51DF7"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F7" w:rsidRDefault="00B51DF7"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51DF7" w:rsidRDefault="00B51DF7"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F7" w:rsidRDefault="00B51DF7"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F7" w:rsidRDefault="00B51DF7" w:rsidP="00547DA4">
      <w:pPr>
        <w:spacing w:before="0"/>
      </w:pPr>
      <w:r>
        <w:separator/>
      </w:r>
    </w:p>
  </w:footnote>
  <w:footnote w:type="continuationSeparator" w:id="0">
    <w:p w:rsidR="00B51DF7" w:rsidRDefault="00B51DF7"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F7" w:rsidRDefault="00B51DF7"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51DF7" w:rsidRDefault="00B51DF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0C1D7F"/>
    <w:rsid w:val="00131CB5"/>
    <w:rsid w:val="00152006"/>
    <w:rsid w:val="00175CF9"/>
    <w:rsid w:val="001805C0"/>
    <w:rsid w:val="00190A08"/>
    <w:rsid w:val="001C56DB"/>
    <w:rsid w:val="001D2A5D"/>
    <w:rsid w:val="00206A61"/>
    <w:rsid w:val="00217BD2"/>
    <w:rsid w:val="00227376"/>
    <w:rsid w:val="00235D75"/>
    <w:rsid w:val="00243369"/>
    <w:rsid w:val="002652CA"/>
    <w:rsid w:val="00292C95"/>
    <w:rsid w:val="0029375B"/>
    <w:rsid w:val="002E3557"/>
    <w:rsid w:val="003033B0"/>
    <w:rsid w:val="00312B4D"/>
    <w:rsid w:val="003352E4"/>
    <w:rsid w:val="0034317C"/>
    <w:rsid w:val="00343EDD"/>
    <w:rsid w:val="0035761E"/>
    <w:rsid w:val="00366B0B"/>
    <w:rsid w:val="003C5ADE"/>
    <w:rsid w:val="003E472B"/>
    <w:rsid w:val="003E63F7"/>
    <w:rsid w:val="00425DA3"/>
    <w:rsid w:val="0043267C"/>
    <w:rsid w:val="00475975"/>
    <w:rsid w:val="004A0B5A"/>
    <w:rsid w:val="004A611A"/>
    <w:rsid w:val="004B1DFB"/>
    <w:rsid w:val="004B3308"/>
    <w:rsid w:val="00531791"/>
    <w:rsid w:val="00547DA4"/>
    <w:rsid w:val="0058280F"/>
    <w:rsid w:val="00597B7E"/>
    <w:rsid w:val="0062736E"/>
    <w:rsid w:val="0063471B"/>
    <w:rsid w:val="00664DA1"/>
    <w:rsid w:val="006A063D"/>
    <w:rsid w:val="006D23E3"/>
    <w:rsid w:val="006F067D"/>
    <w:rsid w:val="00735282"/>
    <w:rsid w:val="00743814"/>
    <w:rsid w:val="00754779"/>
    <w:rsid w:val="0077605F"/>
    <w:rsid w:val="007844DE"/>
    <w:rsid w:val="00792529"/>
    <w:rsid w:val="007D3BAC"/>
    <w:rsid w:val="007D4989"/>
    <w:rsid w:val="007E32CE"/>
    <w:rsid w:val="007E49D7"/>
    <w:rsid w:val="008100CB"/>
    <w:rsid w:val="00822756"/>
    <w:rsid w:val="00826B4B"/>
    <w:rsid w:val="008332E7"/>
    <w:rsid w:val="00841F1C"/>
    <w:rsid w:val="008E5C1A"/>
    <w:rsid w:val="008F0149"/>
    <w:rsid w:val="008F75A8"/>
    <w:rsid w:val="00916009"/>
    <w:rsid w:val="009276F0"/>
    <w:rsid w:val="00937ED0"/>
    <w:rsid w:val="00987F27"/>
    <w:rsid w:val="009A5E6E"/>
    <w:rsid w:val="009D12CA"/>
    <w:rsid w:val="00A120C1"/>
    <w:rsid w:val="00A569F5"/>
    <w:rsid w:val="00B2459A"/>
    <w:rsid w:val="00B24795"/>
    <w:rsid w:val="00B3644C"/>
    <w:rsid w:val="00B51DF7"/>
    <w:rsid w:val="00B54C8C"/>
    <w:rsid w:val="00B60DAF"/>
    <w:rsid w:val="00B62C5C"/>
    <w:rsid w:val="00B65A73"/>
    <w:rsid w:val="00B8740E"/>
    <w:rsid w:val="00BB1FD2"/>
    <w:rsid w:val="00BB2B45"/>
    <w:rsid w:val="00BC0597"/>
    <w:rsid w:val="00BC68A4"/>
    <w:rsid w:val="00BC6A84"/>
    <w:rsid w:val="00C066C1"/>
    <w:rsid w:val="00C2365F"/>
    <w:rsid w:val="00C34E05"/>
    <w:rsid w:val="00C705F5"/>
    <w:rsid w:val="00CA68DB"/>
    <w:rsid w:val="00CA7AAA"/>
    <w:rsid w:val="00CE464F"/>
    <w:rsid w:val="00D209FB"/>
    <w:rsid w:val="00D41918"/>
    <w:rsid w:val="00D631A1"/>
    <w:rsid w:val="00D81EE7"/>
    <w:rsid w:val="00D87BAE"/>
    <w:rsid w:val="00D94AF5"/>
    <w:rsid w:val="00DC7D71"/>
    <w:rsid w:val="00DD6D7C"/>
    <w:rsid w:val="00DD776D"/>
    <w:rsid w:val="00E30C84"/>
    <w:rsid w:val="00E34441"/>
    <w:rsid w:val="00E354B0"/>
    <w:rsid w:val="00E43F26"/>
    <w:rsid w:val="00E60E4E"/>
    <w:rsid w:val="00E60E7B"/>
    <w:rsid w:val="00E6654A"/>
    <w:rsid w:val="00EA3C52"/>
    <w:rsid w:val="00ED37BE"/>
    <w:rsid w:val="00F3590A"/>
    <w:rsid w:val="00F426AD"/>
    <w:rsid w:val="00F569C4"/>
    <w:rsid w:val="00F74A79"/>
    <w:rsid w:val="00FD3574"/>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929D-8F97-47F8-B412-61721F6DE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24</Pages>
  <Words>9853</Words>
  <Characters>56165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35</cp:revision>
  <cp:lastPrinted>2019-04-29T12:49:00Z</cp:lastPrinted>
  <dcterms:created xsi:type="dcterms:W3CDTF">2019-04-01T06:10:00Z</dcterms:created>
  <dcterms:modified xsi:type="dcterms:W3CDTF">2019-06-14T09:12:00Z</dcterms:modified>
</cp:coreProperties>
</file>