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9B0E2A">
        <w:rPr>
          <w:b/>
          <w:sz w:val="22"/>
          <w:szCs w:val="22"/>
        </w:rPr>
        <w:t>43</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9B0E2A" w:rsidRPr="0080568F" w:rsidRDefault="009B0E2A" w:rsidP="009B0E2A">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Pr>
          <w:sz w:val="22"/>
          <w:szCs w:val="22"/>
        </w:rPr>
        <w:t xml:space="preserve">Частного учреждения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Pr>
          <w:sz w:val="22"/>
          <w:szCs w:val="22"/>
        </w:rPr>
        <w:t xml:space="preserve">») </w:t>
      </w:r>
      <w:r w:rsidRPr="006A063D">
        <w:rPr>
          <w:sz w:val="22"/>
          <w:szCs w:val="22"/>
        </w:rPr>
        <w:t xml:space="preserve"> от 0</w:t>
      </w:r>
      <w:r>
        <w:rPr>
          <w:sz w:val="22"/>
          <w:szCs w:val="22"/>
        </w:rPr>
        <w:t>2</w:t>
      </w:r>
      <w:r w:rsidRPr="006A063D">
        <w:rPr>
          <w:sz w:val="22"/>
          <w:szCs w:val="22"/>
        </w:rPr>
        <w:t xml:space="preserve"> апреля 2018г., размещенного на сайте Заказчика.</w:t>
      </w:r>
    </w:p>
    <w:p w:rsidR="009B0E2A" w:rsidRPr="0080568F" w:rsidRDefault="00DC7D71" w:rsidP="009B0E2A">
      <w:pPr>
        <w:widowControl/>
        <w:spacing w:before="0"/>
        <w:ind w:firstLine="540"/>
        <w:contextualSpacing/>
        <w:rPr>
          <w:sz w:val="22"/>
          <w:szCs w:val="22"/>
        </w:rPr>
      </w:pPr>
      <w:r w:rsidRPr="0080568F">
        <w:rPr>
          <w:b/>
          <w:sz w:val="22"/>
          <w:szCs w:val="22"/>
        </w:rPr>
        <w:t xml:space="preserve">   2. Заказчик:  </w:t>
      </w:r>
      <w:r w:rsidR="009B0E2A">
        <w:rPr>
          <w:sz w:val="22"/>
          <w:szCs w:val="22"/>
        </w:rPr>
        <w:t xml:space="preserve">Частное учреждение здравоохранения </w:t>
      </w:r>
      <w:r w:rsidR="009B0E2A" w:rsidRPr="006A063D">
        <w:rPr>
          <w:sz w:val="22"/>
          <w:szCs w:val="22"/>
        </w:rPr>
        <w:t>«</w:t>
      </w:r>
      <w:r w:rsidR="009B0E2A">
        <w:rPr>
          <w:sz w:val="22"/>
          <w:szCs w:val="22"/>
        </w:rPr>
        <w:t>Б</w:t>
      </w:r>
      <w:r w:rsidR="009B0E2A" w:rsidRPr="006A063D">
        <w:rPr>
          <w:sz w:val="22"/>
          <w:szCs w:val="22"/>
        </w:rPr>
        <w:t xml:space="preserve">ольница </w:t>
      </w:r>
      <w:r w:rsidR="009B0E2A">
        <w:rPr>
          <w:sz w:val="22"/>
          <w:szCs w:val="22"/>
        </w:rPr>
        <w:t>«РЖД</w:t>
      </w:r>
      <w:r w:rsidR="009B0E2A" w:rsidRPr="006A063D">
        <w:rPr>
          <w:sz w:val="22"/>
          <w:szCs w:val="22"/>
        </w:rPr>
        <w:t xml:space="preserve"> </w:t>
      </w:r>
      <w:r w:rsidR="009B0E2A">
        <w:rPr>
          <w:sz w:val="22"/>
          <w:szCs w:val="22"/>
        </w:rPr>
        <w:t xml:space="preserve">– Медицина» </w:t>
      </w:r>
      <w:r w:rsidR="009B0E2A" w:rsidRPr="006A063D">
        <w:rPr>
          <w:sz w:val="22"/>
          <w:szCs w:val="22"/>
        </w:rPr>
        <w:t xml:space="preserve">имени К.Э. Циолковского </w:t>
      </w:r>
      <w:r w:rsidR="009B0E2A">
        <w:rPr>
          <w:sz w:val="22"/>
          <w:szCs w:val="22"/>
        </w:rPr>
        <w:t xml:space="preserve">города </w:t>
      </w:r>
      <w:r w:rsidR="009B0E2A" w:rsidRPr="006A063D">
        <w:rPr>
          <w:sz w:val="22"/>
          <w:szCs w:val="22"/>
        </w:rPr>
        <w:t>Калуга</w:t>
      </w:r>
      <w:r w:rsidR="009B0E2A">
        <w:rPr>
          <w:sz w:val="22"/>
          <w:szCs w:val="22"/>
        </w:rPr>
        <w:t xml:space="preserve">», сокращенное </w:t>
      </w:r>
      <w:r w:rsidR="009B0E2A" w:rsidRPr="006A063D">
        <w:rPr>
          <w:sz w:val="22"/>
          <w:szCs w:val="22"/>
        </w:rPr>
        <w:t>официальное</w:t>
      </w:r>
      <w:r w:rsidR="009B0E2A">
        <w:rPr>
          <w:sz w:val="22"/>
          <w:szCs w:val="22"/>
        </w:rPr>
        <w:t xml:space="preserve"> наименование ЧУЗ </w:t>
      </w:r>
      <w:r w:rsidR="009B0E2A" w:rsidRPr="006A063D">
        <w:rPr>
          <w:sz w:val="22"/>
          <w:szCs w:val="22"/>
        </w:rPr>
        <w:t>«</w:t>
      </w:r>
      <w:r w:rsidR="009B0E2A">
        <w:rPr>
          <w:sz w:val="22"/>
          <w:szCs w:val="22"/>
        </w:rPr>
        <w:t>РЖД</w:t>
      </w:r>
      <w:r w:rsidR="009B0E2A" w:rsidRPr="006A063D">
        <w:rPr>
          <w:sz w:val="22"/>
          <w:szCs w:val="22"/>
        </w:rPr>
        <w:t xml:space="preserve"> </w:t>
      </w:r>
      <w:r w:rsidR="009B0E2A">
        <w:rPr>
          <w:sz w:val="22"/>
          <w:szCs w:val="22"/>
        </w:rPr>
        <w:t xml:space="preserve">– Медицина» г. </w:t>
      </w:r>
      <w:r w:rsidR="009B0E2A" w:rsidRPr="006A063D">
        <w:rPr>
          <w:sz w:val="22"/>
          <w:szCs w:val="22"/>
        </w:rPr>
        <w:t>Калуга;</w:t>
      </w: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r>
        <w:rPr>
          <w:sz w:val="22"/>
          <w:szCs w:val="22"/>
        </w:rPr>
        <w:t>Болотникова</w:t>
      </w:r>
      <w:r w:rsidRPr="0080568F">
        <w:rPr>
          <w:sz w:val="22"/>
          <w:szCs w:val="22"/>
        </w:rPr>
        <w:t>, д.</w:t>
      </w:r>
      <w:r>
        <w:rPr>
          <w:sz w:val="22"/>
          <w:szCs w:val="22"/>
        </w:rPr>
        <w:t>1</w:t>
      </w:r>
    </w:p>
    <w:p w:rsidR="00DC7D71" w:rsidRPr="00C5131F" w:rsidRDefault="00DC7D71" w:rsidP="00F3590A">
      <w:pPr>
        <w:widowControl/>
        <w:spacing w:before="0"/>
        <w:ind w:firstLine="540"/>
        <w:contextualSpacing/>
        <w:rPr>
          <w:snapToGrid w:val="0"/>
          <w:color w:val="000000"/>
          <w:sz w:val="22"/>
          <w:szCs w:val="22"/>
        </w:rPr>
      </w:pPr>
      <w:r w:rsidRPr="0080568F">
        <w:rPr>
          <w:b/>
          <w:bCs/>
          <w:sz w:val="22"/>
          <w:szCs w:val="22"/>
          <w:lang w:val="en-US"/>
        </w:rPr>
        <w:t>E</w:t>
      </w:r>
      <w:r w:rsidRPr="00C5131F">
        <w:rPr>
          <w:b/>
          <w:bCs/>
          <w:sz w:val="22"/>
          <w:szCs w:val="22"/>
        </w:rPr>
        <w:t>-</w:t>
      </w:r>
      <w:r w:rsidRPr="0080568F">
        <w:rPr>
          <w:b/>
          <w:bCs/>
          <w:sz w:val="22"/>
          <w:szCs w:val="22"/>
          <w:lang w:val="en-US"/>
        </w:rPr>
        <w:t>mail</w:t>
      </w:r>
      <w:r w:rsidRPr="00C5131F">
        <w:rPr>
          <w:b/>
          <w:bCs/>
          <w:sz w:val="22"/>
          <w:szCs w:val="22"/>
        </w:rPr>
        <w:t xml:space="preserve">: </w:t>
      </w:r>
      <w:r w:rsidRPr="00301688">
        <w:rPr>
          <w:sz w:val="22"/>
          <w:szCs w:val="22"/>
          <w:shd w:val="clear" w:color="auto" w:fill="FFFFFF"/>
          <w:lang w:val="en-US"/>
        </w:rPr>
        <w:t>rghospital</w:t>
      </w:r>
      <w:r w:rsidRPr="00C5131F">
        <w:rPr>
          <w:sz w:val="22"/>
          <w:szCs w:val="22"/>
          <w:shd w:val="clear" w:color="auto" w:fill="FFFFFF"/>
        </w:rPr>
        <w:t>@</w:t>
      </w:r>
      <w:r w:rsidRPr="00301688">
        <w:rPr>
          <w:sz w:val="22"/>
          <w:szCs w:val="22"/>
          <w:shd w:val="clear" w:color="auto" w:fill="FFFFFF"/>
          <w:lang w:val="en-US"/>
        </w:rPr>
        <w:t>mail</w:t>
      </w:r>
      <w:r w:rsidRPr="00C5131F">
        <w:rPr>
          <w:sz w:val="22"/>
          <w:szCs w:val="22"/>
          <w:shd w:val="clear" w:color="auto" w:fill="FFFFFF"/>
        </w:rPr>
        <w:t>.</w:t>
      </w:r>
      <w:r w:rsidRPr="00301688">
        <w:rPr>
          <w:sz w:val="22"/>
          <w:szCs w:val="22"/>
          <w:shd w:val="clear" w:color="auto" w:fill="FFFFFF"/>
          <w:lang w:val="en-US"/>
        </w:rPr>
        <w:t>ru</w:t>
      </w:r>
      <w:r w:rsidRPr="00C5131F">
        <w:rPr>
          <w:rFonts w:ascii="Arial" w:hAnsi="Arial" w:cs="Arial"/>
          <w:color w:val="333333"/>
          <w:sz w:val="14"/>
          <w:szCs w:val="14"/>
          <w:shd w:val="clear" w:color="auto" w:fill="FFFFFF"/>
        </w:rPr>
        <w:t xml:space="preserve"> </w:t>
      </w:r>
      <w:r w:rsidRPr="0080568F">
        <w:rPr>
          <w:b/>
          <w:snapToGrid w:val="0"/>
          <w:color w:val="000000"/>
          <w:sz w:val="22"/>
          <w:szCs w:val="22"/>
        </w:rPr>
        <w:t>тел</w:t>
      </w:r>
      <w:r w:rsidRPr="00C5131F">
        <w:rPr>
          <w:b/>
          <w:snapToGrid w:val="0"/>
          <w:color w:val="000000"/>
          <w:sz w:val="22"/>
          <w:szCs w:val="22"/>
        </w:rPr>
        <w:t>:</w:t>
      </w:r>
      <w:r w:rsidRPr="00C5131F">
        <w:rPr>
          <w:snapToGrid w:val="0"/>
          <w:color w:val="000000"/>
          <w:sz w:val="22"/>
          <w:szCs w:val="22"/>
        </w:rPr>
        <w:t xml:space="preserve"> 8(4842) 78-45-18</w:t>
      </w:r>
    </w:p>
    <w:p w:rsidR="00F3590A" w:rsidRDefault="00DC7D71" w:rsidP="00F3590A">
      <w:pPr>
        <w:pStyle w:val="22"/>
        <w:spacing w:line="240" w:lineRule="auto"/>
        <w:contextualSpacing/>
        <w:rPr>
          <w:snapToGrid w:val="0"/>
          <w:color w:val="000000"/>
          <w:sz w:val="22"/>
          <w:szCs w:val="22"/>
        </w:rPr>
      </w:pPr>
      <w:r w:rsidRPr="00C5131F">
        <w:rPr>
          <w:b/>
          <w:sz w:val="22"/>
          <w:szCs w:val="22"/>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r w:rsidR="003352E4">
        <w:rPr>
          <w:sz w:val="22"/>
          <w:szCs w:val="22"/>
        </w:rPr>
        <w:t>Башта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77605F" w:rsidRDefault="008F790B" w:rsidP="00DC7D71">
      <w:pPr>
        <w:pStyle w:val="22"/>
        <w:spacing w:after="0" w:line="240" w:lineRule="auto"/>
        <w:ind w:firstLine="142"/>
        <w:contextualSpacing/>
        <w:jc w:val="both"/>
        <w:rPr>
          <w:snapToGrid w:val="0"/>
          <w:color w:val="000000"/>
          <w:sz w:val="22"/>
          <w:szCs w:val="22"/>
        </w:rPr>
      </w:pPr>
      <w:r>
        <w:rPr>
          <w:b/>
          <w:snapToGrid w:val="0"/>
          <w:color w:val="000000"/>
          <w:sz w:val="22"/>
          <w:szCs w:val="22"/>
        </w:rPr>
        <w:t xml:space="preserve">       </w:t>
      </w:r>
      <w:r w:rsidR="00DC7D71" w:rsidRPr="0080568F">
        <w:rPr>
          <w:b/>
          <w:snapToGrid w:val="0"/>
          <w:color w:val="000000"/>
          <w:sz w:val="22"/>
          <w:szCs w:val="22"/>
        </w:rPr>
        <w:t xml:space="preserve">  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5C5EBE">
        <w:rPr>
          <w:snapToGrid w:val="0"/>
          <w:color w:val="000000"/>
          <w:sz w:val="22"/>
          <w:szCs w:val="22"/>
        </w:rPr>
        <w:t xml:space="preserve"> эндопр</w:t>
      </w:r>
      <w:r w:rsidR="00D209FB" w:rsidRPr="0077605F">
        <w:rPr>
          <w:snapToGrid w:val="0"/>
          <w:color w:val="000000"/>
          <w:sz w:val="22"/>
          <w:szCs w:val="22"/>
        </w:rPr>
        <w:t xml:space="preserve">отезов тазобедренного </w:t>
      </w:r>
      <w:r w:rsidR="00597B7E" w:rsidRPr="0077605F">
        <w:rPr>
          <w:snapToGrid w:val="0"/>
          <w:color w:val="000000"/>
          <w:sz w:val="22"/>
          <w:szCs w:val="22"/>
        </w:rPr>
        <w:t>сустав</w:t>
      </w:r>
      <w:r w:rsidR="00D209FB" w:rsidRPr="0077605F">
        <w:rPr>
          <w:snapToGrid w:val="0"/>
          <w:color w:val="000000"/>
          <w:sz w:val="22"/>
          <w:szCs w:val="22"/>
        </w:rPr>
        <w:t>а</w:t>
      </w:r>
      <w:r w:rsidR="00597B7E" w:rsidRPr="0077605F">
        <w:rPr>
          <w:snapToGrid w:val="0"/>
          <w:color w:val="000000"/>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D209FB" w:rsidRPr="00085857" w:rsidTr="00D209FB">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209FB" w:rsidRPr="00085857" w:rsidRDefault="00D209FB" w:rsidP="00D209FB">
            <w:pPr>
              <w:jc w:val="center"/>
              <w:rPr>
                <w:b/>
                <w:bCs/>
                <w:szCs w:val="22"/>
              </w:rPr>
            </w:pPr>
            <w:r w:rsidRPr="00085857">
              <w:rPr>
                <w:b/>
                <w:bCs/>
                <w:sz w:val="22"/>
                <w:szCs w:val="22"/>
              </w:rPr>
              <w:t>№ п/п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209FB" w:rsidRPr="00085857" w:rsidRDefault="00D209FB" w:rsidP="00D209FB">
            <w:pPr>
              <w:ind w:firstLine="0"/>
              <w:rPr>
                <w:b/>
                <w:bCs/>
                <w:color w:val="000000"/>
                <w:szCs w:val="22"/>
              </w:rPr>
            </w:pPr>
            <w:r>
              <w:rPr>
                <w:b/>
                <w:bCs/>
                <w:color w:val="000000"/>
                <w:sz w:val="22"/>
                <w:szCs w:val="22"/>
              </w:rPr>
              <w:t>К</w:t>
            </w:r>
            <w:r w:rsidRPr="00085857">
              <w:rPr>
                <w:b/>
                <w:bCs/>
                <w:color w:val="000000"/>
                <w:sz w:val="22"/>
                <w:szCs w:val="22"/>
              </w:rPr>
              <w:t>ол-во</w:t>
            </w:r>
          </w:p>
        </w:tc>
      </w:tr>
      <w:tr w:rsidR="00D209FB" w:rsidRPr="00085857" w:rsidTr="00D209FB">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09FB" w:rsidRPr="00085857" w:rsidRDefault="00D209FB" w:rsidP="00D209FB">
            <w:pPr>
              <w:rPr>
                <w:b/>
                <w:bCs/>
                <w:color w:val="000000"/>
                <w:szCs w:val="22"/>
              </w:rPr>
            </w:pPr>
            <w:r w:rsidRPr="00085857">
              <w:rPr>
                <w:b/>
                <w:bCs/>
                <w:sz w:val="22"/>
                <w:szCs w:val="22"/>
              </w:rPr>
              <w:t>Эндопротез тазобедренного сустава бесцементной фиксации</w:t>
            </w:r>
          </w:p>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D209FB">
            <w:pPr>
              <w:ind w:firstLine="0"/>
              <w:rPr>
                <w:b/>
                <w:bCs/>
                <w:color w:val="000000"/>
                <w:szCs w:val="22"/>
              </w:rPr>
            </w:pPr>
            <w:r>
              <w:rPr>
                <w:b/>
                <w:bCs/>
                <w:color w:val="000000"/>
                <w:sz w:val="22"/>
                <w:szCs w:val="22"/>
              </w:rPr>
              <w:t>8</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Безворотничковая</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Шеечно-диафизарный угол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не менее двух вариантов офсета за счет прямой медиализации шейки или изменения шеечно-диафизарного угла 127º</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23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титановое плазменное напыление с нанесением поверх его гидроксиаппатитового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Не менее 8 на каждый шеечно-диафизарный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Диапазон офсета с головкой + 0(в мм)</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Диапазон длин (от медиального калькара до нижнего полюса) (мм)</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D209FB">
            <w:pPr>
              <w:ind w:firstLine="0"/>
              <w:rPr>
                <w:b/>
                <w:bCs/>
                <w:color w:val="000000"/>
                <w:szCs w:val="22"/>
              </w:rPr>
            </w:pPr>
            <w:r>
              <w:rPr>
                <w:b/>
                <w:bCs/>
                <w:color w:val="000000"/>
                <w:szCs w:val="22"/>
              </w:rPr>
              <w:t>8</w:t>
            </w:r>
          </w:p>
        </w:tc>
      </w:tr>
      <w:tr w:rsidR="00D209FB" w:rsidRPr="00085857" w:rsidTr="00D209FB">
        <w:trPr>
          <w:trHeight w:val="52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кобальтохромовый сплав (СoCr) сплав;</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5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F437CE">
        <w:trPr>
          <w:trHeight w:val="828"/>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F437CE">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F437CE">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F437CE">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F437CE">
            <w:pPr>
              <w:ind w:firstLine="0"/>
              <w:rPr>
                <w:b/>
                <w:bCs/>
                <w:color w:val="000000"/>
                <w:szCs w:val="22"/>
              </w:rPr>
            </w:pPr>
            <w:r>
              <w:rPr>
                <w:b/>
                <w:bCs/>
                <w:color w:val="000000"/>
                <w:sz w:val="22"/>
                <w:szCs w:val="22"/>
              </w:rPr>
              <w:t>8</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91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пресс-фит;</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плазменное титановое напыление, плазменное титановое напыление с гидроксиапатитовым покрытием;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78"/>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702"/>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D209FB">
            <w:pPr>
              <w:ind w:firstLine="0"/>
              <w:rPr>
                <w:b/>
                <w:bCs/>
                <w:color w:val="000000"/>
                <w:szCs w:val="22"/>
              </w:rPr>
            </w:pPr>
            <w:r>
              <w:rPr>
                <w:b/>
                <w:bCs/>
                <w:color w:val="000000"/>
                <w:sz w:val="22"/>
                <w:szCs w:val="22"/>
              </w:rPr>
              <w:t>8</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8F790B">
        <w:trPr>
          <w:trHeight w:val="74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сверхвысокомолекулярный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70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наличие циркулярных выступов для фиксаии по экватору чашки;</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95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708"/>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537"/>
        </w:trPr>
        <w:tc>
          <w:tcPr>
            <w:tcW w:w="710" w:type="dxa"/>
            <w:tcBorders>
              <w:top w:val="nil"/>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D209FB" w:rsidRPr="00085857" w:rsidRDefault="00D209FB" w:rsidP="00D209FB">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стандартный,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AB488A" w:rsidRPr="00085857" w:rsidTr="00AB488A">
        <w:trPr>
          <w:trHeight w:val="791"/>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B488A" w:rsidRPr="00635C4E" w:rsidRDefault="00AB488A" w:rsidP="00CB3E55">
            <w:pPr>
              <w:spacing w:before="0"/>
            </w:pPr>
            <w:r w:rsidRPr="00AB488A">
              <w:rPr>
                <w:b/>
                <w:bCs/>
                <w:sz w:val="22"/>
                <w:szCs w:val="22"/>
              </w:rPr>
              <w:t>5</w:t>
            </w:r>
            <w:r w:rsidR="009B0E2A">
              <w:rPr>
                <w:b/>
                <w:bCs/>
                <w:sz w:val="22"/>
                <w:szCs w:val="22"/>
              </w:rPr>
              <w:t>5</w:t>
            </w:r>
          </w:p>
        </w:tc>
        <w:tc>
          <w:tcPr>
            <w:tcW w:w="8505" w:type="dxa"/>
            <w:gridSpan w:val="2"/>
            <w:tcBorders>
              <w:top w:val="single" w:sz="4" w:space="0" w:color="auto"/>
              <w:left w:val="nil"/>
              <w:bottom w:val="single" w:sz="4" w:space="0" w:color="auto"/>
              <w:right w:val="single" w:sz="4" w:space="0" w:color="auto"/>
            </w:tcBorders>
            <w:shd w:val="clear" w:color="auto" w:fill="A6A6A6" w:themeFill="background1" w:themeFillShade="A6"/>
          </w:tcPr>
          <w:p w:rsidR="00AB488A" w:rsidRPr="00635C4E" w:rsidRDefault="00AB488A" w:rsidP="00AB488A">
            <w:r w:rsidRPr="00E16CE8">
              <w:rPr>
                <w:b/>
                <w:bCs/>
                <w:sz w:val="22"/>
                <w:szCs w:val="22"/>
              </w:rPr>
              <w:t>Комплект белья хирургического однократного применения</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tcPr>
          <w:p w:rsidR="00AB488A" w:rsidRDefault="009B0E2A" w:rsidP="00AB488A">
            <w:pPr>
              <w:ind w:firstLine="0"/>
            </w:pPr>
            <w:r>
              <w:t>8</w:t>
            </w:r>
          </w:p>
        </w:tc>
      </w:tr>
      <w:tr w:rsidR="00AB488A" w:rsidRPr="00085857" w:rsidTr="00AB488A">
        <w:trPr>
          <w:trHeight w:val="791"/>
        </w:trPr>
        <w:tc>
          <w:tcPr>
            <w:tcW w:w="710" w:type="dxa"/>
            <w:tcBorders>
              <w:top w:val="single" w:sz="4" w:space="0" w:color="auto"/>
              <w:left w:val="single" w:sz="4" w:space="0" w:color="auto"/>
              <w:bottom w:val="single" w:sz="4" w:space="0" w:color="auto"/>
              <w:right w:val="single" w:sz="4" w:space="0" w:color="auto"/>
            </w:tcBorders>
            <w:shd w:val="clear" w:color="auto" w:fill="auto"/>
          </w:tcPr>
          <w:p w:rsidR="00AB488A" w:rsidRPr="00AB488A" w:rsidRDefault="00AB488A" w:rsidP="00AB488A">
            <w:pPr>
              <w:rPr>
                <w:highlight w:val="lightGray"/>
              </w:rPr>
            </w:pPr>
          </w:p>
        </w:tc>
        <w:tc>
          <w:tcPr>
            <w:tcW w:w="8505" w:type="dxa"/>
            <w:gridSpan w:val="2"/>
            <w:tcBorders>
              <w:top w:val="single" w:sz="4" w:space="0" w:color="auto"/>
              <w:left w:val="nil"/>
              <w:bottom w:val="single" w:sz="4" w:space="0" w:color="auto"/>
              <w:right w:val="single" w:sz="4" w:space="0" w:color="auto"/>
            </w:tcBorders>
            <w:shd w:val="clear" w:color="auto" w:fill="auto"/>
          </w:tcPr>
          <w:p w:rsidR="00AB488A" w:rsidRPr="00A6086F" w:rsidRDefault="00AB488A" w:rsidP="00AB488A">
            <w:pPr>
              <w:ind w:firstLine="0"/>
              <w:rPr>
                <w:szCs w:val="22"/>
              </w:rPr>
            </w:pPr>
            <w:r>
              <w:tab/>
            </w:r>
            <w:r>
              <w:tab/>
            </w:r>
            <w:r w:rsidRPr="00A6086F">
              <w:rPr>
                <w:sz w:val="22"/>
                <w:szCs w:val="22"/>
              </w:rPr>
              <w:t>Комплект белья хирургического с простыней с вырезом. Стерильный, одноразовый. Для ортопедии. В комплект входит:</w:t>
            </w:r>
          </w:p>
          <w:p w:rsidR="00AB488A" w:rsidRPr="00A6086F" w:rsidRDefault="00AB488A" w:rsidP="00AB488A">
            <w:pPr>
              <w:ind w:firstLine="0"/>
              <w:rPr>
                <w:szCs w:val="22"/>
              </w:rPr>
            </w:pPr>
            <w:r w:rsidRPr="00A6086F">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65х85 ± 5 см в виде накладки из из нетканого впитывающего материала плотностью не менее 40 г/м²</w:t>
            </w:r>
          </w:p>
          <w:p w:rsidR="00AB488A" w:rsidRPr="00A6086F" w:rsidRDefault="00AB488A" w:rsidP="00AB488A">
            <w:pPr>
              <w:ind w:firstLine="0"/>
              <w:rPr>
                <w:szCs w:val="22"/>
              </w:rPr>
            </w:pPr>
            <w:r w:rsidRPr="00A6086F">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AB488A" w:rsidRPr="00A6086F" w:rsidRDefault="00AB488A" w:rsidP="00AB488A">
            <w:pPr>
              <w:ind w:firstLine="0"/>
              <w:rPr>
                <w:szCs w:val="22"/>
              </w:rPr>
            </w:pPr>
            <w:r w:rsidRPr="00A6086F">
              <w:rPr>
                <w:sz w:val="22"/>
                <w:szCs w:val="22"/>
              </w:rPr>
              <w:t xml:space="preserve">- 1 простыня с вырезом 200х260см, вырез 20х102см должен быть округлой U-образной формы. 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AB488A" w:rsidRPr="00A6086F" w:rsidRDefault="00AB488A" w:rsidP="00AB488A">
            <w:pPr>
              <w:ind w:firstLine="0"/>
              <w:rPr>
                <w:szCs w:val="22"/>
              </w:rPr>
            </w:pPr>
            <w:r w:rsidRPr="00A6086F">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AB488A" w:rsidRPr="00A6086F" w:rsidRDefault="00AB488A" w:rsidP="00AB488A">
            <w:pPr>
              <w:ind w:firstLine="0"/>
              <w:rPr>
                <w:szCs w:val="22"/>
              </w:rPr>
            </w:pPr>
            <w:r w:rsidRPr="00A6086F">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68412C" w:rsidRDefault="00AB488A" w:rsidP="0068412C">
            <w:pPr>
              <w:ind w:firstLine="0"/>
              <w:rPr>
                <w:szCs w:val="22"/>
              </w:rPr>
            </w:pPr>
            <w:r w:rsidRPr="00A6086F">
              <w:rPr>
                <w:sz w:val="22"/>
                <w:szCs w:val="22"/>
              </w:rPr>
              <w:t xml:space="preserve">- 1 лента клейкая операционная 9х49см из нетканого материала на адгезивной основе, покрытой защитной полоской из силиконизированной бумаги, препятствующей высыханию адгезивного вещества. По краям ленты должны быть участки размером 3 ± </w:t>
            </w:r>
            <w:r w:rsidRPr="00A6086F">
              <w:rPr>
                <w:sz w:val="22"/>
                <w:szCs w:val="22"/>
              </w:rPr>
              <w:lastRenderedPageBreak/>
              <w:t>0,2 см, свободные от адгезива,  позволяющие избежать прилипания перчаток к клейкому краю;</w:t>
            </w:r>
          </w:p>
          <w:p w:rsidR="00AB488A" w:rsidRPr="00AB488A" w:rsidRDefault="00AB488A" w:rsidP="0068412C">
            <w:pPr>
              <w:ind w:firstLine="0"/>
              <w:rPr>
                <w:highlight w:val="lightGray"/>
              </w:rPr>
            </w:pPr>
            <w:r w:rsidRPr="00A6086F">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B488A" w:rsidRPr="00AB488A" w:rsidRDefault="00AB488A" w:rsidP="00AB488A">
            <w:pPr>
              <w:ind w:firstLine="0"/>
              <w:rPr>
                <w:color w:val="000000"/>
                <w:szCs w:val="22"/>
                <w:highlight w:val="lightGray"/>
              </w:rPr>
            </w:pPr>
          </w:p>
        </w:tc>
      </w:tr>
    </w:tbl>
    <w:p w:rsidR="00D209FB" w:rsidRDefault="00D209FB" w:rsidP="00DC7D71">
      <w:pPr>
        <w:pStyle w:val="22"/>
        <w:spacing w:after="0" w:line="240" w:lineRule="auto"/>
        <w:ind w:firstLine="142"/>
        <w:contextualSpacing/>
        <w:jc w:val="both"/>
        <w:rPr>
          <w:b/>
          <w:snapToGrid w:val="0"/>
          <w:color w:val="000000"/>
          <w:sz w:val="22"/>
          <w:szCs w:val="22"/>
        </w:rPr>
      </w:pPr>
    </w:p>
    <w:p w:rsidR="008F790B" w:rsidRDefault="008F790B"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«холодовой цепи» в соответствии с требованиями санитарно-эпидемиологических правил и нормативов.</w:t>
      </w:r>
    </w:p>
    <w:p w:rsidR="008F790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113A4C">
        <w:rPr>
          <w:color w:val="000000"/>
          <w:sz w:val="22"/>
          <w:szCs w:val="22"/>
        </w:rPr>
        <w:t xml:space="preserve"> </w:t>
      </w: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b/>
          <w:sz w:val="22"/>
          <w:szCs w:val="22"/>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w:t>
      </w:r>
      <w:r w:rsidR="004B4441">
        <w:rPr>
          <w:b/>
          <w:sz w:val="22"/>
          <w:szCs w:val="22"/>
        </w:rPr>
        <w:t>5</w:t>
      </w:r>
      <w:r w:rsidR="0068412C">
        <w:rPr>
          <w:b/>
          <w:sz w:val="22"/>
          <w:szCs w:val="22"/>
        </w:rPr>
        <w:t>20</w:t>
      </w:r>
      <w:r w:rsidR="004B4441">
        <w:rPr>
          <w:b/>
          <w:sz w:val="22"/>
          <w:szCs w:val="22"/>
        </w:rPr>
        <w:t> </w:t>
      </w:r>
      <w:r w:rsidR="0068412C">
        <w:rPr>
          <w:b/>
          <w:sz w:val="22"/>
          <w:szCs w:val="22"/>
        </w:rPr>
        <w:t>213</w:t>
      </w:r>
      <w:r w:rsidR="004B4441">
        <w:rPr>
          <w:b/>
          <w:sz w:val="22"/>
          <w:szCs w:val="22"/>
        </w:rPr>
        <w:t>,</w:t>
      </w:r>
      <w:r w:rsidR="0068412C">
        <w:rPr>
          <w:b/>
          <w:sz w:val="22"/>
          <w:szCs w:val="22"/>
        </w:rPr>
        <w:t>12</w:t>
      </w:r>
      <w:r w:rsidR="00E43F26" w:rsidRPr="00935142">
        <w:rPr>
          <w:b/>
          <w:sz w:val="22"/>
          <w:szCs w:val="22"/>
        </w:rPr>
        <w:t xml:space="preserve"> (</w:t>
      </w:r>
      <w:r w:rsidR="00755283" w:rsidRPr="00935142">
        <w:rPr>
          <w:b/>
          <w:sz w:val="22"/>
          <w:szCs w:val="22"/>
        </w:rPr>
        <w:t xml:space="preserve">Пятьсот </w:t>
      </w:r>
      <w:r w:rsidR="0068412C">
        <w:rPr>
          <w:b/>
          <w:sz w:val="22"/>
          <w:szCs w:val="22"/>
        </w:rPr>
        <w:t>двадцать т</w:t>
      </w:r>
      <w:r w:rsidR="00841F1C" w:rsidRPr="00935142">
        <w:rPr>
          <w:b/>
          <w:sz w:val="22"/>
          <w:szCs w:val="22"/>
        </w:rPr>
        <w:t xml:space="preserve">ысяч </w:t>
      </w:r>
      <w:r w:rsidR="0068412C">
        <w:rPr>
          <w:b/>
          <w:sz w:val="22"/>
          <w:szCs w:val="22"/>
        </w:rPr>
        <w:t xml:space="preserve">двести тринадцать </w:t>
      </w:r>
      <w:r w:rsidR="00841F1C" w:rsidRPr="00935142">
        <w:rPr>
          <w:b/>
          <w:sz w:val="22"/>
          <w:szCs w:val="22"/>
        </w:rPr>
        <w:t xml:space="preserve"> </w:t>
      </w:r>
      <w:r w:rsidR="004B4441">
        <w:rPr>
          <w:b/>
          <w:sz w:val="22"/>
          <w:szCs w:val="22"/>
        </w:rPr>
        <w:t>руб.</w:t>
      </w:r>
      <w:r w:rsidR="0068412C">
        <w:rPr>
          <w:b/>
          <w:sz w:val="22"/>
          <w:szCs w:val="22"/>
        </w:rPr>
        <w:t xml:space="preserve"> 12</w:t>
      </w:r>
      <w:r w:rsidR="00E43F26" w:rsidRPr="00935142">
        <w:rPr>
          <w:b/>
          <w:sz w:val="22"/>
          <w:szCs w:val="22"/>
        </w:rPr>
        <w:t xml:space="preserve"> коп.)</w:t>
      </w:r>
    </w:p>
    <w:p w:rsidR="006A6C03" w:rsidRDefault="006A6C03"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6A6C03" w:rsidRDefault="006A6C03" w:rsidP="00DC7D71">
      <w:pPr>
        <w:autoSpaceDE w:val="0"/>
        <w:autoSpaceDN w:val="0"/>
        <w:adjustRightInd w:val="0"/>
        <w:spacing w:before="0"/>
        <w:ind w:firstLine="709"/>
        <w:contextualSpacing/>
        <w:rPr>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w:t>
      </w:r>
      <w:r w:rsidR="00C5131F">
        <w:rPr>
          <w:sz w:val="22"/>
          <w:szCs w:val="22"/>
        </w:rPr>
        <w:t>0</w:t>
      </w:r>
      <w:r w:rsidRPr="00EB58BB">
        <w:rPr>
          <w:sz w:val="22"/>
          <w:szCs w:val="22"/>
        </w:rPr>
        <w:t>.1</w:t>
      </w:r>
      <w:r w:rsidR="00C5131F">
        <w:rPr>
          <w:sz w:val="22"/>
          <w:szCs w:val="22"/>
        </w:rPr>
        <w:t>1</w:t>
      </w:r>
      <w:r w:rsidRPr="00EB58BB">
        <w:rPr>
          <w:sz w:val="22"/>
          <w:szCs w:val="22"/>
        </w:rPr>
        <w:t xml:space="preserve">.2019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80568F" w:rsidRDefault="008E5C1A" w:rsidP="00844961">
      <w:pPr>
        <w:widowControl/>
        <w:shd w:val="clear" w:color="auto" w:fill="FFFFFF"/>
        <w:spacing w:before="0"/>
        <w:ind w:firstLine="0"/>
        <w:jc w:val="left"/>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w:t>
      </w:r>
      <w:r w:rsidR="006A6C03">
        <w:rPr>
          <w:color w:val="000000"/>
          <w:sz w:val="22"/>
          <w:szCs w:val="22"/>
        </w:rPr>
        <w:t>о</w:t>
      </w:r>
      <w:r w:rsidRPr="0080568F">
        <w:rPr>
          <w:color w:val="000000"/>
          <w:sz w:val="22"/>
          <w:szCs w:val="22"/>
        </w:rPr>
        <w:t>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г. Калуга ул. Болотникова,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844961">
        <w:rPr>
          <w:sz w:val="22"/>
          <w:szCs w:val="22"/>
        </w:rPr>
        <w:t xml:space="preserve">ЧУЗ </w:t>
      </w:r>
      <w:r w:rsidR="00844961" w:rsidRPr="006A063D">
        <w:rPr>
          <w:sz w:val="22"/>
          <w:szCs w:val="22"/>
        </w:rPr>
        <w:t>«</w:t>
      </w:r>
      <w:r w:rsidR="00844961">
        <w:rPr>
          <w:sz w:val="22"/>
          <w:szCs w:val="22"/>
        </w:rPr>
        <w:t>РЖД</w:t>
      </w:r>
      <w:r w:rsidR="00844961" w:rsidRPr="006A063D">
        <w:rPr>
          <w:sz w:val="22"/>
          <w:szCs w:val="22"/>
        </w:rPr>
        <w:t xml:space="preserve"> </w:t>
      </w:r>
      <w:r w:rsidR="00844961">
        <w:rPr>
          <w:sz w:val="22"/>
          <w:szCs w:val="22"/>
        </w:rPr>
        <w:t xml:space="preserve">– Медицина» г. </w:t>
      </w:r>
      <w:r w:rsidR="00844961" w:rsidRPr="006A063D">
        <w:rPr>
          <w:sz w:val="22"/>
          <w:szCs w:val="22"/>
        </w:rPr>
        <w:t>Калуга</w:t>
      </w:r>
      <w:r w:rsidR="00844961">
        <w:rPr>
          <w:sz w:val="22"/>
          <w:szCs w:val="22"/>
        </w:rPr>
        <w:t>»</w:t>
      </w:r>
      <w:r w:rsidRPr="0034317C">
        <w:rPr>
          <w:sz w:val="22"/>
          <w:szCs w:val="22"/>
        </w:rPr>
        <w:t>2480</w:t>
      </w:r>
      <w:r w:rsidR="00DC246C">
        <w:rPr>
          <w:sz w:val="22"/>
          <w:szCs w:val="22"/>
        </w:rPr>
        <w:t>18</w:t>
      </w:r>
      <w:r w:rsidRPr="0034317C">
        <w:rPr>
          <w:sz w:val="22"/>
          <w:szCs w:val="22"/>
        </w:rPr>
        <w:t>, г. Калуга ул. Болотникова,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w:t>
      </w:r>
      <w:r w:rsidR="00ED37BE" w:rsidRPr="00755283">
        <w:rPr>
          <w:b/>
          <w:sz w:val="22"/>
          <w:szCs w:val="22"/>
        </w:rPr>
        <w:t xml:space="preserve">с </w:t>
      </w:r>
      <w:r w:rsidR="00BE4ABE" w:rsidRPr="00755283">
        <w:rPr>
          <w:b/>
          <w:sz w:val="22"/>
          <w:szCs w:val="22"/>
        </w:rPr>
        <w:t>10:</w:t>
      </w:r>
      <w:r w:rsidR="00ED37BE" w:rsidRPr="00755283">
        <w:rPr>
          <w:b/>
          <w:sz w:val="22"/>
          <w:szCs w:val="22"/>
        </w:rPr>
        <w:t xml:space="preserve">00 </w:t>
      </w:r>
      <w:r w:rsidR="0068412C">
        <w:rPr>
          <w:b/>
          <w:sz w:val="22"/>
          <w:szCs w:val="22"/>
        </w:rPr>
        <w:t>06</w:t>
      </w:r>
      <w:r w:rsidRPr="00224D1E">
        <w:rPr>
          <w:b/>
          <w:sz w:val="22"/>
          <w:szCs w:val="22"/>
        </w:rPr>
        <w:t>.</w:t>
      </w:r>
      <w:r w:rsidR="0068412C">
        <w:rPr>
          <w:b/>
          <w:sz w:val="22"/>
          <w:szCs w:val="22"/>
        </w:rPr>
        <w:t>11</w:t>
      </w:r>
      <w:r w:rsidRPr="00224D1E">
        <w:rPr>
          <w:b/>
          <w:sz w:val="22"/>
          <w:szCs w:val="22"/>
        </w:rPr>
        <w:t>.2019</w:t>
      </w:r>
      <w:r w:rsidR="00A137D5" w:rsidRPr="00224D1E">
        <w:rPr>
          <w:b/>
          <w:sz w:val="22"/>
          <w:szCs w:val="22"/>
        </w:rPr>
        <w:t xml:space="preserve"> </w:t>
      </w:r>
      <w:r w:rsidRPr="00224D1E">
        <w:rPr>
          <w:b/>
          <w:sz w:val="22"/>
          <w:szCs w:val="22"/>
        </w:rPr>
        <w:t>г.</w:t>
      </w:r>
      <w:r w:rsidRPr="00ED37BE">
        <w:rPr>
          <w:b/>
          <w:sz w:val="22"/>
          <w:szCs w:val="22"/>
        </w:rPr>
        <w:t xml:space="preserve">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10</w:t>
      </w:r>
      <w:r w:rsidR="00841F1C">
        <w:rPr>
          <w:b/>
          <w:sz w:val="22"/>
          <w:szCs w:val="22"/>
        </w:rPr>
        <w:t>:</w:t>
      </w:r>
      <w:r w:rsidRPr="00ED37BE">
        <w:rPr>
          <w:b/>
          <w:sz w:val="22"/>
          <w:szCs w:val="22"/>
        </w:rPr>
        <w:t xml:space="preserve">00 </w:t>
      </w:r>
      <w:r w:rsidR="0068412C">
        <w:rPr>
          <w:b/>
          <w:sz w:val="22"/>
          <w:szCs w:val="22"/>
        </w:rPr>
        <w:t>1</w:t>
      </w:r>
      <w:r w:rsidR="00935142" w:rsidRPr="00224D1E">
        <w:rPr>
          <w:b/>
          <w:sz w:val="22"/>
          <w:szCs w:val="22"/>
        </w:rPr>
        <w:t>3</w:t>
      </w:r>
      <w:r w:rsidRPr="00224D1E">
        <w:rPr>
          <w:b/>
          <w:sz w:val="22"/>
          <w:szCs w:val="22"/>
        </w:rPr>
        <w:t>.</w:t>
      </w:r>
      <w:r w:rsidR="0068412C">
        <w:rPr>
          <w:b/>
          <w:sz w:val="22"/>
          <w:szCs w:val="22"/>
        </w:rPr>
        <w:t>11</w:t>
      </w:r>
      <w:r w:rsidRPr="00224D1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BE4ABE">
        <w:rPr>
          <w:b/>
          <w:sz w:val="22"/>
          <w:szCs w:val="22"/>
        </w:rPr>
        <w:t>1</w:t>
      </w:r>
      <w:r w:rsidRPr="00ED37BE">
        <w:rPr>
          <w:b/>
          <w:sz w:val="22"/>
          <w:szCs w:val="22"/>
        </w:rPr>
        <w:t xml:space="preserve">:00 </w:t>
      </w:r>
      <w:r w:rsidR="0068412C">
        <w:rPr>
          <w:b/>
          <w:sz w:val="22"/>
          <w:szCs w:val="22"/>
        </w:rPr>
        <w:t>1</w:t>
      </w:r>
      <w:r w:rsidR="00935142" w:rsidRPr="00224D1E">
        <w:rPr>
          <w:b/>
          <w:sz w:val="22"/>
          <w:szCs w:val="22"/>
        </w:rPr>
        <w:t>3</w:t>
      </w:r>
      <w:r w:rsidRPr="00224D1E">
        <w:rPr>
          <w:b/>
          <w:sz w:val="22"/>
          <w:szCs w:val="22"/>
        </w:rPr>
        <w:t>.</w:t>
      </w:r>
      <w:r w:rsidR="0068412C">
        <w:rPr>
          <w:b/>
          <w:sz w:val="22"/>
          <w:szCs w:val="22"/>
        </w:rPr>
        <w:t>11</w:t>
      </w:r>
      <w:r w:rsidRPr="00224D1E">
        <w:rPr>
          <w:b/>
          <w:sz w:val="22"/>
          <w:szCs w:val="22"/>
        </w:rPr>
        <w:t>.2019</w:t>
      </w:r>
      <w:r w:rsidR="00F34E2F" w:rsidRPr="00224D1E">
        <w:rPr>
          <w:b/>
          <w:sz w:val="22"/>
          <w:szCs w:val="22"/>
        </w:rPr>
        <w:t xml:space="preserve"> </w:t>
      </w:r>
      <w:r w:rsidRPr="00224D1E">
        <w:rPr>
          <w:b/>
          <w:sz w:val="22"/>
          <w:szCs w:val="22"/>
        </w:rPr>
        <w:t>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BE4ABE">
        <w:rPr>
          <w:b/>
          <w:sz w:val="22"/>
          <w:szCs w:val="22"/>
        </w:rPr>
        <w:t>1</w:t>
      </w:r>
      <w:r w:rsidRPr="0080568F">
        <w:rPr>
          <w:b/>
          <w:sz w:val="22"/>
          <w:szCs w:val="22"/>
        </w:rPr>
        <w:t>.00 часов</w:t>
      </w:r>
      <w:r>
        <w:rPr>
          <w:b/>
          <w:sz w:val="22"/>
          <w:szCs w:val="22"/>
        </w:rPr>
        <w:t xml:space="preserve"> </w:t>
      </w:r>
      <w:r w:rsidR="0068412C">
        <w:rPr>
          <w:b/>
          <w:sz w:val="22"/>
          <w:szCs w:val="22"/>
        </w:rPr>
        <w:t>1</w:t>
      </w:r>
      <w:r w:rsidR="00935142" w:rsidRPr="00224D1E">
        <w:rPr>
          <w:b/>
          <w:sz w:val="22"/>
          <w:szCs w:val="22"/>
        </w:rPr>
        <w:t>3</w:t>
      </w:r>
      <w:r w:rsidR="00841F1C" w:rsidRPr="00224D1E">
        <w:rPr>
          <w:b/>
          <w:sz w:val="22"/>
          <w:szCs w:val="22"/>
        </w:rPr>
        <w:t>.</w:t>
      </w:r>
      <w:r w:rsidR="0068412C">
        <w:rPr>
          <w:b/>
          <w:sz w:val="22"/>
          <w:szCs w:val="22"/>
        </w:rPr>
        <w:t>11</w:t>
      </w:r>
      <w:r w:rsidRPr="00224D1E">
        <w:rPr>
          <w:b/>
          <w:sz w:val="22"/>
          <w:szCs w:val="22"/>
        </w:rPr>
        <w:t>.2019 г.</w:t>
      </w:r>
      <w:r w:rsidRPr="0080568F">
        <w:rPr>
          <w:b/>
          <w:sz w:val="22"/>
          <w:szCs w:val="22"/>
        </w:rPr>
        <w:t xml:space="preserve">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00844961">
        <w:rPr>
          <w:sz w:val="22"/>
          <w:szCs w:val="22"/>
        </w:rPr>
        <w:t xml:space="preserve">ЧУЗ </w:t>
      </w:r>
      <w:r w:rsidR="00844961" w:rsidRPr="006A063D">
        <w:rPr>
          <w:sz w:val="22"/>
          <w:szCs w:val="22"/>
        </w:rPr>
        <w:t>«</w:t>
      </w:r>
      <w:r w:rsidR="00844961">
        <w:rPr>
          <w:sz w:val="22"/>
          <w:szCs w:val="22"/>
        </w:rPr>
        <w:t>РЖД</w:t>
      </w:r>
      <w:r w:rsidR="00844961" w:rsidRPr="006A063D">
        <w:rPr>
          <w:sz w:val="22"/>
          <w:szCs w:val="22"/>
        </w:rPr>
        <w:t xml:space="preserve"> </w:t>
      </w:r>
      <w:r w:rsidR="00844961">
        <w:rPr>
          <w:sz w:val="22"/>
          <w:szCs w:val="22"/>
        </w:rPr>
        <w:t xml:space="preserve">– Медицина» г. </w:t>
      </w:r>
      <w:r w:rsidR="00844961" w:rsidRPr="006A063D">
        <w:rPr>
          <w:sz w:val="22"/>
          <w:szCs w:val="22"/>
        </w:rPr>
        <w:t>Калуга</w:t>
      </w:r>
      <w:r w:rsidR="00844961">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Болотникова</w:t>
      </w:r>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8"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w:t>
      </w:r>
      <w:r w:rsidR="00844961">
        <w:rPr>
          <w:sz w:val="22"/>
          <w:szCs w:val="22"/>
        </w:rPr>
        <w:t xml:space="preserve"> </w:t>
      </w:r>
      <w:r w:rsidRPr="00BE71A4">
        <w:rPr>
          <w:sz w:val="22"/>
          <w:szCs w:val="22"/>
        </w:rPr>
        <w:t>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224D1E" w:rsidP="00224D1E">
      <w:pPr>
        <w:pStyle w:val="a4"/>
        <w:ind w:firstLine="720"/>
        <w:jc w:val="left"/>
        <w:rPr>
          <w:sz w:val="22"/>
          <w:szCs w:val="22"/>
        </w:rPr>
      </w:pPr>
      <w:r>
        <w:rPr>
          <w:sz w:val="22"/>
          <w:szCs w:val="22"/>
        </w:rPr>
        <w:t xml:space="preserve">2) </w:t>
      </w:r>
      <w:r w:rsidR="00DC7D71" w:rsidRPr="0080568F">
        <w:rPr>
          <w:sz w:val="22"/>
          <w:szCs w:val="22"/>
        </w:rPr>
        <w:t>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BE4ABE">
        <w:rPr>
          <w:b/>
          <w:sz w:val="22"/>
          <w:szCs w:val="22"/>
        </w:rPr>
        <w:t>1</w:t>
      </w:r>
      <w:r w:rsidRPr="00ED37BE">
        <w:rPr>
          <w:b/>
          <w:sz w:val="22"/>
          <w:szCs w:val="22"/>
        </w:rPr>
        <w:t>:00</w:t>
      </w:r>
      <w:r w:rsidR="00ED37BE" w:rsidRPr="00ED37BE">
        <w:rPr>
          <w:b/>
          <w:sz w:val="22"/>
          <w:szCs w:val="22"/>
        </w:rPr>
        <w:t xml:space="preserve"> </w:t>
      </w:r>
      <w:r w:rsidR="00844961">
        <w:rPr>
          <w:b/>
          <w:sz w:val="22"/>
          <w:szCs w:val="22"/>
        </w:rPr>
        <w:t xml:space="preserve">час. </w:t>
      </w:r>
      <w:r w:rsidR="00113A4C">
        <w:rPr>
          <w:b/>
          <w:sz w:val="22"/>
          <w:szCs w:val="22"/>
        </w:rPr>
        <w:t>0</w:t>
      </w:r>
      <w:r w:rsidR="00DC246C">
        <w:rPr>
          <w:b/>
          <w:sz w:val="22"/>
          <w:szCs w:val="22"/>
        </w:rPr>
        <w:t>6.11</w:t>
      </w:r>
      <w:r w:rsidRPr="00224D1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E4ABE">
        <w:rPr>
          <w:b/>
          <w:sz w:val="22"/>
          <w:szCs w:val="22"/>
        </w:rPr>
        <w:t>09</w:t>
      </w:r>
      <w:r w:rsidRPr="00ED37BE">
        <w:rPr>
          <w:b/>
          <w:sz w:val="22"/>
          <w:szCs w:val="22"/>
        </w:rPr>
        <w:t xml:space="preserve">:00 </w:t>
      </w:r>
      <w:r w:rsidR="00844961">
        <w:rPr>
          <w:b/>
          <w:sz w:val="22"/>
          <w:szCs w:val="22"/>
        </w:rPr>
        <w:t xml:space="preserve">час. </w:t>
      </w:r>
      <w:r w:rsidR="00DC246C">
        <w:rPr>
          <w:b/>
          <w:sz w:val="22"/>
          <w:szCs w:val="22"/>
        </w:rPr>
        <w:t>1</w:t>
      </w:r>
      <w:r w:rsidR="00A137D5" w:rsidRPr="00224D1E">
        <w:rPr>
          <w:b/>
          <w:sz w:val="22"/>
          <w:szCs w:val="22"/>
        </w:rPr>
        <w:t>3</w:t>
      </w:r>
      <w:r w:rsidRPr="00224D1E">
        <w:rPr>
          <w:b/>
          <w:sz w:val="22"/>
          <w:szCs w:val="22"/>
        </w:rPr>
        <w:t>.</w:t>
      </w:r>
      <w:r w:rsidR="00DC246C">
        <w:rPr>
          <w:b/>
          <w:sz w:val="22"/>
          <w:szCs w:val="22"/>
        </w:rPr>
        <w:t>11</w:t>
      </w:r>
      <w:r w:rsidRPr="00224D1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r w:rsidR="00224D1E" w:rsidRPr="0080568F">
        <w:rPr>
          <w:sz w:val="22"/>
          <w:szCs w:val="22"/>
        </w:rPr>
        <w:t>позднее,</w:t>
      </w:r>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224D1E" w:rsidP="00224D1E">
      <w:pPr>
        <w:widowControl/>
        <w:spacing w:before="0"/>
        <w:ind w:firstLine="720"/>
        <w:rPr>
          <w:sz w:val="22"/>
          <w:szCs w:val="22"/>
        </w:rPr>
      </w:pPr>
      <w:r>
        <w:rPr>
          <w:sz w:val="22"/>
          <w:szCs w:val="22"/>
        </w:rPr>
        <w:t xml:space="preserve">1) </w:t>
      </w:r>
      <w:r w:rsidR="00DC7D71">
        <w:rPr>
          <w:sz w:val="22"/>
          <w:szCs w:val="22"/>
        </w:rPr>
        <w:t>Наличие л</w:t>
      </w:r>
      <w:r w:rsidR="00DC7D71"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00DC7D71" w:rsidRPr="00287CDE">
        <w:rPr>
          <w:sz w:val="22"/>
          <w:szCs w:val="22"/>
        </w:rPr>
        <w:t>;</w:t>
      </w:r>
    </w:p>
    <w:p w:rsidR="00DC7D71" w:rsidRPr="00AE0574" w:rsidRDefault="00DC7D71" w:rsidP="00224D1E">
      <w:pPr>
        <w:widowControl/>
        <w:spacing w:before="0"/>
        <w:ind w:firstLine="720"/>
        <w:rPr>
          <w:sz w:val="22"/>
          <w:szCs w:val="22"/>
        </w:rPr>
      </w:pPr>
      <w:r>
        <w:rPr>
          <w:sz w:val="22"/>
          <w:szCs w:val="22"/>
        </w:rPr>
        <w:t>2</w:t>
      </w:r>
      <w:r w:rsidR="00224D1E">
        <w:rPr>
          <w:sz w:val="22"/>
          <w:szCs w:val="22"/>
        </w:rPr>
        <w:t>) Н</w:t>
      </w:r>
      <w:r w:rsidR="00A137D5" w:rsidRPr="00AE0574">
        <w:rPr>
          <w:sz w:val="22"/>
          <w:szCs w:val="22"/>
        </w:rPr>
        <w:t>е провед</w:t>
      </w:r>
      <w:r w:rsidR="00A137D5">
        <w:rPr>
          <w:sz w:val="22"/>
          <w:szCs w:val="22"/>
        </w:rPr>
        <w:t>е</w:t>
      </w:r>
      <w:r w:rsidR="00A137D5"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224D1E">
      <w:pPr>
        <w:widowControl/>
        <w:spacing w:before="0"/>
        <w:ind w:firstLine="720"/>
        <w:rPr>
          <w:sz w:val="22"/>
          <w:szCs w:val="22"/>
        </w:rPr>
      </w:pPr>
      <w:r>
        <w:rPr>
          <w:sz w:val="22"/>
          <w:szCs w:val="22"/>
        </w:rPr>
        <w:t>3</w:t>
      </w:r>
      <w:r w:rsidRPr="00AE0574">
        <w:rPr>
          <w:sz w:val="22"/>
          <w:szCs w:val="22"/>
        </w:rPr>
        <w:t xml:space="preserve">) </w:t>
      </w:r>
      <w:r w:rsidR="00224D1E">
        <w:rPr>
          <w:sz w:val="22"/>
          <w:szCs w:val="22"/>
        </w:rPr>
        <w:t>Н</w:t>
      </w:r>
      <w:r w:rsidR="00A137D5" w:rsidRPr="00AE0574">
        <w:rPr>
          <w:sz w:val="22"/>
          <w:szCs w:val="22"/>
        </w:rPr>
        <w:t>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00224D1E">
        <w:rPr>
          <w:sz w:val="22"/>
          <w:szCs w:val="22"/>
        </w:rPr>
        <w:t>) О</w:t>
      </w:r>
      <w:r w:rsidRPr="00AE0574">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00A137D5" w:rsidRPr="00AE0574">
        <w:rPr>
          <w:sz w:val="22"/>
          <w:szCs w:val="22"/>
        </w:rPr>
        <w:t>заявителя,</w:t>
      </w:r>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00224D1E">
        <w:rPr>
          <w:sz w:val="22"/>
          <w:szCs w:val="22"/>
        </w:rPr>
        <w:t>) О</w:t>
      </w:r>
      <w:r w:rsidRPr="00AE0574">
        <w:rPr>
          <w:sz w:val="22"/>
          <w:szCs w:val="22"/>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00224D1E">
        <w:rPr>
          <w:sz w:val="22"/>
          <w:szCs w:val="22"/>
        </w:rPr>
        <w:t>) О</w:t>
      </w:r>
      <w:r w:rsidRPr="00AE0574">
        <w:rPr>
          <w:sz w:val="22"/>
          <w:szCs w:val="22"/>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137D5" w:rsidRPr="00AE0574">
        <w:rPr>
          <w:sz w:val="22"/>
          <w:szCs w:val="22"/>
        </w:rPr>
        <w:t>не полнородными</w:t>
      </w:r>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r w:rsidR="00E354B0" w:rsidRPr="0034317C">
        <w:rPr>
          <w:sz w:val="22"/>
          <w:szCs w:val="22"/>
        </w:rPr>
        <w:t>С.С.Гарбуль</w:t>
      </w:r>
    </w:p>
    <w:p w:rsidR="00DC7D71" w:rsidRPr="0080568F" w:rsidRDefault="00DC7D71" w:rsidP="00DC7D71">
      <w:pPr>
        <w:spacing w:before="0"/>
        <w:contextualSpacing/>
        <w:rPr>
          <w:sz w:val="22"/>
          <w:szCs w:val="22"/>
        </w:rPr>
        <w:sectPr w:rsidR="00DC7D71" w:rsidRPr="0080568F"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r w:rsidRPr="00541778">
        <w:rPr>
          <w:b/>
          <w:sz w:val="22"/>
          <w:szCs w:val="22"/>
          <w:u w:val="single"/>
        </w:rPr>
        <w:t>на__</w:t>
      </w:r>
      <w:r w:rsidR="00217BD2">
        <w:rPr>
          <w:b/>
          <w:sz w:val="22"/>
          <w:szCs w:val="22"/>
          <w:u w:val="single"/>
        </w:rPr>
        <w:t>поставку</w:t>
      </w:r>
      <w:r w:rsidR="00A120C1">
        <w:rPr>
          <w:b/>
          <w:sz w:val="22"/>
          <w:szCs w:val="22"/>
          <w:u w:val="single"/>
        </w:rPr>
        <w:t xml:space="preserve"> эндопротезов  тазобедренного сустава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00130A27">
        <w:rPr>
          <w:sz w:val="22"/>
          <w:szCs w:val="22"/>
        </w:rPr>
        <w:t xml:space="preserve">Частного учреждения здравоохранения </w:t>
      </w:r>
      <w:r w:rsidR="00130A27" w:rsidRPr="006A063D">
        <w:rPr>
          <w:sz w:val="22"/>
          <w:szCs w:val="22"/>
        </w:rPr>
        <w:t>«</w:t>
      </w:r>
      <w:r w:rsidR="00130A27">
        <w:rPr>
          <w:sz w:val="22"/>
          <w:szCs w:val="22"/>
        </w:rPr>
        <w:t>Б</w:t>
      </w:r>
      <w:r w:rsidR="00130A27" w:rsidRPr="006A063D">
        <w:rPr>
          <w:sz w:val="22"/>
          <w:szCs w:val="22"/>
        </w:rPr>
        <w:t xml:space="preserve">ольница </w:t>
      </w:r>
      <w:r w:rsidR="00130A27">
        <w:rPr>
          <w:sz w:val="22"/>
          <w:szCs w:val="22"/>
        </w:rPr>
        <w:t>«РЖД</w:t>
      </w:r>
      <w:r w:rsidR="00130A27" w:rsidRPr="006A063D">
        <w:rPr>
          <w:sz w:val="22"/>
          <w:szCs w:val="22"/>
        </w:rPr>
        <w:t xml:space="preserve"> </w:t>
      </w:r>
      <w:r w:rsidR="00130A27">
        <w:rPr>
          <w:sz w:val="22"/>
          <w:szCs w:val="22"/>
        </w:rPr>
        <w:t xml:space="preserve">– Медицина» </w:t>
      </w:r>
      <w:r w:rsidR="00130A27" w:rsidRPr="006A063D">
        <w:rPr>
          <w:sz w:val="22"/>
          <w:szCs w:val="22"/>
        </w:rPr>
        <w:t xml:space="preserve">имени К.Э. Циолковского </w:t>
      </w:r>
      <w:r w:rsidR="00130A27">
        <w:rPr>
          <w:sz w:val="22"/>
          <w:szCs w:val="22"/>
        </w:rPr>
        <w:t xml:space="preserve">города </w:t>
      </w:r>
      <w:r w:rsidR="00130A27" w:rsidRPr="006A063D">
        <w:rPr>
          <w:sz w:val="22"/>
          <w:szCs w:val="22"/>
        </w:rPr>
        <w:t>Калуга</w:t>
      </w:r>
      <w:r w:rsidR="00130A27">
        <w:rPr>
          <w:sz w:val="22"/>
          <w:szCs w:val="22"/>
        </w:rPr>
        <w:t xml:space="preserve">» (сокращенное </w:t>
      </w:r>
      <w:r w:rsidR="00130A27" w:rsidRPr="006A063D">
        <w:rPr>
          <w:sz w:val="22"/>
          <w:szCs w:val="22"/>
        </w:rPr>
        <w:t>официальное</w:t>
      </w:r>
      <w:r w:rsidR="00130A27">
        <w:rPr>
          <w:sz w:val="22"/>
          <w:szCs w:val="22"/>
        </w:rPr>
        <w:t xml:space="preserve"> наименование ЧУЗ </w:t>
      </w:r>
      <w:r w:rsidR="00130A27" w:rsidRPr="006A063D">
        <w:rPr>
          <w:sz w:val="22"/>
          <w:szCs w:val="22"/>
        </w:rPr>
        <w:t>«</w:t>
      </w:r>
      <w:r w:rsidR="00130A27">
        <w:rPr>
          <w:sz w:val="22"/>
          <w:szCs w:val="22"/>
        </w:rPr>
        <w:t>РЖД</w:t>
      </w:r>
      <w:r w:rsidR="00130A27" w:rsidRPr="006A063D">
        <w:rPr>
          <w:sz w:val="22"/>
          <w:szCs w:val="22"/>
        </w:rPr>
        <w:t xml:space="preserve"> </w:t>
      </w:r>
      <w:r w:rsidR="00130A27">
        <w:rPr>
          <w:sz w:val="22"/>
          <w:szCs w:val="22"/>
        </w:rPr>
        <w:t xml:space="preserve">– Медицина» г. </w:t>
      </w:r>
      <w:r w:rsidR="00130A27" w:rsidRPr="006A063D">
        <w:rPr>
          <w:sz w:val="22"/>
          <w:szCs w:val="22"/>
        </w:rPr>
        <w:t>Калуга</w:t>
      </w:r>
      <w:r w:rsidR="00130A27">
        <w:rPr>
          <w:sz w:val="22"/>
          <w:szCs w:val="22"/>
        </w:rPr>
        <w:t xml:space="preserve">») </w:t>
      </w:r>
      <w:r w:rsidR="00130A27" w:rsidRPr="006A063D">
        <w:rPr>
          <w:sz w:val="22"/>
          <w:szCs w:val="22"/>
        </w:rPr>
        <w:t xml:space="preserve"> </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г. Калуга ул. Болотникова, д.1</w:t>
      </w:r>
    </w:p>
    <w:p w:rsidR="00DC7D71" w:rsidRPr="00A137D5"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A137D5">
        <w:rPr>
          <w:bCs/>
          <w:sz w:val="22"/>
          <w:szCs w:val="22"/>
        </w:rPr>
        <w:t>-</w:t>
      </w:r>
      <w:r w:rsidRPr="0034317C">
        <w:rPr>
          <w:bCs/>
          <w:sz w:val="22"/>
          <w:szCs w:val="22"/>
          <w:lang w:val="en-US"/>
        </w:rPr>
        <w:t>mail</w:t>
      </w:r>
      <w:r w:rsidRPr="00A137D5">
        <w:rPr>
          <w:bCs/>
          <w:sz w:val="22"/>
          <w:szCs w:val="22"/>
        </w:rPr>
        <w:t>:</w:t>
      </w:r>
      <w:r w:rsidRPr="00A137D5">
        <w:rPr>
          <w:sz w:val="22"/>
          <w:szCs w:val="22"/>
          <w:shd w:val="clear" w:color="auto" w:fill="FFFFFF"/>
        </w:rPr>
        <w:t xml:space="preserve"> </w:t>
      </w:r>
      <w:r w:rsidRPr="0034317C">
        <w:rPr>
          <w:sz w:val="22"/>
          <w:szCs w:val="22"/>
          <w:shd w:val="clear" w:color="auto" w:fill="FFFFFF"/>
          <w:lang w:val="en-US"/>
        </w:rPr>
        <w:t>rghospital</w:t>
      </w:r>
      <w:r w:rsidRPr="00A137D5">
        <w:rPr>
          <w:sz w:val="22"/>
          <w:szCs w:val="22"/>
          <w:shd w:val="clear" w:color="auto" w:fill="FFFFFF"/>
        </w:rPr>
        <w:t>@</w:t>
      </w:r>
      <w:r w:rsidRPr="0034317C">
        <w:rPr>
          <w:sz w:val="22"/>
          <w:szCs w:val="22"/>
          <w:shd w:val="clear" w:color="auto" w:fill="FFFFFF"/>
          <w:lang w:val="en-US"/>
        </w:rPr>
        <w:t>mail</w:t>
      </w:r>
      <w:r w:rsidRPr="00A137D5">
        <w:rPr>
          <w:sz w:val="22"/>
          <w:szCs w:val="22"/>
          <w:shd w:val="clear" w:color="auto" w:fill="FFFFFF"/>
        </w:rPr>
        <w:t>.</w:t>
      </w:r>
      <w:r w:rsidRPr="0034317C">
        <w:rPr>
          <w:sz w:val="22"/>
          <w:szCs w:val="22"/>
          <w:shd w:val="clear" w:color="auto" w:fill="FFFFFF"/>
          <w:lang w:val="en-US"/>
        </w:rPr>
        <w:t>ru</w:t>
      </w:r>
      <w:r w:rsidRPr="00A137D5">
        <w:rPr>
          <w:rFonts w:ascii="Arial" w:hAnsi="Arial" w:cs="Arial"/>
          <w:color w:val="333333"/>
          <w:sz w:val="14"/>
          <w:szCs w:val="14"/>
          <w:shd w:val="clear" w:color="auto" w:fill="FFFFFF"/>
        </w:rPr>
        <w:t xml:space="preserve"> </w:t>
      </w:r>
      <w:r w:rsidR="00A137D5">
        <w:rPr>
          <w:b/>
          <w:snapToGrid w:val="0"/>
          <w:color w:val="000000"/>
          <w:sz w:val="22"/>
          <w:szCs w:val="22"/>
        </w:rPr>
        <w:t>т</w:t>
      </w:r>
      <w:r w:rsidR="00A137D5" w:rsidRPr="0034317C">
        <w:rPr>
          <w:b/>
          <w:snapToGrid w:val="0"/>
          <w:color w:val="000000"/>
          <w:sz w:val="22"/>
          <w:szCs w:val="22"/>
        </w:rPr>
        <w:t>ел:</w:t>
      </w:r>
      <w:r w:rsidRPr="00A137D5">
        <w:rPr>
          <w:snapToGrid w:val="0"/>
          <w:color w:val="000000"/>
          <w:sz w:val="22"/>
          <w:szCs w:val="22"/>
        </w:rPr>
        <w:t xml:space="preserve"> 8(4842) 78-45-</w:t>
      </w:r>
      <w:r w:rsidR="00B2459A" w:rsidRPr="00A137D5">
        <w:rPr>
          <w:snapToGrid w:val="0"/>
          <w:color w:val="000000"/>
          <w:sz w:val="22"/>
          <w:szCs w:val="22"/>
        </w:rPr>
        <w:t>01</w:t>
      </w:r>
      <w:r w:rsidRPr="00A137D5">
        <w:rPr>
          <w:snapToGrid w:val="0"/>
          <w:color w:val="000000"/>
          <w:sz w:val="22"/>
          <w:szCs w:val="22"/>
        </w:rPr>
        <w:t xml:space="preserve"> </w:t>
      </w:r>
    </w:p>
    <w:p w:rsidR="00DC7D71" w:rsidRPr="00A137D5" w:rsidRDefault="00DC7D71" w:rsidP="00DC7D71">
      <w:pPr>
        <w:widowControl/>
        <w:spacing w:before="0"/>
        <w:ind w:firstLine="0"/>
        <w:rPr>
          <w:sz w:val="22"/>
          <w:szCs w:val="22"/>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541778" w:rsidRDefault="00B3644C" w:rsidP="00B3644C">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3644C" w:rsidRPr="00541778" w:rsidRDefault="00B3644C" w:rsidP="00B3644C">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541778" w:rsidRDefault="00B3644C" w:rsidP="00B3644C">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3644C" w:rsidRPr="00541778" w:rsidRDefault="00B3644C" w:rsidP="00B3644C">
      <w:pPr>
        <w:widowControl/>
        <w:spacing w:before="0"/>
        <w:ind w:firstLine="0"/>
        <w:jc w:val="center"/>
        <w:rPr>
          <w:sz w:val="22"/>
          <w:szCs w:val="22"/>
        </w:rPr>
      </w:pPr>
      <w:r w:rsidRPr="00541778">
        <w:rPr>
          <w:sz w:val="22"/>
          <w:szCs w:val="22"/>
        </w:rPr>
        <w:t xml:space="preserve">в лице _______________________________________________________________, </w:t>
      </w:r>
    </w:p>
    <w:p w:rsidR="00B3644C" w:rsidRPr="00541778" w:rsidRDefault="00B3644C" w:rsidP="00B3644C">
      <w:pPr>
        <w:widowControl/>
        <w:suppressAutoHyphens/>
        <w:spacing w:before="0"/>
        <w:ind w:right="279" w:firstLine="0"/>
        <w:jc w:val="center"/>
        <w:rPr>
          <w:i/>
          <w:sz w:val="22"/>
          <w:szCs w:val="22"/>
        </w:rPr>
      </w:pPr>
      <w:r w:rsidRPr="00541778">
        <w:rPr>
          <w:i/>
          <w:sz w:val="22"/>
          <w:szCs w:val="22"/>
        </w:rPr>
        <w:t>(должность, Ф.И.О. - полностью)</w:t>
      </w:r>
    </w:p>
    <w:p w:rsidR="00B3644C" w:rsidRDefault="00B3644C" w:rsidP="00B3644C">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1156"/>
        <w:gridCol w:w="1765"/>
        <w:gridCol w:w="1839"/>
        <w:gridCol w:w="1383"/>
        <w:gridCol w:w="1164"/>
        <w:gridCol w:w="1525"/>
        <w:gridCol w:w="944"/>
      </w:tblGrid>
      <w:tr w:rsidR="004A0B5A" w:rsidRPr="00F07BFA" w:rsidTr="00CE464F">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A0B5A" w:rsidRPr="00F07BFA" w:rsidRDefault="004A0B5A" w:rsidP="00CA68DB">
            <w:pPr>
              <w:spacing w:before="0"/>
              <w:ind w:firstLine="0"/>
              <w:jc w:val="center"/>
              <w:rPr>
                <w:b/>
                <w:szCs w:val="22"/>
              </w:rPr>
            </w:pPr>
            <w:r w:rsidRPr="00F07BFA">
              <w:rPr>
                <w:b/>
                <w:sz w:val="22"/>
                <w:szCs w:val="22"/>
              </w:rPr>
              <w:t>№</w:t>
            </w:r>
          </w:p>
          <w:p w:rsidR="004A0B5A" w:rsidRPr="00F07BFA" w:rsidRDefault="004A0B5A" w:rsidP="00CA68DB">
            <w:pPr>
              <w:spacing w:before="0"/>
              <w:ind w:firstLine="0"/>
              <w:jc w:val="center"/>
              <w:rPr>
                <w:b/>
                <w:szCs w:val="22"/>
              </w:rPr>
            </w:pPr>
            <w:r w:rsidRPr="00F07BFA">
              <w:rPr>
                <w:b/>
                <w:sz w:val="22"/>
                <w:szCs w:val="22"/>
              </w:rPr>
              <w:t>п/п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A0B5A" w:rsidRPr="00F07BFA" w:rsidRDefault="004A0B5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A0B5A" w:rsidRPr="00F07BFA" w:rsidRDefault="004A0B5A" w:rsidP="00CA68DB">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B5A" w:rsidRPr="006F6664" w:rsidRDefault="004A0B5A" w:rsidP="00CA68DB">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A0B5A" w:rsidRDefault="004A0B5A" w:rsidP="00CA68DB">
            <w:pPr>
              <w:spacing w:before="0"/>
              <w:ind w:firstLine="0"/>
              <w:jc w:val="center"/>
              <w:rPr>
                <w:b/>
                <w:szCs w:val="22"/>
              </w:rPr>
            </w:pPr>
            <w:r w:rsidRPr="00F07BFA">
              <w:rPr>
                <w:b/>
                <w:sz w:val="22"/>
                <w:szCs w:val="22"/>
              </w:rPr>
              <w:t>Кол</w:t>
            </w:r>
            <w:r>
              <w:rPr>
                <w:b/>
                <w:sz w:val="22"/>
                <w:szCs w:val="22"/>
              </w:rPr>
              <w:t>-во</w:t>
            </w:r>
          </w:p>
          <w:p w:rsidR="004A0B5A" w:rsidRPr="00F07BFA" w:rsidRDefault="004A0B5A" w:rsidP="00CA68DB">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4A0B5A" w:rsidRPr="006F6664" w:rsidRDefault="004A0B5A" w:rsidP="00B3644C">
            <w:pPr>
              <w:spacing w:before="0"/>
              <w:ind w:firstLine="0"/>
              <w:jc w:val="center"/>
              <w:rPr>
                <w:b/>
                <w:bCs/>
                <w:szCs w:val="22"/>
              </w:rPr>
            </w:pPr>
            <w:r>
              <w:rPr>
                <w:b/>
                <w:bCs/>
                <w:sz w:val="22"/>
                <w:szCs w:val="22"/>
              </w:rPr>
              <w:t xml:space="preserve">Цена </w:t>
            </w:r>
          </w:p>
        </w:tc>
        <w:tc>
          <w:tcPr>
            <w:tcW w:w="1133" w:type="dxa"/>
            <w:tcBorders>
              <w:top w:val="single" w:sz="4" w:space="0" w:color="000000"/>
              <w:left w:val="nil"/>
              <w:bottom w:val="single" w:sz="4" w:space="0" w:color="000000"/>
              <w:right w:val="single" w:sz="8" w:space="0" w:color="000000"/>
            </w:tcBorders>
            <w:vAlign w:val="center"/>
          </w:tcPr>
          <w:p w:rsidR="004A0B5A" w:rsidRPr="00F07BFA" w:rsidRDefault="004A0B5A" w:rsidP="00B3644C">
            <w:pPr>
              <w:spacing w:before="0"/>
              <w:ind w:firstLine="0"/>
              <w:jc w:val="center"/>
              <w:rPr>
                <w:b/>
                <w:szCs w:val="22"/>
              </w:rPr>
            </w:pPr>
            <w:r>
              <w:rPr>
                <w:b/>
                <w:sz w:val="22"/>
                <w:szCs w:val="22"/>
              </w:rPr>
              <w:t xml:space="preserve">Сумма </w:t>
            </w:r>
          </w:p>
        </w:tc>
      </w:tr>
      <w:tr w:rsidR="00CE464F" w:rsidRPr="00916009" w:rsidTr="00CE464F">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Ножка бедренная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r>
              <w:rPr>
                <w:color w:val="000000"/>
                <w:sz w:val="20"/>
                <w:lang w:val="en-US"/>
              </w:rPr>
              <w:t>Howmedica</w:t>
            </w:r>
            <w:r w:rsidRPr="00CE464F">
              <w:rPr>
                <w:color w:val="000000"/>
                <w:sz w:val="20"/>
              </w:rPr>
              <w:t xml:space="preserve"> </w:t>
            </w:r>
            <w:r>
              <w:rPr>
                <w:color w:val="000000"/>
                <w:sz w:val="20"/>
                <w:lang w:val="en-US"/>
              </w:rPr>
              <w:t>Osteonics</w:t>
            </w:r>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CE464F">
            <w:pPr>
              <w:jc w:val="left"/>
              <w:rPr>
                <w:color w:val="000000"/>
                <w:sz w:val="20"/>
              </w:rPr>
            </w:pPr>
            <w:r>
              <w:rPr>
                <w:color w:val="000000"/>
                <w:sz w:val="20"/>
              </w:rPr>
              <w:t>шшт</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Головка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r>
              <w:rPr>
                <w:color w:val="000000"/>
                <w:sz w:val="20"/>
                <w:lang w:val="en-US"/>
              </w:rPr>
              <w:t>Howmedica</w:t>
            </w:r>
            <w:r w:rsidRPr="00CE464F">
              <w:rPr>
                <w:color w:val="000000"/>
                <w:sz w:val="20"/>
              </w:rPr>
              <w:t xml:space="preserve"> </w:t>
            </w:r>
            <w:r>
              <w:rPr>
                <w:color w:val="000000"/>
                <w:sz w:val="20"/>
                <w:lang w:val="en-US"/>
              </w:rPr>
              <w:t>Osteonics</w:t>
            </w:r>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r>
              <w:rPr>
                <w:color w:val="000000"/>
                <w:sz w:val="20"/>
              </w:rPr>
              <w:t>шшт</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Каркас вертлужный с отверстиями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r>
              <w:rPr>
                <w:color w:val="000000"/>
                <w:sz w:val="20"/>
                <w:lang w:val="en-US"/>
              </w:rPr>
              <w:t>Howmedica</w:t>
            </w:r>
            <w:r w:rsidRPr="00CE464F">
              <w:rPr>
                <w:color w:val="000000"/>
                <w:sz w:val="20"/>
              </w:rPr>
              <w:t xml:space="preserve"> </w:t>
            </w:r>
            <w:r>
              <w:rPr>
                <w:color w:val="000000"/>
                <w:sz w:val="20"/>
                <w:lang w:val="en-US"/>
              </w:rPr>
              <w:t>Osteonics</w:t>
            </w:r>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r>
              <w:rPr>
                <w:color w:val="000000"/>
                <w:sz w:val="20"/>
              </w:rPr>
              <w:t>шшт</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r>
              <w:rPr>
                <w:color w:val="000000"/>
                <w:sz w:val="20"/>
                <w:lang w:val="en-US"/>
              </w:rPr>
              <w:t>Howmedica</w:t>
            </w:r>
            <w:r w:rsidRPr="00CE464F">
              <w:rPr>
                <w:color w:val="000000"/>
                <w:sz w:val="20"/>
              </w:rPr>
              <w:t xml:space="preserve"> </w:t>
            </w:r>
            <w:r>
              <w:rPr>
                <w:color w:val="000000"/>
                <w:sz w:val="20"/>
                <w:lang w:val="en-US"/>
              </w:rPr>
              <w:t>Osteonics</w:t>
            </w:r>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r>
              <w:rPr>
                <w:color w:val="000000"/>
                <w:sz w:val="20"/>
              </w:rPr>
              <w:t>шшт</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A6086F" w:rsidRPr="00916009" w:rsidTr="00113A4C">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6086F" w:rsidRDefault="00DC246C" w:rsidP="00CE464F">
            <w:pPr>
              <w:jc w:val="left"/>
              <w:rPr>
                <w:color w:val="000000"/>
                <w:sz w:val="20"/>
              </w:rPr>
            </w:pPr>
            <w:r>
              <w:rPr>
                <w:color w:val="000000"/>
                <w:sz w:val="20"/>
              </w:rPr>
              <w:t>65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A6086F" w:rsidRPr="00872675" w:rsidRDefault="00A6086F" w:rsidP="00CE464F">
            <w:pPr>
              <w:ind w:firstLine="0"/>
              <w:jc w:val="left"/>
              <w:rPr>
                <w:bCs/>
                <w:sz w:val="20"/>
              </w:rPr>
            </w:pPr>
            <w:r>
              <w:rPr>
                <w:bCs/>
                <w:sz w:val="20"/>
              </w:rPr>
              <w:t>Комплект белья хирургического однократного применения</w:t>
            </w:r>
          </w:p>
        </w:tc>
        <w:tc>
          <w:tcPr>
            <w:tcW w:w="2578" w:type="dxa"/>
            <w:tcBorders>
              <w:top w:val="single" w:sz="4" w:space="0" w:color="auto"/>
              <w:left w:val="single" w:sz="4" w:space="0" w:color="auto"/>
              <w:bottom w:val="single" w:sz="4" w:space="0" w:color="auto"/>
              <w:right w:val="single" w:sz="4" w:space="0" w:color="auto"/>
            </w:tcBorders>
            <w:vAlign w:val="center"/>
          </w:tcPr>
          <w:p w:rsidR="00A6086F" w:rsidRPr="005C5EBE" w:rsidRDefault="00A6086F" w:rsidP="00A6086F">
            <w:pPr>
              <w:spacing w:before="0"/>
              <w:ind w:firstLine="0"/>
              <w:jc w:val="left"/>
              <w:rPr>
                <w:color w:val="000000"/>
                <w:sz w:val="20"/>
                <w:lang w:val="en-US"/>
              </w:rPr>
            </w:pPr>
            <w:r>
              <w:rPr>
                <w:color w:val="000000"/>
                <w:sz w:val="20"/>
                <w:lang w:val="en-US"/>
              </w:rPr>
              <w:t>Molnlycke</w:t>
            </w:r>
            <w:r w:rsidRPr="005C5EBE">
              <w:rPr>
                <w:color w:val="000000"/>
                <w:sz w:val="20"/>
                <w:lang w:val="en-US"/>
              </w:rPr>
              <w:t xml:space="preserve"> </w:t>
            </w:r>
            <w:r>
              <w:rPr>
                <w:color w:val="000000"/>
                <w:sz w:val="20"/>
                <w:lang w:val="en-US"/>
              </w:rPr>
              <w:t>Health</w:t>
            </w:r>
          </w:p>
          <w:p w:rsidR="00A6086F" w:rsidRPr="00A6086F" w:rsidRDefault="00A6086F" w:rsidP="00A6086F">
            <w:pPr>
              <w:spacing w:before="0"/>
              <w:ind w:firstLine="0"/>
              <w:jc w:val="left"/>
              <w:rPr>
                <w:color w:val="000000"/>
                <w:sz w:val="20"/>
                <w:lang w:val="en-US"/>
              </w:rPr>
            </w:pPr>
            <w:r>
              <w:rPr>
                <w:color w:val="000000"/>
                <w:sz w:val="20"/>
                <w:lang w:val="en-US"/>
              </w:rPr>
              <w:t>Care</w:t>
            </w:r>
            <w:r w:rsidRPr="005C5EBE">
              <w:rPr>
                <w:color w:val="000000"/>
                <w:sz w:val="20"/>
                <w:lang w:val="en-US"/>
              </w:rPr>
              <w:t xml:space="preserve"> </w:t>
            </w:r>
            <w:r>
              <w:rPr>
                <w:color w:val="000000"/>
                <w:sz w:val="20"/>
                <w:lang w:val="en-US"/>
              </w:rPr>
              <w:t>AB</w:t>
            </w:r>
            <w:r w:rsidRPr="005C5EBE">
              <w:rPr>
                <w:color w:val="000000"/>
                <w:sz w:val="20"/>
                <w:lang w:val="en-US"/>
              </w:rPr>
              <w:t>,</w:t>
            </w:r>
            <w:r>
              <w:rPr>
                <w:color w:val="000000"/>
                <w:sz w:val="20"/>
              </w:rPr>
              <w:t>Швеция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tcPr>
          <w:p w:rsidR="00A6086F" w:rsidRPr="007F221D" w:rsidRDefault="00A6086F" w:rsidP="00113A4C">
            <w:r w:rsidRPr="007F221D">
              <w:t>ш</w:t>
            </w:r>
            <w:r w:rsidRPr="00A6086F">
              <w:rPr>
                <w:sz w:val="20"/>
              </w:rPr>
              <w:t>шт</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tcPr>
          <w:p w:rsidR="00A6086F" w:rsidRPr="00A6086F" w:rsidRDefault="00DC246C" w:rsidP="00A6086F">
            <w:pPr>
              <w:ind w:firstLine="0"/>
              <w:rPr>
                <w:sz w:val="20"/>
              </w:rPr>
            </w:pPr>
            <w:r>
              <w:rPr>
                <w:sz w:val="20"/>
              </w:rPr>
              <w:t>8</w:t>
            </w:r>
            <w:r w:rsidR="00A6086F" w:rsidRPr="00A6086F">
              <w:rPr>
                <w:sz w:val="20"/>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A6086F" w:rsidRPr="003E63F7" w:rsidRDefault="00A6086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A6086F" w:rsidRPr="003E63F7" w:rsidRDefault="00A6086F" w:rsidP="00CE464F">
            <w:pPr>
              <w:ind w:firstLine="0"/>
              <w:jc w:val="left"/>
              <w:rPr>
                <w:color w:val="000000"/>
                <w:sz w:val="20"/>
                <w:highlight w:val="yellow"/>
              </w:rPr>
            </w:pPr>
          </w:p>
        </w:tc>
      </w:tr>
    </w:tbl>
    <w:p w:rsidR="00754779"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664DA1" w:rsidRDefault="00DC246C" w:rsidP="00664DA1">
      <w:pPr>
        <w:pStyle w:val="a6"/>
        <w:widowControl w:val="0"/>
        <w:overflowPunct w:val="0"/>
        <w:autoSpaceDE w:val="0"/>
        <w:autoSpaceDN w:val="0"/>
        <w:adjustRightInd w:val="0"/>
        <w:spacing w:after="0"/>
        <w:textAlignment w:val="baseline"/>
        <w:rPr>
          <w:b/>
          <w:bCs/>
          <w:sz w:val="22"/>
          <w:szCs w:val="22"/>
        </w:rPr>
      </w:pPr>
      <w:r>
        <w:rPr>
          <w:b/>
          <w:bCs/>
          <w:sz w:val="22"/>
          <w:szCs w:val="22"/>
        </w:rPr>
        <w:t>И</w:t>
      </w:r>
      <w:r w:rsidR="00664DA1">
        <w:rPr>
          <w:b/>
          <w:bCs/>
          <w:sz w:val="22"/>
          <w:szCs w:val="22"/>
        </w:rPr>
        <w:t xml:space="preserve">того: </w:t>
      </w:r>
      <w:r w:rsidR="00130A27">
        <w:rPr>
          <w:b/>
          <w:bCs/>
          <w:sz w:val="22"/>
          <w:szCs w:val="22"/>
        </w:rPr>
        <w:t>_____________________________________________________________</w:t>
      </w:r>
    </w:p>
    <w:p w:rsidR="00DC7D71" w:rsidRDefault="00DC7D71" w:rsidP="00664DA1">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2E3557" w:rsidRPr="00085857"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85857" w:rsidRDefault="002E3557" w:rsidP="00B3644C">
            <w:pPr>
              <w:jc w:val="center"/>
              <w:rPr>
                <w:b/>
                <w:bCs/>
                <w:szCs w:val="22"/>
              </w:rPr>
            </w:pPr>
            <w:r w:rsidRPr="00085857">
              <w:rPr>
                <w:b/>
                <w:bCs/>
                <w:sz w:val="22"/>
                <w:szCs w:val="22"/>
              </w:rPr>
              <w:t>№ п/п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85857" w:rsidRDefault="002E3557" w:rsidP="00B3644C">
            <w:pPr>
              <w:ind w:firstLine="0"/>
              <w:rPr>
                <w:b/>
                <w:bCs/>
                <w:color w:val="000000"/>
                <w:szCs w:val="22"/>
              </w:rPr>
            </w:pPr>
            <w:r>
              <w:rPr>
                <w:b/>
                <w:bCs/>
                <w:color w:val="000000"/>
                <w:sz w:val="22"/>
                <w:szCs w:val="22"/>
              </w:rPr>
              <w:t>К</w:t>
            </w:r>
            <w:r w:rsidRPr="00085857">
              <w:rPr>
                <w:b/>
                <w:bCs/>
                <w:color w:val="000000"/>
                <w:sz w:val="22"/>
                <w:szCs w:val="22"/>
              </w:rPr>
              <w:t>ол-во</w:t>
            </w:r>
          </w:p>
        </w:tc>
      </w:tr>
      <w:tr w:rsidR="002E3557" w:rsidRPr="00085857" w:rsidTr="00B3644C">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E3557" w:rsidRPr="00085857" w:rsidRDefault="002E3557" w:rsidP="00B3644C">
            <w:pPr>
              <w:rPr>
                <w:b/>
                <w:bCs/>
                <w:color w:val="000000"/>
                <w:szCs w:val="22"/>
              </w:rPr>
            </w:pPr>
            <w:r w:rsidRPr="00085857">
              <w:rPr>
                <w:b/>
                <w:bCs/>
                <w:sz w:val="22"/>
                <w:szCs w:val="22"/>
              </w:rPr>
              <w:t>Эндопротез тазобедренного сустава бесцементной фиксации</w:t>
            </w:r>
          </w:p>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131CB5" w:rsidRDefault="002E3557" w:rsidP="00B3644C">
            <w:pPr>
              <w:ind w:firstLine="0"/>
              <w:rPr>
                <w:b/>
                <w:bCs/>
                <w:szCs w:val="22"/>
              </w:rPr>
            </w:pPr>
            <w:r w:rsidRPr="00131CB5">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r w:rsidRPr="00131CB5">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131CB5" w:rsidRDefault="00872675" w:rsidP="00B3644C">
            <w:pPr>
              <w:ind w:firstLine="0"/>
              <w:rPr>
                <w:b/>
                <w:bCs/>
                <w:szCs w:val="22"/>
              </w:rPr>
            </w:pPr>
            <w:r>
              <w:rPr>
                <w:b/>
                <w:bCs/>
                <w:sz w:val="22"/>
                <w:szCs w:val="22"/>
              </w:rPr>
              <w:t>8</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Безворотничковая</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Шеечно-диафизарный угол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не менее двух вариантов офсета за счет прямой медиализации шейки или изменения шеечно-диафизарного угла 127º</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23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титановое плазменное напыление с нанесением поверх его гидроксиаппатитового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Не менее 8 на каждый шеечно-диафизарный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Диапазон офсета с головкой + 0(в мм)</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Диапазон длин (от медиального калькара до нижнего полюса) (мм)</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085857" w:rsidRDefault="002E3557" w:rsidP="00B3644C">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872675" w:rsidP="00B3644C">
            <w:pPr>
              <w:ind w:firstLine="0"/>
              <w:rPr>
                <w:b/>
                <w:bCs/>
                <w:color w:val="000000"/>
                <w:szCs w:val="22"/>
              </w:rPr>
            </w:pPr>
            <w:r>
              <w:rPr>
                <w:b/>
                <w:bCs/>
                <w:color w:val="000000"/>
                <w:sz w:val="22"/>
                <w:szCs w:val="22"/>
              </w:rPr>
              <w:t>8</w:t>
            </w:r>
          </w:p>
        </w:tc>
      </w:tr>
      <w:tr w:rsidR="002E3557" w:rsidRPr="00085857" w:rsidTr="00B3644C">
        <w:trPr>
          <w:trHeight w:val="52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кобальтохромовый сплав (СoCr) сплав;</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5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F437CE">
        <w:trPr>
          <w:trHeight w:val="960"/>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872675" w:rsidP="00B3644C">
            <w:pPr>
              <w:ind w:firstLine="0"/>
              <w:rPr>
                <w:b/>
                <w:bCs/>
                <w:color w:val="000000"/>
                <w:szCs w:val="22"/>
              </w:rPr>
            </w:pPr>
            <w:r>
              <w:rPr>
                <w:b/>
                <w:bCs/>
                <w:color w:val="000000"/>
                <w:szCs w:val="22"/>
              </w:rPr>
              <w:t>8</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91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пресс-фит;</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плазменное титановое напыление, плазменное титановое напыление с гидроксиапатитовым покрытием;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78"/>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872675" w:rsidP="00B3644C">
            <w:pPr>
              <w:ind w:firstLine="0"/>
              <w:rPr>
                <w:b/>
                <w:bCs/>
                <w:color w:val="000000"/>
                <w:szCs w:val="22"/>
              </w:rPr>
            </w:pPr>
            <w:r>
              <w:rPr>
                <w:b/>
                <w:bCs/>
                <w:color w:val="000000"/>
                <w:sz w:val="22"/>
                <w:szCs w:val="22"/>
              </w:rPr>
              <w:t>8</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132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сверхвысокомолекулярный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наличие циркулярных выступов для фиксаии по экватору чашки;</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6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2E3557" w:rsidRPr="00085857" w:rsidRDefault="002E3557" w:rsidP="00B3644C">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стандартный,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F437CE" w:rsidRPr="00085857" w:rsidTr="00F437CE">
        <w:trPr>
          <w:trHeight w:val="760"/>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37CE" w:rsidRPr="00FF3BBE" w:rsidRDefault="00DC246C" w:rsidP="00F437CE">
            <w:pPr>
              <w:spacing w:before="0"/>
              <w:jc w:val="left"/>
            </w:pPr>
            <w:r>
              <w:t>55</w:t>
            </w:r>
          </w:p>
        </w:tc>
        <w:tc>
          <w:tcPr>
            <w:tcW w:w="8505" w:type="dxa"/>
            <w:gridSpan w:val="2"/>
            <w:tcBorders>
              <w:top w:val="single" w:sz="4" w:space="0" w:color="auto"/>
              <w:left w:val="nil"/>
              <w:bottom w:val="single" w:sz="4" w:space="0" w:color="auto"/>
              <w:right w:val="single" w:sz="4" w:space="0" w:color="auto"/>
            </w:tcBorders>
            <w:shd w:val="clear" w:color="auto" w:fill="A6A6A6" w:themeFill="background1" w:themeFillShade="A6"/>
          </w:tcPr>
          <w:p w:rsidR="00F437CE" w:rsidRPr="00F437CE" w:rsidRDefault="00F437CE" w:rsidP="00F437CE">
            <w:pPr>
              <w:rPr>
                <w:b/>
                <w:szCs w:val="22"/>
              </w:rPr>
            </w:pPr>
            <w:r w:rsidRPr="00F437CE">
              <w:rPr>
                <w:b/>
                <w:sz w:val="22"/>
                <w:szCs w:val="22"/>
              </w:rPr>
              <w:t>Комплект белья хирургического однократного применения</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437CE" w:rsidRDefault="00DC246C" w:rsidP="00F437CE">
            <w:pPr>
              <w:spacing w:before="0"/>
              <w:ind w:firstLine="0"/>
              <w:jc w:val="left"/>
            </w:pPr>
            <w:r>
              <w:t>8</w:t>
            </w:r>
          </w:p>
        </w:tc>
      </w:tr>
      <w:tr w:rsidR="00F437CE" w:rsidRPr="00085857" w:rsidTr="00F437CE">
        <w:trPr>
          <w:trHeight w:val="7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437CE" w:rsidRPr="00FF3BBE" w:rsidRDefault="00F437CE" w:rsidP="00F437CE">
            <w:pPr>
              <w:jc w:val="left"/>
            </w:pPr>
          </w:p>
        </w:tc>
        <w:tc>
          <w:tcPr>
            <w:tcW w:w="8505" w:type="dxa"/>
            <w:gridSpan w:val="2"/>
            <w:tcBorders>
              <w:top w:val="single" w:sz="4" w:space="0" w:color="auto"/>
              <w:left w:val="nil"/>
              <w:bottom w:val="single" w:sz="4" w:space="0" w:color="auto"/>
              <w:right w:val="single" w:sz="4" w:space="0" w:color="auto"/>
            </w:tcBorders>
            <w:shd w:val="clear" w:color="auto" w:fill="auto"/>
          </w:tcPr>
          <w:p w:rsidR="00F437CE" w:rsidRDefault="00F437CE" w:rsidP="00F437CE">
            <w:pPr>
              <w:spacing w:before="0"/>
              <w:rPr>
                <w:szCs w:val="22"/>
              </w:rPr>
            </w:pPr>
            <w:r w:rsidRPr="00F437CE">
              <w:rPr>
                <w:sz w:val="22"/>
                <w:szCs w:val="22"/>
              </w:rPr>
              <w:t>Комплект белья хирургического с простыней с вырезом. Стерильный, одноразовый. Для ортопедии. В комплект входит:</w:t>
            </w:r>
          </w:p>
          <w:p w:rsidR="004C211A" w:rsidRPr="00F437CE" w:rsidRDefault="004C211A" w:rsidP="00F437CE">
            <w:pPr>
              <w:spacing w:before="0"/>
              <w:rPr>
                <w:szCs w:val="22"/>
              </w:rPr>
            </w:pPr>
          </w:p>
          <w:p w:rsidR="00F437CE" w:rsidRPr="00F437CE" w:rsidRDefault="00F437CE" w:rsidP="00F437CE">
            <w:pPr>
              <w:spacing w:before="0"/>
              <w:rPr>
                <w:szCs w:val="22"/>
              </w:rPr>
            </w:pPr>
            <w:r w:rsidRPr="00F437CE">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w:t>
            </w:r>
            <w:r w:rsidR="00A137D5">
              <w:rPr>
                <w:sz w:val="22"/>
                <w:szCs w:val="22"/>
              </w:rPr>
              <w:t>х85 ± 5 см в виде накладки из</w:t>
            </w:r>
            <w:r w:rsidRPr="00F437CE">
              <w:rPr>
                <w:sz w:val="22"/>
                <w:szCs w:val="22"/>
              </w:rPr>
              <w:t xml:space="preserve"> нетканого впитывающего материала плотностью не менее 40 г/м²</w:t>
            </w:r>
          </w:p>
          <w:p w:rsidR="00F437CE" w:rsidRPr="00F437CE" w:rsidRDefault="00F437CE" w:rsidP="00F437CE">
            <w:pPr>
              <w:rPr>
                <w:szCs w:val="22"/>
              </w:rPr>
            </w:pPr>
            <w:r w:rsidRPr="00F437CE">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F437CE" w:rsidRPr="00F437CE" w:rsidRDefault="00F437CE" w:rsidP="00F437CE">
            <w:pPr>
              <w:rPr>
                <w:szCs w:val="22"/>
              </w:rPr>
            </w:pPr>
            <w:r w:rsidRPr="00F437CE">
              <w:rPr>
                <w:sz w:val="22"/>
                <w:szCs w:val="22"/>
              </w:rPr>
              <w:t xml:space="preserve">- 1 простыня с вырезом 200х260см, вырез 20х102см должен быть округлой U-образной формы. 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F437CE" w:rsidRPr="00F437CE" w:rsidRDefault="00F437CE" w:rsidP="00F437CE">
            <w:pPr>
              <w:rPr>
                <w:szCs w:val="22"/>
              </w:rPr>
            </w:pPr>
            <w:r w:rsidRPr="00F437CE">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F437CE" w:rsidRPr="00F437CE" w:rsidRDefault="00F437CE" w:rsidP="00F437CE">
            <w:pPr>
              <w:rPr>
                <w:szCs w:val="22"/>
              </w:rPr>
            </w:pPr>
            <w:r w:rsidRPr="00F437CE">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DC246C" w:rsidRDefault="00F437CE" w:rsidP="00DC246C">
            <w:pPr>
              <w:rPr>
                <w:sz w:val="22"/>
                <w:szCs w:val="22"/>
              </w:rPr>
            </w:pPr>
            <w:r w:rsidRPr="00F437CE">
              <w:rPr>
                <w:sz w:val="22"/>
                <w:szCs w:val="22"/>
              </w:rPr>
              <w:t>- 1 лента клейкая операционная 9х49см из нетканого материала на адгезивной основе, покрытой защитной полоской из силиконизированной бумаги, препятствующей высыханию адгезивного вещества. По краям ленты должны быть участки размером 3 ± 0,2 см, свободные от адгезива,  позволяющие избежать прилипания перчаток к клейкому краю;</w:t>
            </w:r>
            <w:r w:rsidR="00DC246C">
              <w:rPr>
                <w:sz w:val="22"/>
                <w:szCs w:val="22"/>
              </w:rPr>
              <w:t xml:space="preserve"> </w:t>
            </w:r>
          </w:p>
          <w:p w:rsidR="00F437CE" w:rsidRPr="00FF3BBE" w:rsidRDefault="00F437CE" w:rsidP="00DC246C">
            <w:r w:rsidRPr="00F437CE">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7CE" w:rsidRDefault="00F437CE" w:rsidP="00F437CE">
            <w:pPr>
              <w:spacing w:before="0"/>
              <w:ind w:firstLine="0"/>
              <w:jc w:val="left"/>
            </w:pP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113A4C" w:rsidRDefault="00DC7D71" w:rsidP="00DC246C">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844961" w:rsidP="00844961">
      <w:pPr>
        <w:widowControl/>
        <w:spacing w:before="0"/>
        <w:rPr>
          <w:sz w:val="22"/>
          <w:szCs w:val="22"/>
        </w:rPr>
      </w:pPr>
      <w:r w:rsidRPr="00844961">
        <w:rPr>
          <w:b/>
          <w:sz w:val="22"/>
          <w:szCs w:val="22"/>
        </w:rPr>
        <w:t>2</w:t>
      </w:r>
      <w:r>
        <w:rPr>
          <w:sz w:val="22"/>
          <w:szCs w:val="22"/>
        </w:rPr>
        <w:t xml:space="preserve">. </w:t>
      </w:r>
      <w:r w:rsidR="00DC7D71" w:rsidRPr="00541778">
        <w:rPr>
          <w:b/>
          <w:sz w:val="22"/>
          <w:szCs w:val="22"/>
        </w:rPr>
        <w:t>М</w:t>
      </w:r>
      <w:r w:rsidR="00DC7D71" w:rsidRPr="00541778">
        <w:rPr>
          <w:b/>
          <w:bCs/>
          <w:sz w:val="22"/>
          <w:szCs w:val="22"/>
        </w:rPr>
        <w:t>есто доставки:</w:t>
      </w:r>
      <w:r w:rsidR="00DC246C">
        <w:rPr>
          <w:sz w:val="22"/>
          <w:szCs w:val="22"/>
        </w:rPr>
        <w:t>Ч</w:t>
      </w:r>
      <w:r w:rsidR="00DC7D71" w:rsidRPr="0034317C">
        <w:rPr>
          <w:sz w:val="22"/>
          <w:szCs w:val="22"/>
        </w:rPr>
        <w:t>УЗ «</w:t>
      </w:r>
      <w:r w:rsidR="00DC246C">
        <w:rPr>
          <w:sz w:val="22"/>
          <w:szCs w:val="22"/>
        </w:rPr>
        <w:t>РЖД-Медицина г. Калуги»</w:t>
      </w:r>
      <w:r>
        <w:rPr>
          <w:sz w:val="22"/>
          <w:szCs w:val="22"/>
        </w:rPr>
        <w:t xml:space="preserve">: </w:t>
      </w:r>
      <w:r w:rsidR="00DC246C">
        <w:rPr>
          <w:sz w:val="22"/>
          <w:szCs w:val="22"/>
        </w:rPr>
        <w:t>248018,</w:t>
      </w:r>
      <w:r>
        <w:rPr>
          <w:sz w:val="22"/>
          <w:szCs w:val="22"/>
        </w:rPr>
        <w:t xml:space="preserve"> </w:t>
      </w:r>
      <w:r w:rsidR="00DC246C">
        <w:rPr>
          <w:sz w:val="22"/>
          <w:szCs w:val="22"/>
        </w:rPr>
        <w:t xml:space="preserve">г. Калуга, ул. Болотникова, д.1 </w:t>
      </w:r>
    </w:p>
    <w:p w:rsidR="00DC7D71" w:rsidRPr="00844961" w:rsidRDefault="00DC7D71" w:rsidP="00844961">
      <w:pPr>
        <w:pStyle w:val="aff2"/>
        <w:numPr>
          <w:ilvl w:val="0"/>
          <w:numId w:val="13"/>
        </w:numPr>
        <w:jc w:val="both"/>
        <w:rPr>
          <w:sz w:val="22"/>
          <w:szCs w:val="22"/>
        </w:rPr>
      </w:pPr>
      <w:r w:rsidRPr="00844961">
        <w:rPr>
          <w:b/>
          <w:bCs/>
          <w:sz w:val="22"/>
          <w:szCs w:val="22"/>
        </w:rPr>
        <w:t>Тара</w:t>
      </w:r>
      <w:r w:rsidR="00664DA1" w:rsidRPr="00844961">
        <w:rPr>
          <w:b/>
          <w:bCs/>
          <w:sz w:val="22"/>
          <w:szCs w:val="22"/>
        </w:rPr>
        <w:t xml:space="preserve"> доставки</w:t>
      </w:r>
      <w:r w:rsidRPr="00844961">
        <w:rPr>
          <w:b/>
          <w:bCs/>
          <w:sz w:val="22"/>
          <w:szCs w:val="22"/>
        </w:rPr>
        <w:t xml:space="preserve">:   </w:t>
      </w:r>
      <w:r w:rsidR="00CE464F" w:rsidRPr="00844961">
        <w:rPr>
          <w:bCs/>
          <w:sz w:val="22"/>
          <w:szCs w:val="22"/>
        </w:rPr>
        <w:t>поставка товара осуществляется</w:t>
      </w:r>
      <w:r w:rsidR="00CE464F" w:rsidRPr="00844961">
        <w:rPr>
          <w:b/>
          <w:bCs/>
          <w:sz w:val="22"/>
          <w:szCs w:val="22"/>
        </w:rPr>
        <w:t xml:space="preserve"> </w:t>
      </w:r>
      <w:r w:rsidR="00CE464F" w:rsidRPr="00844961">
        <w:rPr>
          <w:bCs/>
          <w:sz w:val="22"/>
          <w:szCs w:val="22"/>
        </w:rPr>
        <w:t>в упаковке</w:t>
      </w:r>
      <w:r w:rsidR="007844DE" w:rsidRPr="00844961">
        <w:rPr>
          <w:bCs/>
          <w:sz w:val="22"/>
          <w:szCs w:val="22"/>
        </w:rPr>
        <w:t xml:space="preserve"> производителя</w:t>
      </w:r>
      <w:r w:rsidR="00CE464F" w:rsidRPr="00844961">
        <w:rPr>
          <w:bCs/>
          <w:sz w:val="22"/>
          <w:szCs w:val="22"/>
        </w:rPr>
        <w:t>, что обеспечивает его сохранность. Также оригинальная заводская упаковка обеспечивает защиту от воздействия механических</w:t>
      </w:r>
      <w:r w:rsidR="00531791" w:rsidRPr="00844961">
        <w:rPr>
          <w:bCs/>
          <w:sz w:val="22"/>
          <w:szCs w:val="22"/>
        </w:rPr>
        <w:t xml:space="preserve">, </w:t>
      </w:r>
      <w:r w:rsidR="00CE464F" w:rsidRPr="00844961">
        <w:rPr>
          <w:bCs/>
          <w:sz w:val="22"/>
          <w:szCs w:val="22"/>
        </w:rPr>
        <w:t xml:space="preserve"> химических </w:t>
      </w:r>
      <w:r w:rsidR="00531791" w:rsidRPr="00844961">
        <w:rPr>
          <w:bCs/>
          <w:sz w:val="22"/>
          <w:szCs w:val="22"/>
        </w:rPr>
        <w:t xml:space="preserve">и климатических </w:t>
      </w:r>
      <w:r w:rsidR="00CE464F" w:rsidRPr="00844961">
        <w:rPr>
          <w:bCs/>
          <w:sz w:val="22"/>
          <w:szCs w:val="22"/>
        </w:rPr>
        <w:t>факторов</w:t>
      </w:r>
      <w:r w:rsidR="00531791" w:rsidRPr="00844961">
        <w:rPr>
          <w:bCs/>
          <w:sz w:val="22"/>
          <w:szCs w:val="22"/>
        </w:rPr>
        <w:t xml:space="preserve"> во время транспортировки и хранения поставляемого товара. </w:t>
      </w:r>
      <w:r w:rsidR="00CE464F" w:rsidRPr="00844961">
        <w:rPr>
          <w:bCs/>
          <w:sz w:val="22"/>
          <w:szCs w:val="22"/>
        </w:rPr>
        <w:t xml:space="preserve">    </w:t>
      </w:r>
      <w:r w:rsidR="007844DE" w:rsidRPr="00844961">
        <w:rPr>
          <w:b/>
          <w:bCs/>
          <w:sz w:val="22"/>
          <w:szCs w:val="22"/>
        </w:rPr>
        <w:t xml:space="preserve"> </w:t>
      </w:r>
    </w:p>
    <w:p w:rsidR="008E5C1A" w:rsidRPr="00C54EA0" w:rsidRDefault="00DC7D71" w:rsidP="00844961">
      <w:pPr>
        <w:widowControl/>
        <w:numPr>
          <w:ilvl w:val="0"/>
          <w:numId w:val="13"/>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0C1D7F" w:rsidRDefault="00531791" w:rsidP="00844961">
      <w:pPr>
        <w:widowControl/>
        <w:numPr>
          <w:ilvl w:val="0"/>
          <w:numId w:val="13"/>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0C1D7F" w:rsidRDefault="000C1D7F" w:rsidP="00844961">
      <w:pPr>
        <w:pStyle w:val="aff2"/>
        <w:numPr>
          <w:ilvl w:val="0"/>
          <w:numId w:val="13"/>
        </w:numPr>
        <w:rPr>
          <w:spacing w:val="-9"/>
          <w:sz w:val="22"/>
          <w:szCs w:val="22"/>
        </w:rPr>
      </w:pPr>
      <w:r w:rsidRPr="008F790B">
        <w:rPr>
          <w:b/>
          <w:sz w:val="22"/>
          <w:szCs w:val="22"/>
        </w:rPr>
        <w:t>С</w:t>
      </w:r>
      <w:r w:rsidR="00DC7D71" w:rsidRPr="008F790B">
        <w:rPr>
          <w:b/>
          <w:sz w:val="22"/>
          <w:szCs w:val="22"/>
        </w:rPr>
        <w:t>тоимость поставки товара на</w:t>
      </w:r>
      <w:r w:rsidR="00DC7D71" w:rsidRPr="008F790B">
        <w:rPr>
          <w:sz w:val="22"/>
          <w:szCs w:val="22"/>
        </w:rPr>
        <w:t xml:space="preserve"> </w:t>
      </w:r>
      <w:r w:rsidR="007D4989" w:rsidRPr="008F790B">
        <w:rPr>
          <w:sz w:val="22"/>
          <w:szCs w:val="22"/>
        </w:rPr>
        <w:t xml:space="preserve"> </w:t>
      </w:r>
      <w:r w:rsidR="00DC246C">
        <w:rPr>
          <w:sz w:val="22"/>
          <w:szCs w:val="22"/>
        </w:rPr>
        <w:t>дату : ________</w:t>
      </w:r>
      <w:r w:rsidR="00113A4C" w:rsidRPr="00113A4C">
        <w:rPr>
          <w:sz w:val="22"/>
          <w:szCs w:val="22"/>
          <w:u w:val="single"/>
        </w:rPr>
        <w:t xml:space="preserve"> </w:t>
      </w:r>
      <w:r w:rsidRPr="00113A4C">
        <w:rPr>
          <w:sz w:val="22"/>
          <w:szCs w:val="22"/>
          <w:u w:val="single"/>
        </w:rPr>
        <w:t xml:space="preserve"> </w:t>
      </w:r>
      <w:r w:rsidR="007D4989" w:rsidRPr="00113A4C">
        <w:rPr>
          <w:sz w:val="22"/>
          <w:szCs w:val="22"/>
          <w:u w:val="single"/>
        </w:rPr>
        <w:t>2019</w:t>
      </w:r>
      <w:r w:rsidR="007D4989" w:rsidRPr="008F790B">
        <w:rPr>
          <w:sz w:val="22"/>
          <w:szCs w:val="22"/>
        </w:rPr>
        <w:t xml:space="preserve"> </w:t>
      </w:r>
      <w:r w:rsidR="00DC7D71" w:rsidRPr="008F790B">
        <w:rPr>
          <w:sz w:val="22"/>
          <w:szCs w:val="22"/>
        </w:rPr>
        <w:t xml:space="preserve"> составляет</w:t>
      </w:r>
      <w:r w:rsidR="00DC7D71" w:rsidRPr="008F790B">
        <w:rPr>
          <w:b/>
          <w:sz w:val="22"/>
          <w:szCs w:val="22"/>
        </w:rPr>
        <w:t xml:space="preserve">: </w:t>
      </w:r>
      <w:r w:rsidR="00DC246C">
        <w:rPr>
          <w:b/>
          <w:sz w:val="22"/>
          <w:szCs w:val="22"/>
        </w:rPr>
        <w:t>_____________</w:t>
      </w:r>
      <w:r w:rsidR="00113A4C">
        <w:rPr>
          <w:b/>
          <w:sz w:val="22"/>
          <w:szCs w:val="22"/>
        </w:rPr>
        <w:t xml:space="preserve"> </w:t>
      </w:r>
      <w:r w:rsidR="00A137D5">
        <w:rPr>
          <w:b/>
          <w:sz w:val="22"/>
          <w:szCs w:val="22"/>
        </w:rPr>
        <w:t xml:space="preserve"> </w:t>
      </w:r>
      <w:r w:rsidR="008F790B">
        <w:rPr>
          <w:b/>
          <w:sz w:val="22"/>
          <w:szCs w:val="22"/>
        </w:rPr>
        <w:t>(</w:t>
      </w:r>
      <w:r w:rsidR="00DC246C">
        <w:rPr>
          <w:b/>
          <w:sz w:val="22"/>
          <w:szCs w:val="22"/>
        </w:rPr>
        <w:t>_____________________________________________________________</w:t>
      </w:r>
      <w:r w:rsidR="00086C6F">
        <w:rPr>
          <w:b/>
          <w:sz w:val="22"/>
          <w:szCs w:val="22"/>
        </w:rPr>
        <w:t xml:space="preserve"> руб.</w:t>
      </w:r>
      <w:r w:rsidR="00113A4C">
        <w:rPr>
          <w:b/>
          <w:sz w:val="22"/>
          <w:szCs w:val="22"/>
        </w:rPr>
        <w:t xml:space="preserve"> </w:t>
      </w:r>
      <w:r w:rsidR="00DC246C">
        <w:rPr>
          <w:b/>
          <w:sz w:val="22"/>
          <w:szCs w:val="22"/>
        </w:rPr>
        <w:t>_____</w:t>
      </w:r>
      <w:r w:rsidR="004B4441">
        <w:rPr>
          <w:b/>
          <w:sz w:val="22"/>
          <w:szCs w:val="22"/>
        </w:rPr>
        <w:t xml:space="preserve"> коп.</w:t>
      </w:r>
      <w:r w:rsidR="00086C6F">
        <w:rPr>
          <w:b/>
          <w:sz w:val="22"/>
          <w:szCs w:val="22"/>
        </w:rPr>
        <w:t>)</w:t>
      </w:r>
      <w:r w:rsidR="00DC7D71" w:rsidRPr="008F790B">
        <w:rPr>
          <w:sz w:val="22"/>
          <w:szCs w:val="22"/>
        </w:rPr>
        <w:t xml:space="preserve">, </w:t>
      </w:r>
      <w:r w:rsidR="00DC246C">
        <w:rPr>
          <w:sz w:val="22"/>
          <w:szCs w:val="22"/>
        </w:rPr>
        <w:t xml:space="preserve">в том числе </w:t>
      </w:r>
      <w:r w:rsidR="00113A4C">
        <w:rPr>
          <w:sz w:val="22"/>
          <w:szCs w:val="22"/>
        </w:rPr>
        <w:t xml:space="preserve"> налога  НДС %</w:t>
      </w:r>
      <w:r w:rsidR="00DC246C">
        <w:rPr>
          <w:sz w:val="22"/>
          <w:szCs w:val="22"/>
        </w:rPr>
        <w:t xml:space="preserve"> </w:t>
      </w:r>
      <w:r w:rsidR="00DC246C">
        <w:rPr>
          <w:b/>
          <w:sz w:val="22"/>
          <w:szCs w:val="22"/>
        </w:rPr>
        <w:t>(___________________________________________________ руб. _____ коп.)</w:t>
      </w:r>
      <w:r w:rsidR="00DC7D71" w:rsidRPr="008F790B">
        <w:rPr>
          <w:sz w:val="22"/>
          <w:szCs w:val="22"/>
        </w:rPr>
        <w:t xml:space="preserve"> </w:t>
      </w:r>
      <w:r w:rsidR="00113A4C">
        <w:rPr>
          <w:sz w:val="22"/>
          <w:szCs w:val="22"/>
        </w:rPr>
        <w:t xml:space="preserve"> </w:t>
      </w:r>
      <w:r w:rsidR="00DC7D71" w:rsidRPr="008F790B">
        <w:rPr>
          <w:sz w:val="22"/>
          <w:szCs w:val="22"/>
        </w:rPr>
        <w:t xml:space="preserve">. </w:t>
      </w:r>
      <w:r w:rsidR="00DC7D71" w:rsidRPr="008F790B">
        <w:rPr>
          <w:bCs/>
          <w:sz w:val="22"/>
          <w:szCs w:val="22"/>
        </w:rPr>
        <w:t>Стоимость товара по договору</w:t>
      </w:r>
      <w:r w:rsidR="00DC7D71" w:rsidRPr="000C1D7F">
        <w:rPr>
          <w:bCs/>
          <w:sz w:val="22"/>
          <w:szCs w:val="22"/>
        </w:rPr>
        <w:t xml:space="preserve">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7D4989" w:rsidRPr="007D4989">
        <w:rPr>
          <w:sz w:val="22"/>
          <w:szCs w:val="22"/>
        </w:rPr>
        <w:t>нет</w:t>
      </w:r>
      <w:r w:rsidR="007D4989" w:rsidRPr="007D4989">
        <w:rPr>
          <w:sz w:val="22"/>
          <w:szCs w:val="22"/>
          <w:u w:val="single"/>
        </w:rPr>
        <w:t xml:space="preserve"> </w:t>
      </w: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поставку</w:t>
      </w:r>
      <w:r w:rsidR="007D4989">
        <w:rPr>
          <w:rFonts w:ascii="Times New Roman" w:hAnsi="Times New Roman"/>
          <w:b/>
          <w:sz w:val="22"/>
          <w:szCs w:val="22"/>
        </w:rPr>
        <w:t xml:space="preserve"> эндопротезов тазобедренного сустава </w:t>
      </w:r>
      <w:r w:rsidR="007844DE">
        <w:rPr>
          <w:rFonts w:ascii="Times New Roman" w:hAnsi="Times New Roman"/>
          <w:b/>
          <w:sz w:val="22"/>
          <w:szCs w:val="22"/>
        </w:rPr>
        <w:t xml:space="preserve"> </w:t>
      </w:r>
      <w:r w:rsidR="007D4989">
        <w:rPr>
          <w:rFonts w:ascii="Times New Roman" w:hAnsi="Times New Roman"/>
          <w:b/>
          <w:sz w:val="22"/>
          <w:szCs w:val="22"/>
        </w:rPr>
        <w:t xml:space="preserve">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9276F0" w:rsidRDefault="007D4989" w:rsidP="00DC7D71">
      <w:pPr>
        <w:widowControl/>
        <w:spacing w:before="0"/>
        <w:ind w:firstLine="720"/>
        <w:contextualSpacing/>
        <w:rPr>
          <w:b/>
          <w:sz w:val="22"/>
          <w:szCs w:val="22"/>
        </w:rPr>
      </w:pPr>
      <w:r w:rsidRPr="009276F0">
        <w:rPr>
          <w:b/>
          <w:sz w:val="22"/>
          <w:szCs w:val="22"/>
          <w:u w:val="single"/>
        </w:rPr>
        <w:t>Д</w:t>
      </w:r>
      <w:r w:rsidR="007844DE" w:rsidRPr="009276F0">
        <w:rPr>
          <w:b/>
          <w:sz w:val="22"/>
          <w:szCs w:val="22"/>
          <w:u w:val="single"/>
        </w:rPr>
        <w:t>иректор</w:t>
      </w:r>
      <w:r w:rsidRPr="009276F0">
        <w:rPr>
          <w:b/>
          <w:sz w:val="22"/>
          <w:szCs w:val="22"/>
          <w:u w:val="single"/>
        </w:rPr>
        <w:t xml:space="preserve"> </w:t>
      </w:r>
      <w:r w:rsidR="00DC7D71" w:rsidRPr="009276F0">
        <w:rPr>
          <w:b/>
          <w:sz w:val="22"/>
          <w:szCs w:val="22"/>
        </w:rPr>
        <w:tab/>
      </w:r>
      <w:r w:rsidR="00DC7D71" w:rsidRPr="009276F0">
        <w:rPr>
          <w:b/>
          <w:sz w:val="22"/>
          <w:szCs w:val="22"/>
        </w:rPr>
        <w:tab/>
      </w:r>
      <w:r w:rsidR="00844961">
        <w:rPr>
          <w:b/>
          <w:sz w:val="22"/>
          <w:szCs w:val="22"/>
        </w:rPr>
        <w:t xml:space="preserve">       </w:t>
      </w:r>
      <w:r w:rsidRPr="009276F0">
        <w:rPr>
          <w:b/>
          <w:sz w:val="22"/>
          <w:szCs w:val="22"/>
        </w:rPr>
        <w:t xml:space="preserve">     ___________________________________</w:t>
      </w:r>
    </w:p>
    <w:p w:rsidR="00DC7D71" w:rsidRPr="007D4989" w:rsidRDefault="00DC7D71" w:rsidP="00DC7D71">
      <w:pPr>
        <w:widowControl/>
        <w:spacing w:before="0"/>
        <w:ind w:firstLine="720"/>
        <w:contextualSpacing/>
        <w:rPr>
          <w:sz w:val="22"/>
          <w:szCs w:val="22"/>
        </w:rPr>
      </w:pPr>
      <w:r w:rsidRPr="009276F0">
        <w:rPr>
          <w:b/>
          <w:i/>
          <w:sz w:val="22"/>
          <w:szCs w:val="22"/>
        </w:rPr>
        <w:t xml:space="preserve"> </w:t>
      </w:r>
      <w:r w:rsidRPr="009276F0">
        <w:rPr>
          <w:sz w:val="22"/>
          <w:szCs w:val="22"/>
        </w:rPr>
        <w:t xml:space="preserve">должность подписавшего </w:t>
      </w:r>
      <w:r w:rsidRPr="009276F0">
        <w:rPr>
          <w:sz w:val="22"/>
          <w:szCs w:val="22"/>
        </w:rPr>
        <w:tab/>
      </w:r>
      <w:r w:rsidRPr="009276F0">
        <w:rPr>
          <w:sz w:val="22"/>
          <w:szCs w:val="22"/>
        </w:rPr>
        <w:tab/>
        <w:t xml:space="preserve">        (подпись)</w:t>
      </w:r>
      <w:r w:rsidRPr="009276F0">
        <w:rPr>
          <w:sz w:val="22"/>
          <w:szCs w:val="22"/>
        </w:rPr>
        <w:tab/>
      </w:r>
      <w:r w:rsidRPr="009276F0">
        <w:rPr>
          <w:sz w:val="22"/>
          <w:szCs w:val="22"/>
        </w:rPr>
        <w:tab/>
      </w:r>
      <w:r w:rsidRPr="009276F0">
        <w:rPr>
          <w:sz w:val="22"/>
          <w:szCs w:val="22"/>
        </w:rPr>
        <w:tab/>
        <w:t xml:space="preserve">          (фамилия, инициалы)</w:t>
      </w:r>
    </w:p>
    <w:p w:rsidR="00DC7D71" w:rsidRPr="007D4989" w:rsidRDefault="00DC7D71" w:rsidP="00DC7D71">
      <w:pPr>
        <w:widowControl/>
        <w:spacing w:before="0"/>
        <w:ind w:firstLine="720"/>
        <w:contextualSpacing/>
        <w:rPr>
          <w:sz w:val="22"/>
          <w:szCs w:val="22"/>
        </w:rPr>
      </w:pPr>
      <w:r w:rsidRPr="007D4989">
        <w:rPr>
          <w:sz w:val="22"/>
          <w:szCs w:val="22"/>
        </w:rPr>
        <w:t>(для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bCs/>
                <w:highlight w:val="yellow"/>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3E63F7" w:rsidRDefault="001C56DB" w:rsidP="006A063D">
            <w:pPr>
              <w:widowControl/>
              <w:spacing w:before="0"/>
              <w:ind w:firstLine="0"/>
              <w:contextualSpacing/>
              <w:jc w:val="left"/>
              <w:rPr>
                <w:bCs/>
                <w:szCs w:val="22"/>
                <w:highlight w:val="yellow"/>
              </w:rPr>
            </w:pPr>
            <w:r w:rsidRPr="003E63F7">
              <w:rPr>
                <w:bCs/>
                <w:szCs w:val="22"/>
                <w:highlight w:val="yellow"/>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3E63F7" w:rsidRDefault="00DC7D71" w:rsidP="00D81EE7">
            <w:pPr>
              <w:widowControl/>
              <w:spacing w:before="0"/>
              <w:ind w:firstLine="0"/>
              <w:contextualSpacing/>
              <w:jc w:val="left"/>
              <w:rPr>
                <w:bCs/>
                <w:szCs w:val="22"/>
                <w:highlight w:val="yellow"/>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3E63F7" w:rsidRDefault="00DC7D71" w:rsidP="001C56DB">
            <w:pPr>
              <w:widowControl/>
              <w:tabs>
                <w:tab w:val="right" w:pos="4284"/>
              </w:tabs>
              <w:spacing w:before="0"/>
              <w:ind w:firstLine="0"/>
              <w:contextualSpacing/>
              <w:jc w:val="left"/>
              <w:rPr>
                <w:bCs/>
                <w:szCs w:val="22"/>
                <w:highlight w:val="yellow"/>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3E63F7" w:rsidRDefault="00131CB5" w:rsidP="006A063D">
            <w:pPr>
              <w:widowControl/>
              <w:spacing w:before="0"/>
              <w:ind w:firstLine="0"/>
              <w:contextualSpacing/>
              <w:jc w:val="left"/>
              <w:rPr>
                <w:bCs/>
                <w:szCs w:val="22"/>
                <w:highlight w:val="yellow"/>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highlight w:val="yellow"/>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3E63F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3E63F7"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3E63F7" w:rsidRDefault="00DC7D71" w:rsidP="00D81EE7">
            <w:pPr>
              <w:rPr>
                <w:szCs w:val="22"/>
                <w:highlight w:val="yellow"/>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r w:rsidR="00DC2353" w:rsidRPr="009276F0">
        <w:rPr>
          <w:i/>
          <w:sz w:val="22"/>
          <w:szCs w:val="22"/>
        </w:rPr>
        <w:t>фамилия, инициалы</w:t>
      </w:r>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844961" w:rsidP="00DC7D71">
      <w:pPr>
        <w:spacing w:before="0"/>
        <w:ind w:firstLine="708"/>
        <w:rPr>
          <w:szCs w:val="24"/>
        </w:rPr>
      </w:pPr>
      <w:r>
        <w:rPr>
          <w:sz w:val="22"/>
          <w:szCs w:val="22"/>
        </w:rPr>
        <w:t xml:space="preserve">Частного учреждения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Pr>
          <w:sz w:val="22"/>
          <w:szCs w:val="22"/>
        </w:rPr>
        <w:t>»)</w:t>
      </w:r>
      <w:r w:rsidR="00B2459A" w:rsidRPr="0034317C">
        <w:rPr>
          <w:szCs w:val="24"/>
        </w:rPr>
        <w:t>, именуемое в дальнейшем «Покупатель», в лице главного врача Гарбуля Сергея Станиславовича,</w:t>
      </w:r>
      <w:r w:rsidR="00B2459A" w:rsidRPr="00F46E80">
        <w:rPr>
          <w:szCs w:val="24"/>
        </w:rPr>
        <w:t xml:space="preserve"> действующего на основании Устава, </w:t>
      </w:r>
      <w:r w:rsidR="00DC7D71" w:rsidRPr="00725CC6">
        <w:rPr>
          <w:szCs w:val="24"/>
        </w:rPr>
        <w:t xml:space="preserve">с одной стороны, и </w:t>
      </w:r>
      <w:r w:rsidR="00DC7D71">
        <w:rPr>
          <w:szCs w:val="24"/>
        </w:rPr>
        <w:t>_____________________, именуемый</w:t>
      </w:r>
      <w:r w:rsidR="00DC7D71" w:rsidRPr="00725CC6">
        <w:rPr>
          <w:szCs w:val="24"/>
        </w:rPr>
        <w:t xml:space="preserve"> </w:t>
      </w:r>
      <w:r w:rsidR="00DC7D71">
        <w:rPr>
          <w:szCs w:val="24"/>
        </w:rPr>
        <w:t>в дальнейшем «Поставщик», в лице ______________</w:t>
      </w:r>
      <w:r w:rsidR="00DC7D71" w:rsidRPr="00725CC6">
        <w:rPr>
          <w:szCs w:val="24"/>
        </w:rPr>
        <w:t>,</w:t>
      </w:r>
      <w:r w:rsidR="00DC7D71">
        <w:rPr>
          <w:szCs w:val="24"/>
        </w:rPr>
        <w:t xml:space="preserve"> действующего на основании ______</w:t>
      </w:r>
      <w:r w:rsidR="00DC7D71" w:rsidRPr="00725CC6">
        <w:rPr>
          <w:szCs w:val="24"/>
        </w:rPr>
        <w:t xml:space="preserve"> с другой стороны, именуемые далее </w:t>
      </w:r>
      <w:r w:rsidR="00DC7D71">
        <w:rPr>
          <w:szCs w:val="24"/>
        </w:rPr>
        <w:t xml:space="preserve">совместно </w:t>
      </w:r>
      <w:r w:rsidR="00DC7D71"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F46099">
        <w:rPr>
          <w:szCs w:val="24"/>
        </w:rPr>
        <w:t xml:space="preserve">эндопротезы тазобедренного сустава </w:t>
      </w:r>
      <w:r w:rsidRPr="00F46E80">
        <w:rPr>
          <w:szCs w:val="24"/>
        </w:rPr>
        <w:t>(далее – Товар) в соответствии со Спецификацией (Приложение № 1),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w:t>
      </w:r>
      <w:r w:rsidR="007E32CE">
        <w:rPr>
          <w:szCs w:val="24"/>
        </w:rPr>
        <w:t xml:space="preserve">: до </w:t>
      </w:r>
      <w:r w:rsidR="00113A4C">
        <w:rPr>
          <w:szCs w:val="24"/>
        </w:rPr>
        <w:t>_________________</w:t>
      </w:r>
      <w:r w:rsidR="007E32CE">
        <w:rPr>
          <w:szCs w:val="24"/>
        </w:rPr>
        <w:t xml:space="preserve">2019 г.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w:t>
      </w:r>
      <w:r w:rsidR="00F46099">
        <w:rPr>
          <w:szCs w:val="24"/>
        </w:rPr>
        <w:t xml:space="preserve">на склад Покупателя </w:t>
      </w:r>
      <w:r w:rsidRPr="00F46E80">
        <w:rPr>
          <w:szCs w:val="24"/>
        </w:rPr>
        <w:t xml:space="preserve">по адресу: 248000 г.  Калуга, ул. Болотникова, дом 1. </w:t>
      </w:r>
    </w:p>
    <w:p w:rsidR="00E34441" w:rsidRDefault="00F46099" w:rsidP="008332E7">
      <w:pPr>
        <w:pStyle w:val="af1"/>
        <w:numPr>
          <w:ilvl w:val="1"/>
          <w:numId w:val="11"/>
        </w:numPr>
        <w:spacing w:after="0"/>
        <w:ind w:left="0" w:firstLine="709"/>
        <w:jc w:val="both"/>
        <w:rPr>
          <w:sz w:val="24"/>
          <w:szCs w:val="24"/>
        </w:rPr>
      </w:pPr>
      <w:r>
        <w:rPr>
          <w:sz w:val="24"/>
          <w:szCs w:val="24"/>
        </w:rPr>
        <w:t xml:space="preserve">Время поставки </w:t>
      </w:r>
      <w:r w:rsidR="00E34441" w:rsidRPr="00F46E80">
        <w:rPr>
          <w:sz w:val="24"/>
          <w:szCs w:val="24"/>
        </w:rPr>
        <w:t>Товара,</w:t>
      </w:r>
      <w:r>
        <w:rPr>
          <w:sz w:val="24"/>
          <w:szCs w:val="24"/>
        </w:rPr>
        <w:t xml:space="preserve"> согласовывается не менее , чем за 48 часов до поставки</w:t>
      </w:r>
      <w:r w:rsidR="00E34441" w:rsidRPr="00F46E80">
        <w:rPr>
          <w:sz w:val="24"/>
          <w:szCs w:val="24"/>
        </w:rPr>
        <w:t>,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113A4C" w:rsidRDefault="00D94AF5" w:rsidP="000C1D7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w:t>
      </w:r>
      <w:r w:rsidR="00E34441" w:rsidRPr="00113A4C">
        <w:rPr>
          <w:szCs w:val="24"/>
        </w:rPr>
        <w:t xml:space="preserve">которые возникнут или могут возникнуть у Поставщика в ходе исполнения настоящего Договора, составляет: </w:t>
      </w:r>
      <w:r w:rsidR="00844961">
        <w:rPr>
          <w:szCs w:val="24"/>
        </w:rPr>
        <w:t>________________</w:t>
      </w:r>
      <w:r w:rsidR="00113A4C" w:rsidRPr="00113A4C">
        <w:rPr>
          <w:szCs w:val="24"/>
        </w:rPr>
        <w:t xml:space="preserve">  (</w:t>
      </w:r>
      <w:r w:rsidR="00844961">
        <w:rPr>
          <w:szCs w:val="24"/>
        </w:rPr>
        <w:t>___________________________________</w:t>
      </w:r>
      <w:r w:rsidR="00113A4C" w:rsidRPr="00113A4C">
        <w:rPr>
          <w:szCs w:val="24"/>
        </w:rPr>
        <w:t xml:space="preserve">), </w:t>
      </w:r>
      <w:r w:rsidR="00844961">
        <w:rPr>
          <w:szCs w:val="24"/>
        </w:rPr>
        <w:t xml:space="preserve">в том числе налог </w:t>
      </w:r>
      <w:r w:rsidR="00113A4C" w:rsidRPr="00113A4C">
        <w:rPr>
          <w:szCs w:val="24"/>
        </w:rPr>
        <w:t xml:space="preserve"> НДС </w:t>
      </w:r>
      <w:r w:rsidR="000832E2" w:rsidRPr="00113A4C">
        <w:rPr>
          <w:rStyle w:val="FontStyle17"/>
          <w:sz w:val="24"/>
          <w:szCs w:val="24"/>
        </w:rPr>
        <w:t>.</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3E74C2">
        <w:rPr>
          <w:rStyle w:val="FontStyle17"/>
          <w:sz w:val="24"/>
          <w:szCs w:val="24"/>
        </w:rPr>
        <w:t xml:space="preserve">с даты </w:t>
      </w:r>
      <w:r w:rsidR="00E34441" w:rsidRPr="00BC0597">
        <w:rPr>
          <w:rStyle w:val="FontStyle17"/>
          <w:sz w:val="24"/>
          <w:szCs w:val="24"/>
        </w:rPr>
        <w:t xml:space="preserve">подписания Покупателем </w:t>
      </w:r>
      <w:r w:rsidR="00083B01" w:rsidRPr="00BC0597">
        <w:rPr>
          <w:rStyle w:val="FontStyle17"/>
          <w:sz w:val="24"/>
          <w:szCs w:val="24"/>
        </w:rPr>
        <w:t>документов, подтверждающи</w:t>
      </w:r>
      <w:r w:rsidR="003E74C2">
        <w:rPr>
          <w:rStyle w:val="FontStyle17"/>
          <w:sz w:val="24"/>
          <w:szCs w:val="24"/>
        </w:rPr>
        <w:t>х факт приема товара</w:t>
      </w:r>
      <w:r w:rsidR="00E34441" w:rsidRPr="00BC0597">
        <w:rPr>
          <w:rStyle w:val="FontStyle17"/>
          <w:sz w:val="24"/>
          <w:szCs w:val="24"/>
        </w:rPr>
        <w:t>.</w:t>
      </w:r>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0" w:name="OLE_LINK13"/>
      <w:bookmarkStart w:id="1" w:name="OLE_LINK12"/>
      <w:bookmarkStart w:id="2" w:name="OLE_LINK1"/>
      <w:bookmarkStart w:id="3"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2" w:history="1">
        <w:r w:rsidRPr="00326B37">
          <w:rPr>
            <w:rStyle w:val="afb"/>
            <w:lang w:val="en-US"/>
          </w:rPr>
          <w:t>rghospital</w:t>
        </w:r>
        <w:r w:rsidRPr="00326B37">
          <w:rPr>
            <w:rStyle w:val="afb"/>
          </w:rPr>
          <w:t>@</w:t>
        </w:r>
        <w:r w:rsidRPr="00326B37">
          <w:rPr>
            <w:rStyle w:val="afb"/>
            <w:lang w:val="en-US"/>
          </w:rPr>
          <w:t>mail</w:t>
        </w:r>
        <w:r w:rsidRPr="00326B37">
          <w:rPr>
            <w:rStyle w:val="afb"/>
          </w:rPr>
          <w:t>.</w:t>
        </w:r>
        <w:r w:rsidRPr="00326B37">
          <w:rPr>
            <w:rStyle w:val="afb"/>
            <w:lang w:val="en-US"/>
          </w:rPr>
          <w:t>ru</w:t>
        </w:r>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9B0E2A" w:rsidRPr="001C104E" w:rsidRDefault="009B0E2A" w:rsidP="009B0E2A">
            <w:pPr>
              <w:pStyle w:val="36"/>
              <w:widowControl w:val="0"/>
              <w:suppressAutoHyphens/>
              <w:autoSpaceDN w:val="0"/>
              <w:textAlignment w:val="baseline"/>
              <w:rPr>
                <w:rFonts w:ascii="Times New Roman" w:hAnsi="Times New Roman"/>
                <w:b/>
                <w:sz w:val="24"/>
                <w:szCs w:val="24"/>
                <w:lang w:val="ru-RU"/>
              </w:rPr>
            </w:pPr>
            <w:r w:rsidRPr="001C104E">
              <w:rPr>
                <w:rFonts w:ascii="Times New Roman" w:hAnsi="Times New Roman"/>
                <w:b/>
                <w:sz w:val="24"/>
                <w:szCs w:val="24"/>
                <w:lang w:val="ru-RU"/>
              </w:rPr>
              <w:t>Заказчик:</w:t>
            </w:r>
          </w:p>
          <w:p w:rsidR="00DC7D71" w:rsidRPr="00326B37" w:rsidRDefault="009B0E2A" w:rsidP="009B0E2A">
            <w:pPr>
              <w:pStyle w:val="36"/>
              <w:widowControl w:val="0"/>
              <w:suppressAutoHyphens/>
              <w:autoSpaceDN w:val="0"/>
              <w:spacing w:line="216" w:lineRule="auto"/>
              <w:textAlignment w:val="baseline"/>
              <w:rPr>
                <w:rFonts w:ascii="Times New Roman" w:hAnsi="Times New Roman"/>
                <w:sz w:val="24"/>
                <w:szCs w:val="24"/>
                <w:lang w:val="ru-RU"/>
              </w:rPr>
            </w:pPr>
            <w:r w:rsidRPr="001C104E">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Калуга, ул. Болотникова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r w:rsidR="004B3308" w:rsidRPr="000832E2">
              <w:rPr>
                <w:sz w:val="22"/>
                <w:szCs w:val="22"/>
                <w:shd w:val="clear" w:color="auto" w:fill="FFFFFF"/>
                <w:lang w:val="en-US"/>
              </w:rPr>
              <w:t>rghospital</w:t>
            </w:r>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r w:rsidR="004B3308" w:rsidRPr="000832E2">
              <w:rPr>
                <w:sz w:val="22"/>
                <w:szCs w:val="22"/>
                <w:shd w:val="clear" w:color="auto" w:fill="FFFFFF"/>
                <w:lang w:val="en-US"/>
              </w:rPr>
              <w:t>ru</w:t>
            </w:r>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_______________/Гарбуль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1056"/>
        <w:gridCol w:w="1689"/>
        <w:gridCol w:w="1647"/>
        <w:gridCol w:w="1163"/>
        <w:gridCol w:w="1374"/>
        <w:gridCol w:w="1331"/>
        <w:gridCol w:w="1016"/>
      </w:tblGrid>
      <w:tr w:rsidR="00C066C1" w:rsidRPr="00874075" w:rsidTr="000E36F5">
        <w:trPr>
          <w:trHeight w:val="1595"/>
          <w:jc w:val="center"/>
        </w:trPr>
        <w:tc>
          <w:tcPr>
            <w:tcW w:w="281" w:type="pct"/>
            <w:tcBorders>
              <w:top w:val="single" w:sz="8" w:space="0" w:color="auto"/>
              <w:left w:val="single" w:sz="8" w:space="0" w:color="auto"/>
              <w:bottom w:val="nil"/>
              <w:right w:val="nil"/>
            </w:tcBorders>
            <w:vAlign w:val="center"/>
            <w:hideMark/>
          </w:tcPr>
          <w:p w:rsidR="00C066C1" w:rsidRPr="00F07BFA" w:rsidRDefault="00C066C1" w:rsidP="00B3644C">
            <w:pPr>
              <w:spacing w:before="0"/>
              <w:ind w:firstLine="0"/>
              <w:jc w:val="center"/>
              <w:rPr>
                <w:b/>
                <w:szCs w:val="22"/>
              </w:rPr>
            </w:pPr>
            <w:bookmarkStart w:id="4" w:name="_Hlk508914871"/>
            <w:r w:rsidRPr="00F07BFA">
              <w:rPr>
                <w:b/>
                <w:sz w:val="22"/>
                <w:szCs w:val="22"/>
              </w:rPr>
              <w:t>№</w:t>
            </w:r>
          </w:p>
          <w:p w:rsidR="00C066C1" w:rsidRPr="00F07BFA" w:rsidRDefault="00C066C1" w:rsidP="00B3644C">
            <w:pPr>
              <w:spacing w:before="0"/>
              <w:ind w:firstLine="0"/>
              <w:jc w:val="center"/>
              <w:rPr>
                <w:b/>
                <w:szCs w:val="22"/>
              </w:rPr>
            </w:pPr>
            <w:r w:rsidRPr="00F07BFA">
              <w:rPr>
                <w:b/>
                <w:sz w:val="22"/>
                <w:szCs w:val="22"/>
              </w:rPr>
              <w:t>п/п</w:t>
            </w:r>
          </w:p>
        </w:tc>
        <w:tc>
          <w:tcPr>
            <w:tcW w:w="891" w:type="pct"/>
            <w:tcBorders>
              <w:top w:val="single" w:sz="8" w:space="0" w:color="auto"/>
              <w:left w:val="single" w:sz="4" w:space="0" w:color="auto"/>
              <w:bottom w:val="nil"/>
              <w:right w:val="nil"/>
            </w:tcBorders>
            <w:vAlign w:val="center"/>
            <w:hideMark/>
          </w:tcPr>
          <w:p w:rsidR="00C066C1" w:rsidRPr="00F07BFA" w:rsidRDefault="00C066C1" w:rsidP="00B3644C">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9" w:type="pct"/>
            <w:tcBorders>
              <w:top w:val="single" w:sz="8" w:space="0" w:color="auto"/>
              <w:left w:val="single" w:sz="4" w:space="0" w:color="auto"/>
              <w:bottom w:val="nil"/>
              <w:right w:val="nil"/>
            </w:tcBorders>
            <w:hideMark/>
          </w:tcPr>
          <w:p w:rsidR="00C066C1" w:rsidRPr="00F07BFA" w:rsidRDefault="00C066C1" w:rsidP="00B3644C">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C066C1" w:rsidRDefault="00C066C1" w:rsidP="00B3644C">
            <w:pPr>
              <w:spacing w:before="0"/>
              <w:ind w:firstLine="0"/>
              <w:jc w:val="center"/>
              <w:rPr>
                <w:b/>
                <w:szCs w:val="22"/>
              </w:rPr>
            </w:pPr>
            <w:r w:rsidRPr="00F07BFA">
              <w:rPr>
                <w:b/>
                <w:sz w:val="22"/>
                <w:szCs w:val="22"/>
              </w:rPr>
              <w:t>Кол</w:t>
            </w:r>
            <w:r>
              <w:rPr>
                <w:b/>
                <w:sz w:val="22"/>
                <w:szCs w:val="22"/>
              </w:rPr>
              <w:t>-во</w:t>
            </w:r>
          </w:p>
          <w:p w:rsidR="00C066C1" w:rsidRPr="00F07BFA" w:rsidRDefault="00C066C1" w:rsidP="00B3644C">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C066C1" w:rsidRPr="00F07BFA" w:rsidRDefault="00C066C1" w:rsidP="00B3644C">
            <w:pPr>
              <w:spacing w:before="0"/>
              <w:ind w:firstLine="0"/>
              <w:jc w:val="center"/>
              <w:rPr>
                <w:b/>
                <w:szCs w:val="22"/>
              </w:rPr>
            </w:pPr>
            <w:r>
              <w:rPr>
                <w:b/>
                <w:sz w:val="22"/>
                <w:szCs w:val="22"/>
              </w:rPr>
              <w:t xml:space="preserve">Сумма </w:t>
            </w: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F85609">
            <w:pPr>
              <w:jc w:val="left"/>
              <w:rPr>
                <w:color w:val="000000"/>
                <w:sz w:val="20"/>
              </w:rPr>
            </w:pPr>
            <w:r>
              <w:rPr>
                <w:color w:val="000000"/>
                <w:sz w:val="20"/>
              </w:rPr>
              <w:t>1</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Ножка бедренная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r>
              <w:rPr>
                <w:color w:val="000000"/>
                <w:sz w:val="20"/>
                <w:lang w:val="en-US"/>
              </w:rPr>
              <w:t>Howmedica</w:t>
            </w:r>
            <w:r w:rsidRPr="00CE464F">
              <w:rPr>
                <w:color w:val="000000"/>
                <w:sz w:val="20"/>
              </w:rPr>
              <w:t xml:space="preserve"> </w:t>
            </w:r>
            <w:r>
              <w:rPr>
                <w:color w:val="000000"/>
                <w:sz w:val="20"/>
                <w:lang w:val="en-US"/>
              </w:rPr>
              <w:t>Osteonics</w:t>
            </w:r>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r>
              <w:rPr>
                <w:color w:val="000000"/>
                <w:sz w:val="20"/>
              </w:rPr>
              <w:t>шт</w:t>
            </w:r>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C066C1">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F85609">
            <w:pPr>
              <w:jc w:val="left"/>
              <w:rPr>
                <w:color w:val="000000"/>
                <w:sz w:val="20"/>
              </w:rPr>
            </w:pPr>
            <w:r>
              <w:rPr>
                <w:color w:val="000000"/>
                <w:sz w:val="20"/>
              </w:rPr>
              <w:t>2</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Головка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r>
              <w:rPr>
                <w:color w:val="000000"/>
                <w:sz w:val="20"/>
                <w:lang w:val="en-US"/>
              </w:rPr>
              <w:t>Howmedica</w:t>
            </w:r>
            <w:r w:rsidRPr="00CE464F">
              <w:rPr>
                <w:color w:val="000000"/>
                <w:sz w:val="20"/>
              </w:rPr>
              <w:t xml:space="preserve"> </w:t>
            </w:r>
            <w:r>
              <w:rPr>
                <w:color w:val="000000"/>
                <w:sz w:val="20"/>
                <w:lang w:val="en-US"/>
              </w:rPr>
              <w:t>Osteonics</w:t>
            </w:r>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r>
              <w:rPr>
                <w:color w:val="000000"/>
                <w:sz w:val="20"/>
              </w:rPr>
              <w:t>шт</w:t>
            </w:r>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F85609">
            <w:pPr>
              <w:jc w:val="left"/>
              <w:rPr>
                <w:color w:val="000000"/>
                <w:sz w:val="20"/>
              </w:rPr>
            </w:pPr>
            <w:r>
              <w:rPr>
                <w:color w:val="000000"/>
                <w:sz w:val="20"/>
              </w:rPr>
              <w:t>3</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Каркас вертлужный с отверстиями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r>
              <w:rPr>
                <w:color w:val="000000"/>
                <w:sz w:val="20"/>
                <w:lang w:val="en-US"/>
              </w:rPr>
              <w:t>Howmedica</w:t>
            </w:r>
            <w:r w:rsidRPr="00CE464F">
              <w:rPr>
                <w:color w:val="000000"/>
                <w:sz w:val="20"/>
              </w:rPr>
              <w:t xml:space="preserve"> </w:t>
            </w:r>
            <w:r>
              <w:rPr>
                <w:color w:val="000000"/>
                <w:sz w:val="20"/>
                <w:lang w:val="en-US"/>
              </w:rPr>
              <w:t>Osteonics</w:t>
            </w:r>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r>
              <w:rPr>
                <w:color w:val="000000"/>
                <w:sz w:val="20"/>
              </w:rPr>
              <w:t>шт</w:t>
            </w:r>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F85609">
            <w:pPr>
              <w:jc w:val="left"/>
              <w:rPr>
                <w:color w:val="000000"/>
                <w:sz w:val="20"/>
              </w:rPr>
            </w:pPr>
            <w:r>
              <w:rPr>
                <w:color w:val="000000"/>
                <w:sz w:val="20"/>
              </w:rPr>
              <w:t>4</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Вкладыш вертлужный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r>
              <w:rPr>
                <w:color w:val="000000"/>
                <w:sz w:val="20"/>
                <w:lang w:val="en-US"/>
              </w:rPr>
              <w:t>Howmedica</w:t>
            </w:r>
            <w:r w:rsidRPr="00CE464F">
              <w:rPr>
                <w:color w:val="000000"/>
                <w:sz w:val="20"/>
              </w:rPr>
              <w:t xml:space="preserve"> </w:t>
            </w:r>
            <w:r>
              <w:rPr>
                <w:color w:val="000000"/>
                <w:sz w:val="20"/>
                <w:lang w:val="en-US"/>
              </w:rPr>
              <w:t>Osteonics</w:t>
            </w:r>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r>
              <w:rPr>
                <w:color w:val="000000"/>
                <w:sz w:val="20"/>
              </w:rPr>
              <w:t>шт</w:t>
            </w:r>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0E36F5"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0E36F5" w:rsidRDefault="000E36F5" w:rsidP="00F85609">
            <w:pPr>
              <w:jc w:val="left"/>
              <w:rPr>
                <w:color w:val="000000"/>
                <w:sz w:val="20"/>
              </w:rPr>
            </w:pPr>
            <w:r>
              <w:rPr>
                <w:color w:val="000000"/>
                <w:sz w:val="20"/>
              </w:rPr>
              <w:t>5</w:t>
            </w:r>
          </w:p>
        </w:tc>
        <w:tc>
          <w:tcPr>
            <w:tcW w:w="891" w:type="pct"/>
            <w:tcBorders>
              <w:top w:val="single" w:sz="4" w:space="0" w:color="auto"/>
              <w:bottom w:val="single" w:sz="4" w:space="0" w:color="auto"/>
            </w:tcBorders>
            <w:vAlign w:val="center"/>
          </w:tcPr>
          <w:p w:rsidR="000E36F5" w:rsidRPr="00872675" w:rsidRDefault="009B0E2A" w:rsidP="009B0E2A">
            <w:pPr>
              <w:ind w:firstLine="0"/>
              <w:jc w:val="left"/>
              <w:rPr>
                <w:color w:val="000000"/>
                <w:sz w:val="20"/>
              </w:rPr>
            </w:pPr>
            <w:r>
              <w:rPr>
                <w:color w:val="000000"/>
                <w:sz w:val="20"/>
              </w:rPr>
              <w:t>Комплект белья хирургического для операционных однократного применения: комплект с простыней с вырезом (стерильно)</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0E36F5" w:rsidRPr="001C56DB" w:rsidRDefault="000E36F5" w:rsidP="000E36F5">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Health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Pr>
                <w:color w:val="000000"/>
                <w:sz w:val="20"/>
              </w:rPr>
              <w:t>США</w:t>
            </w:r>
            <w:r w:rsidRPr="001C56DB">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0E36F5" w:rsidRDefault="000E36F5" w:rsidP="00C066C1">
            <w:pPr>
              <w:ind w:firstLine="0"/>
              <w:jc w:val="left"/>
              <w:rPr>
                <w:color w:val="000000"/>
                <w:sz w:val="20"/>
              </w:rPr>
            </w:pPr>
            <w:r>
              <w:rPr>
                <w:color w:val="000000"/>
                <w:sz w:val="20"/>
              </w:rPr>
              <w:t>шт</w:t>
            </w:r>
          </w:p>
        </w:tc>
        <w:tc>
          <w:tcPr>
            <w:tcW w:w="822" w:type="pct"/>
            <w:tcBorders>
              <w:top w:val="single" w:sz="4" w:space="0" w:color="auto"/>
              <w:left w:val="single" w:sz="4" w:space="0" w:color="auto"/>
              <w:bottom w:val="single" w:sz="4" w:space="0" w:color="auto"/>
              <w:right w:val="single" w:sz="4" w:space="0" w:color="auto"/>
            </w:tcBorders>
            <w:vAlign w:val="center"/>
          </w:tcPr>
          <w:p w:rsidR="000E36F5" w:rsidRDefault="000E36F5" w:rsidP="00B3644C">
            <w:pPr>
              <w:ind w:firstLine="0"/>
              <w:jc w:val="left"/>
              <w:rPr>
                <w:color w:val="000000"/>
                <w:szCs w:val="22"/>
              </w:rPr>
            </w:pPr>
            <w:r>
              <w:rPr>
                <w:color w:val="000000"/>
                <w:sz w:val="22"/>
                <w:szCs w:val="22"/>
              </w:rPr>
              <w:t>8,00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0E36F5" w:rsidRPr="003E63F7" w:rsidRDefault="000E36F5"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0E36F5" w:rsidRPr="003E63F7" w:rsidRDefault="000E36F5" w:rsidP="00B3644C">
            <w:pPr>
              <w:ind w:firstLine="0"/>
              <w:jc w:val="left"/>
              <w:rPr>
                <w:color w:val="000000"/>
                <w:sz w:val="20"/>
                <w:highlight w:val="yellow"/>
              </w:rPr>
            </w:pPr>
          </w:p>
        </w:tc>
      </w:tr>
      <w:tr w:rsidR="00C066C1" w:rsidRPr="003E63F7" w:rsidTr="00C066C1">
        <w:trPr>
          <w:gridAfter w:val="1"/>
          <w:wAfter w:w="630" w:type="pct"/>
          <w:trHeight w:val="422"/>
          <w:jc w:val="center"/>
        </w:trPr>
        <w:tc>
          <w:tcPr>
            <w:tcW w:w="4370" w:type="pct"/>
            <w:gridSpan w:val="6"/>
            <w:tcBorders>
              <w:top w:val="single" w:sz="4" w:space="0" w:color="auto"/>
            </w:tcBorders>
          </w:tcPr>
          <w:p w:rsidR="00C066C1" w:rsidRPr="008E5C1A" w:rsidRDefault="00C066C1" w:rsidP="00C066C1">
            <w:pPr>
              <w:spacing w:before="0"/>
              <w:ind w:firstLine="0"/>
              <w:jc w:val="right"/>
              <w:rPr>
                <w:b/>
                <w:bCs/>
                <w:szCs w:val="24"/>
              </w:rPr>
            </w:pPr>
            <w:r w:rsidRPr="008E5C1A">
              <w:rPr>
                <w:b/>
                <w:bCs/>
                <w:szCs w:val="24"/>
              </w:rPr>
              <w:t xml:space="preserve">Итого:  </w:t>
            </w:r>
            <w:r w:rsidR="008E5C1A" w:rsidRPr="008E5C1A">
              <w:rPr>
                <w:b/>
                <w:bCs/>
                <w:szCs w:val="24"/>
              </w:rPr>
              <w:t>__________</w:t>
            </w:r>
            <w:r w:rsidRPr="008E5C1A">
              <w:rPr>
                <w:b/>
                <w:bCs/>
                <w:szCs w:val="24"/>
              </w:rPr>
              <w:t xml:space="preserve"> руб., </w:t>
            </w:r>
          </w:p>
          <w:p w:rsidR="00C066C1" w:rsidRPr="003E63F7" w:rsidRDefault="00C066C1"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C066C1" w:rsidRPr="00874075" w:rsidTr="00C066C1">
        <w:trPr>
          <w:gridAfter w:val="1"/>
          <w:wAfter w:w="630" w:type="pct"/>
          <w:trHeight w:val="422"/>
          <w:jc w:val="center"/>
        </w:trPr>
        <w:tc>
          <w:tcPr>
            <w:tcW w:w="4370" w:type="pct"/>
            <w:gridSpan w:val="6"/>
          </w:tcPr>
          <w:p w:rsidR="00C066C1" w:rsidRPr="00874075" w:rsidRDefault="00C066C1" w:rsidP="00C066C1">
            <w:pPr>
              <w:spacing w:before="0"/>
              <w:ind w:firstLine="0"/>
              <w:rPr>
                <w:b/>
                <w:szCs w:val="24"/>
              </w:rPr>
            </w:pPr>
          </w:p>
        </w:tc>
      </w:tr>
      <w:bookmarkEnd w:id="4"/>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r w:rsidR="004B3308" w:rsidRPr="0034317C">
        <w:rPr>
          <w:rFonts w:ascii="Times New Roman" w:hAnsi="Times New Roman" w:cs="Times New Roman"/>
          <w:sz w:val="24"/>
          <w:szCs w:val="24"/>
          <w:lang w:val="ru-RU"/>
        </w:rPr>
        <w:t>С.С.Гарбуль</w:t>
      </w:r>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r w:rsidR="000832E2" w:rsidRPr="00BB2B45">
        <w:rPr>
          <w:rFonts w:ascii="Times New Roman" w:hAnsi="Times New Roman" w:cs="Times New Roman"/>
          <w:lang w:val="ru-RU"/>
        </w:rPr>
        <w:t>МП</w:t>
      </w:r>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bookmarkStart w:id="5" w:name="_GoBack"/>
      <w:bookmarkEnd w:id="5"/>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F9" w:rsidRDefault="00320AF9" w:rsidP="00547DA4">
      <w:pPr>
        <w:spacing w:before="0"/>
      </w:pPr>
      <w:r>
        <w:separator/>
      </w:r>
    </w:p>
  </w:endnote>
  <w:endnote w:type="continuationSeparator" w:id="0">
    <w:p w:rsidR="00320AF9" w:rsidRDefault="00320AF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61" w:rsidRDefault="0084496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44961" w:rsidRDefault="00844961"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61" w:rsidRDefault="00844961"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F9" w:rsidRDefault="00320AF9" w:rsidP="00547DA4">
      <w:pPr>
        <w:spacing w:before="0"/>
      </w:pPr>
      <w:r>
        <w:separator/>
      </w:r>
    </w:p>
  </w:footnote>
  <w:footnote w:type="continuationSeparator" w:id="0">
    <w:p w:rsidR="00320AF9" w:rsidRDefault="00320AF9"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61" w:rsidRDefault="0084496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44961" w:rsidRDefault="0084496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7B5ADB"/>
    <w:multiLevelType w:val="hybridMultilevel"/>
    <w:tmpl w:val="8528D8CA"/>
    <w:lvl w:ilvl="0" w:tplc="B08A2128">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1"/>
    <w:rsid w:val="00047E9D"/>
    <w:rsid w:val="00052BA2"/>
    <w:rsid w:val="00072E89"/>
    <w:rsid w:val="000832E2"/>
    <w:rsid w:val="00083B01"/>
    <w:rsid w:val="00084831"/>
    <w:rsid w:val="00086C6F"/>
    <w:rsid w:val="000A61E7"/>
    <w:rsid w:val="000C1D7F"/>
    <w:rsid w:val="000E36F5"/>
    <w:rsid w:val="00113A4C"/>
    <w:rsid w:val="00130A27"/>
    <w:rsid w:val="00131CB5"/>
    <w:rsid w:val="00152006"/>
    <w:rsid w:val="00175CF9"/>
    <w:rsid w:val="001805C0"/>
    <w:rsid w:val="00190A08"/>
    <w:rsid w:val="001B1A96"/>
    <w:rsid w:val="001C56DB"/>
    <w:rsid w:val="001D2A5D"/>
    <w:rsid w:val="00206A61"/>
    <w:rsid w:val="00217BD2"/>
    <w:rsid w:val="00224D1E"/>
    <w:rsid w:val="00227376"/>
    <w:rsid w:val="002344B7"/>
    <w:rsid w:val="00235D75"/>
    <w:rsid w:val="00243369"/>
    <w:rsid w:val="002652CA"/>
    <w:rsid w:val="00274D90"/>
    <w:rsid w:val="00292C95"/>
    <w:rsid w:val="0029375B"/>
    <w:rsid w:val="002E3557"/>
    <w:rsid w:val="003033B0"/>
    <w:rsid w:val="00312B4D"/>
    <w:rsid w:val="00320AF9"/>
    <w:rsid w:val="00324A90"/>
    <w:rsid w:val="003352E4"/>
    <w:rsid w:val="0034317C"/>
    <w:rsid w:val="00343EDD"/>
    <w:rsid w:val="0035761E"/>
    <w:rsid w:val="00366B0B"/>
    <w:rsid w:val="003C5ADE"/>
    <w:rsid w:val="003E63F7"/>
    <w:rsid w:val="003E74C2"/>
    <w:rsid w:val="00425DA3"/>
    <w:rsid w:val="0043267C"/>
    <w:rsid w:val="00475975"/>
    <w:rsid w:val="004A0B5A"/>
    <w:rsid w:val="004A611A"/>
    <w:rsid w:val="004B1DFB"/>
    <w:rsid w:val="004B3308"/>
    <w:rsid w:val="004B4441"/>
    <w:rsid w:val="004C211A"/>
    <w:rsid w:val="004F3A82"/>
    <w:rsid w:val="004F63D4"/>
    <w:rsid w:val="00524E80"/>
    <w:rsid w:val="00531791"/>
    <w:rsid w:val="00547DA4"/>
    <w:rsid w:val="0058280F"/>
    <w:rsid w:val="00597B7E"/>
    <w:rsid w:val="005C5EBE"/>
    <w:rsid w:val="0062736E"/>
    <w:rsid w:val="0063471B"/>
    <w:rsid w:val="00664DA1"/>
    <w:rsid w:val="00680EB9"/>
    <w:rsid w:val="0068412C"/>
    <w:rsid w:val="006A063D"/>
    <w:rsid w:val="006A6C03"/>
    <w:rsid w:val="006D23E3"/>
    <w:rsid w:val="006F067D"/>
    <w:rsid w:val="00735282"/>
    <w:rsid w:val="00743814"/>
    <w:rsid w:val="00754779"/>
    <w:rsid w:val="00755283"/>
    <w:rsid w:val="0077605F"/>
    <w:rsid w:val="007844DE"/>
    <w:rsid w:val="007D3BAC"/>
    <w:rsid w:val="007D4989"/>
    <w:rsid w:val="007E32CE"/>
    <w:rsid w:val="007E49D7"/>
    <w:rsid w:val="008100CB"/>
    <w:rsid w:val="00822756"/>
    <w:rsid w:val="00826B4B"/>
    <w:rsid w:val="008332E7"/>
    <w:rsid w:val="00841F1C"/>
    <w:rsid w:val="00844961"/>
    <w:rsid w:val="00872675"/>
    <w:rsid w:val="008E5C1A"/>
    <w:rsid w:val="008F0149"/>
    <w:rsid w:val="008F75A8"/>
    <w:rsid w:val="008F790B"/>
    <w:rsid w:val="00916009"/>
    <w:rsid w:val="009276F0"/>
    <w:rsid w:val="00935142"/>
    <w:rsid w:val="00937ED0"/>
    <w:rsid w:val="00987F27"/>
    <w:rsid w:val="009A5E6E"/>
    <w:rsid w:val="009B0E2A"/>
    <w:rsid w:val="009D12CA"/>
    <w:rsid w:val="00A120C1"/>
    <w:rsid w:val="00A137D5"/>
    <w:rsid w:val="00A569F5"/>
    <w:rsid w:val="00A6086F"/>
    <w:rsid w:val="00AB488A"/>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075C"/>
    <w:rsid w:val="00C2365F"/>
    <w:rsid w:val="00C34E05"/>
    <w:rsid w:val="00C5131F"/>
    <w:rsid w:val="00C705F5"/>
    <w:rsid w:val="00CA68DB"/>
    <w:rsid w:val="00CA7AAA"/>
    <w:rsid w:val="00CB3E55"/>
    <w:rsid w:val="00CE464F"/>
    <w:rsid w:val="00CF1522"/>
    <w:rsid w:val="00D209FB"/>
    <w:rsid w:val="00D41918"/>
    <w:rsid w:val="00D631A1"/>
    <w:rsid w:val="00D81EE7"/>
    <w:rsid w:val="00D87BAE"/>
    <w:rsid w:val="00D94AF5"/>
    <w:rsid w:val="00DC2353"/>
    <w:rsid w:val="00DC246C"/>
    <w:rsid w:val="00DC7D71"/>
    <w:rsid w:val="00DD6D7C"/>
    <w:rsid w:val="00DD776D"/>
    <w:rsid w:val="00E30C84"/>
    <w:rsid w:val="00E34441"/>
    <w:rsid w:val="00E354B0"/>
    <w:rsid w:val="00E43F26"/>
    <w:rsid w:val="00E60E4E"/>
    <w:rsid w:val="00E60E7B"/>
    <w:rsid w:val="00E6654A"/>
    <w:rsid w:val="00ED37BE"/>
    <w:rsid w:val="00F34E2F"/>
    <w:rsid w:val="00F3590A"/>
    <w:rsid w:val="00F426AD"/>
    <w:rsid w:val="00F437CE"/>
    <w:rsid w:val="00F46099"/>
    <w:rsid w:val="00F569C4"/>
    <w:rsid w:val="00F74A79"/>
    <w:rsid w:val="00F8560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B3B98E-4721-4C71-95AE-B281F1C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18D9-6748-47CD-811F-31ACFC1E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25</Pages>
  <Words>10244</Words>
  <Characters>58394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Илюшкин</dc:creator>
  <cp:keywords/>
  <dc:description/>
  <cp:lastModifiedBy>Бобыкина Александра Леонидовна</cp:lastModifiedBy>
  <cp:revision>4</cp:revision>
  <cp:lastPrinted>2019-09-10T08:16:00Z</cp:lastPrinted>
  <dcterms:created xsi:type="dcterms:W3CDTF">2019-04-01T06:10:00Z</dcterms:created>
  <dcterms:modified xsi:type="dcterms:W3CDTF">2019-11-06T11:14:00Z</dcterms:modified>
</cp:coreProperties>
</file>