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6330BE">
        <w:rPr>
          <w:b/>
          <w:sz w:val="22"/>
          <w:szCs w:val="22"/>
        </w:rPr>
        <w:t>44</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9B0E2A" w:rsidRPr="0080568F" w:rsidRDefault="009B0E2A" w:rsidP="009B0E2A">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Pr>
          <w:sz w:val="22"/>
          <w:szCs w:val="22"/>
        </w:rPr>
        <w:t xml:space="preserve">Частного учреждения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proofErr w:type="gramStart"/>
      <w:r>
        <w:rPr>
          <w:sz w:val="22"/>
          <w:szCs w:val="22"/>
        </w:rPr>
        <w:t xml:space="preserve">») </w:t>
      </w:r>
      <w:r w:rsidRPr="006A063D">
        <w:rPr>
          <w:sz w:val="22"/>
          <w:szCs w:val="22"/>
        </w:rPr>
        <w:t xml:space="preserve"> от</w:t>
      </w:r>
      <w:proofErr w:type="gramEnd"/>
      <w:r w:rsidRPr="006A063D">
        <w:rPr>
          <w:sz w:val="22"/>
          <w:szCs w:val="22"/>
        </w:rPr>
        <w:t xml:space="preserve"> 0</w:t>
      </w:r>
      <w:r>
        <w:rPr>
          <w:sz w:val="22"/>
          <w:szCs w:val="22"/>
        </w:rPr>
        <w:t>2</w:t>
      </w:r>
      <w:r w:rsidRPr="006A063D">
        <w:rPr>
          <w:sz w:val="22"/>
          <w:szCs w:val="22"/>
        </w:rPr>
        <w:t xml:space="preserve"> апреля 2018г., размещенного на сайте Заказчика.</w:t>
      </w:r>
    </w:p>
    <w:p w:rsidR="009B0E2A" w:rsidRPr="0080568F" w:rsidRDefault="00DC7D71" w:rsidP="009B0E2A">
      <w:pPr>
        <w:widowControl/>
        <w:spacing w:before="0"/>
        <w:ind w:firstLine="540"/>
        <w:contextualSpacing/>
        <w:rPr>
          <w:sz w:val="22"/>
          <w:szCs w:val="22"/>
        </w:rPr>
      </w:pPr>
      <w:r w:rsidRPr="0080568F">
        <w:rPr>
          <w:b/>
          <w:sz w:val="22"/>
          <w:szCs w:val="22"/>
        </w:rPr>
        <w:t xml:space="preserve">   2. </w:t>
      </w:r>
      <w:proofErr w:type="gramStart"/>
      <w:r w:rsidRPr="0080568F">
        <w:rPr>
          <w:b/>
          <w:sz w:val="22"/>
          <w:szCs w:val="22"/>
        </w:rPr>
        <w:t xml:space="preserve">Заказчик:  </w:t>
      </w:r>
      <w:r w:rsidR="009B0E2A">
        <w:rPr>
          <w:sz w:val="22"/>
          <w:szCs w:val="22"/>
        </w:rPr>
        <w:t>Частное</w:t>
      </w:r>
      <w:proofErr w:type="gramEnd"/>
      <w:r w:rsidR="009B0E2A">
        <w:rPr>
          <w:sz w:val="22"/>
          <w:szCs w:val="22"/>
        </w:rPr>
        <w:t xml:space="preserve"> учреждение здравоохранения </w:t>
      </w:r>
      <w:r w:rsidR="009B0E2A" w:rsidRPr="006A063D">
        <w:rPr>
          <w:sz w:val="22"/>
          <w:szCs w:val="22"/>
        </w:rPr>
        <w:t>«</w:t>
      </w:r>
      <w:r w:rsidR="009B0E2A">
        <w:rPr>
          <w:sz w:val="22"/>
          <w:szCs w:val="22"/>
        </w:rPr>
        <w:t>Б</w:t>
      </w:r>
      <w:r w:rsidR="009B0E2A" w:rsidRPr="006A063D">
        <w:rPr>
          <w:sz w:val="22"/>
          <w:szCs w:val="22"/>
        </w:rPr>
        <w:t xml:space="preserve">ольница </w:t>
      </w:r>
      <w:r w:rsidR="009B0E2A">
        <w:rPr>
          <w:sz w:val="22"/>
          <w:szCs w:val="22"/>
        </w:rPr>
        <w:t>«РЖД</w:t>
      </w:r>
      <w:r w:rsidR="009B0E2A" w:rsidRPr="006A063D">
        <w:rPr>
          <w:sz w:val="22"/>
          <w:szCs w:val="22"/>
        </w:rPr>
        <w:t xml:space="preserve"> </w:t>
      </w:r>
      <w:r w:rsidR="009B0E2A">
        <w:rPr>
          <w:sz w:val="22"/>
          <w:szCs w:val="22"/>
        </w:rPr>
        <w:t xml:space="preserve">– Медицина» </w:t>
      </w:r>
      <w:r w:rsidR="009B0E2A" w:rsidRPr="006A063D">
        <w:rPr>
          <w:sz w:val="22"/>
          <w:szCs w:val="22"/>
        </w:rPr>
        <w:t xml:space="preserve">имени К.Э. Циолковского </w:t>
      </w:r>
      <w:r w:rsidR="009B0E2A">
        <w:rPr>
          <w:sz w:val="22"/>
          <w:szCs w:val="22"/>
        </w:rPr>
        <w:t xml:space="preserve">города </w:t>
      </w:r>
      <w:r w:rsidR="009B0E2A" w:rsidRPr="006A063D">
        <w:rPr>
          <w:sz w:val="22"/>
          <w:szCs w:val="22"/>
        </w:rPr>
        <w:t>Калуга</w:t>
      </w:r>
      <w:r w:rsidR="009B0E2A">
        <w:rPr>
          <w:sz w:val="22"/>
          <w:szCs w:val="22"/>
        </w:rPr>
        <w:t xml:space="preserve">», сокращенное </w:t>
      </w:r>
      <w:r w:rsidR="009B0E2A" w:rsidRPr="006A063D">
        <w:rPr>
          <w:sz w:val="22"/>
          <w:szCs w:val="22"/>
        </w:rPr>
        <w:t>официальное</w:t>
      </w:r>
      <w:r w:rsidR="009B0E2A">
        <w:rPr>
          <w:sz w:val="22"/>
          <w:szCs w:val="22"/>
        </w:rPr>
        <w:t xml:space="preserve"> наименование ЧУЗ </w:t>
      </w:r>
      <w:r w:rsidR="009B0E2A" w:rsidRPr="006A063D">
        <w:rPr>
          <w:sz w:val="22"/>
          <w:szCs w:val="22"/>
        </w:rPr>
        <w:t>«</w:t>
      </w:r>
      <w:r w:rsidR="009B0E2A">
        <w:rPr>
          <w:sz w:val="22"/>
          <w:szCs w:val="22"/>
        </w:rPr>
        <w:t>РЖД</w:t>
      </w:r>
      <w:r w:rsidR="009B0E2A" w:rsidRPr="006A063D">
        <w:rPr>
          <w:sz w:val="22"/>
          <w:szCs w:val="22"/>
        </w:rPr>
        <w:t xml:space="preserve"> </w:t>
      </w:r>
      <w:r w:rsidR="009B0E2A">
        <w:rPr>
          <w:sz w:val="22"/>
          <w:szCs w:val="22"/>
        </w:rPr>
        <w:t xml:space="preserve">– Медицина» г. </w:t>
      </w:r>
      <w:r w:rsidR="009B0E2A" w:rsidRPr="006A063D">
        <w:rPr>
          <w:sz w:val="22"/>
          <w:szCs w:val="22"/>
        </w:rPr>
        <w:t>Калуга;</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DE4E9B" w:rsidRDefault="00DC7D71" w:rsidP="00F3590A">
      <w:pPr>
        <w:widowControl/>
        <w:spacing w:before="0"/>
        <w:ind w:firstLine="540"/>
        <w:contextualSpacing/>
        <w:rPr>
          <w:snapToGrid w:val="0"/>
          <w:color w:val="000000"/>
          <w:sz w:val="22"/>
          <w:szCs w:val="22"/>
        </w:rPr>
      </w:pPr>
      <w:r w:rsidRPr="0080568F">
        <w:rPr>
          <w:b/>
          <w:bCs/>
          <w:sz w:val="22"/>
          <w:szCs w:val="22"/>
          <w:lang w:val="en-US"/>
        </w:rPr>
        <w:t>E</w:t>
      </w:r>
      <w:r w:rsidRPr="00DE4E9B">
        <w:rPr>
          <w:b/>
          <w:bCs/>
          <w:sz w:val="22"/>
          <w:szCs w:val="22"/>
        </w:rPr>
        <w:t>-</w:t>
      </w:r>
      <w:r w:rsidRPr="0080568F">
        <w:rPr>
          <w:b/>
          <w:bCs/>
          <w:sz w:val="22"/>
          <w:szCs w:val="22"/>
          <w:lang w:val="en-US"/>
        </w:rPr>
        <w:t>mail</w:t>
      </w:r>
      <w:r w:rsidRPr="00DE4E9B">
        <w:rPr>
          <w:b/>
          <w:bCs/>
          <w:sz w:val="22"/>
          <w:szCs w:val="22"/>
        </w:rPr>
        <w:t xml:space="preserve">: </w:t>
      </w:r>
      <w:proofErr w:type="spellStart"/>
      <w:r w:rsidRPr="00301688">
        <w:rPr>
          <w:sz w:val="22"/>
          <w:szCs w:val="22"/>
          <w:shd w:val="clear" w:color="auto" w:fill="FFFFFF"/>
          <w:lang w:val="en-US"/>
        </w:rPr>
        <w:t>rghospital</w:t>
      </w:r>
      <w:proofErr w:type="spellEnd"/>
      <w:r w:rsidRPr="00DE4E9B">
        <w:rPr>
          <w:sz w:val="22"/>
          <w:szCs w:val="22"/>
          <w:shd w:val="clear" w:color="auto" w:fill="FFFFFF"/>
        </w:rPr>
        <w:t>@</w:t>
      </w:r>
      <w:r w:rsidRPr="00301688">
        <w:rPr>
          <w:sz w:val="22"/>
          <w:szCs w:val="22"/>
          <w:shd w:val="clear" w:color="auto" w:fill="FFFFFF"/>
          <w:lang w:val="en-US"/>
        </w:rPr>
        <w:t>mail</w:t>
      </w:r>
      <w:r w:rsidRPr="00DE4E9B">
        <w:rPr>
          <w:sz w:val="22"/>
          <w:szCs w:val="22"/>
          <w:shd w:val="clear" w:color="auto" w:fill="FFFFFF"/>
        </w:rPr>
        <w:t>.</w:t>
      </w:r>
      <w:proofErr w:type="spellStart"/>
      <w:r w:rsidRPr="00301688">
        <w:rPr>
          <w:sz w:val="22"/>
          <w:szCs w:val="22"/>
          <w:shd w:val="clear" w:color="auto" w:fill="FFFFFF"/>
          <w:lang w:val="en-US"/>
        </w:rPr>
        <w:t>ru</w:t>
      </w:r>
      <w:proofErr w:type="spellEnd"/>
      <w:r w:rsidRPr="00DE4E9B">
        <w:rPr>
          <w:rFonts w:ascii="Arial" w:hAnsi="Arial" w:cs="Arial"/>
          <w:color w:val="333333"/>
          <w:sz w:val="14"/>
          <w:szCs w:val="14"/>
          <w:shd w:val="clear" w:color="auto" w:fill="FFFFFF"/>
        </w:rPr>
        <w:t xml:space="preserve"> </w:t>
      </w:r>
      <w:r w:rsidRPr="0080568F">
        <w:rPr>
          <w:b/>
          <w:snapToGrid w:val="0"/>
          <w:color w:val="000000"/>
          <w:sz w:val="22"/>
          <w:szCs w:val="22"/>
        </w:rPr>
        <w:t>тел</w:t>
      </w:r>
      <w:r w:rsidRPr="00DE4E9B">
        <w:rPr>
          <w:b/>
          <w:snapToGrid w:val="0"/>
          <w:color w:val="000000"/>
          <w:sz w:val="22"/>
          <w:szCs w:val="22"/>
        </w:rPr>
        <w:t>:</w:t>
      </w:r>
      <w:r w:rsidRPr="00DE4E9B">
        <w:rPr>
          <w:snapToGrid w:val="0"/>
          <w:color w:val="000000"/>
          <w:sz w:val="22"/>
          <w:szCs w:val="22"/>
        </w:rPr>
        <w:t xml:space="preserve"> 8(4842) 78-45-18</w:t>
      </w:r>
    </w:p>
    <w:p w:rsidR="00F3590A" w:rsidRDefault="00DC7D71" w:rsidP="00F3590A">
      <w:pPr>
        <w:pStyle w:val="22"/>
        <w:spacing w:line="240" w:lineRule="auto"/>
        <w:contextualSpacing/>
        <w:rPr>
          <w:snapToGrid w:val="0"/>
          <w:color w:val="000000"/>
          <w:sz w:val="22"/>
          <w:szCs w:val="22"/>
        </w:rPr>
      </w:pPr>
      <w:r w:rsidRPr="00DE4E9B">
        <w:rPr>
          <w:b/>
          <w:sz w:val="22"/>
          <w:szCs w:val="22"/>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r w:rsidR="00EE1A9E">
        <w:rPr>
          <w:sz w:val="22"/>
          <w:szCs w:val="22"/>
        </w:rPr>
        <w:t>Лаптев</w:t>
      </w:r>
      <w:r w:rsidR="003352E4">
        <w:rPr>
          <w:sz w:val="22"/>
          <w:szCs w:val="22"/>
        </w:rPr>
        <w:t>а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Default="008F790B" w:rsidP="00DC7D71">
      <w:pPr>
        <w:pStyle w:val="22"/>
        <w:spacing w:after="0" w:line="240" w:lineRule="auto"/>
        <w:ind w:firstLine="142"/>
        <w:contextualSpacing/>
        <w:jc w:val="both"/>
        <w:rPr>
          <w:snapToGrid w:val="0"/>
          <w:color w:val="000000"/>
          <w:sz w:val="22"/>
          <w:szCs w:val="22"/>
        </w:rPr>
      </w:pPr>
      <w:r>
        <w:rPr>
          <w:b/>
          <w:snapToGrid w:val="0"/>
          <w:color w:val="000000"/>
          <w:sz w:val="22"/>
          <w:szCs w:val="22"/>
        </w:rPr>
        <w:t xml:space="preserve">       </w:t>
      </w:r>
      <w:r w:rsidR="00DC7D71" w:rsidRPr="0080568F">
        <w:rPr>
          <w:b/>
          <w:snapToGrid w:val="0"/>
          <w:color w:val="000000"/>
          <w:sz w:val="22"/>
          <w:szCs w:val="22"/>
        </w:rPr>
        <w:t xml:space="preserve">  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5C5EBE">
        <w:rPr>
          <w:snapToGrid w:val="0"/>
          <w:color w:val="000000"/>
          <w:sz w:val="22"/>
          <w:szCs w:val="22"/>
        </w:rPr>
        <w:t xml:space="preserve"> </w:t>
      </w:r>
      <w:proofErr w:type="spellStart"/>
      <w:r w:rsidR="005C5EBE">
        <w:rPr>
          <w:snapToGrid w:val="0"/>
          <w:color w:val="000000"/>
          <w:sz w:val="22"/>
          <w:szCs w:val="22"/>
        </w:rPr>
        <w:t>эндопр</w:t>
      </w:r>
      <w:r w:rsidR="00D209FB" w:rsidRPr="0077605F">
        <w:rPr>
          <w:snapToGrid w:val="0"/>
          <w:color w:val="000000"/>
          <w:sz w:val="22"/>
          <w:szCs w:val="22"/>
        </w:rPr>
        <w:t>отезов</w:t>
      </w:r>
      <w:proofErr w:type="spellEnd"/>
      <w:r w:rsidR="00D209FB" w:rsidRPr="0077605F">
        <w:rPr>
          <w:snapToGrid w:val="0"/>
          <w:color w:val="000000"/>
          <w:sz w:val="22"/>
          <w:szCs w:val="22"/>
        </w:rPr>
        <w:t xml:space="preserve"> </w:t>
      </w:r>
      <w:r w:rsidR="003F447E">
        <w:rPr>
          <w:snapToGrid w:val="0"/>
          <w:color w:val="000000"/>
          <w:sz w:val="22"/>
          <w:szCs w:val="22"/>
        </w:rPr>
        <w:t xml:space="preserve">коленного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p w:rsidR="006330BE" w:rsidRDefault="006330BE" w:rsidP="00DC7D71">
      <w:pPr>
        <w:pStyle w:val="22"/>
        <w:spacing w:after="0" w:line="240" w:lineRule="auto"/>
        <w:ind w:firstLine="142"/>
        <w:contextualSpacing/>
        <w:jc w:val="both"/>
        <w:rPr>
          <w:snapToGrid w:val="0"/>
          <w:color w:val="000000"/>
          <w:sz w:val="22"/>
          <w:szCs w:val="22"/>
        </w:rPr>
      </w:pPr>
    </w:p>
    <w:tbl>
      <w:tblPr>
        <w:tblW w:w="10705" w:type="dxa"/>
        <w:tblInd w:w="-519" w:type="dxa"/>
        <w:tblLayout w:type="fixed"/>
        <w:tblLook w:val="04A0" w:firstRow="1" w:lastRow="0" w:firstColumn="1" w:lastColumn="0" w:noHBand="0" w:noVBand="1"/>
      </w:tblPr>
      <w:tblGrid>
        <w:gridCol w:w="504"/>
        <w:gridCol w:w="6384"/>
        <w:gridCol w:w="2004"/>
        <w:gridCol w:w="1813"/>
      </w:tblGrid>
      <w:tr w:rsidR="006330BE" w:rsidRPr="00207FFE" w:rsidTr="00787879">
        <w:trPr>
          <w:trHeight w:val="2181"/>
        </w:trPr>
        <w:tc>
          <w:tcPr>
            <w:tcW w:w="50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6330BE" w:rsidRPr="00207FFE" w:rsidRDefault="006330BE" w:rsidP="006330BE">
            <w:pPr>
              <w:jc w:val="center"/>
              <w:rPr>
                <w:b/>
                <w:bCs/>
                <w:szCs w:val="22"/>
              </w:rPr>
            </w:pPr>
            <w:r w:rsidRPr="00207FFE">
              <w:rPr>
                <w:b/>
                <w:bCs/>
                <w:sz w:val="22"/>
                <w:szCs w:val="22"/>
              </w:rPr>
              <w:t xml:space="preserve">№ </w:t>
            </w:r>
            <w:r>
              <w:rPr>
                <w:b/>
                <w:bCs/>
                <w:sz w:val="22"/>
                <w:szCs w:val="22"/>
                <w:lang w:val="en-US"/>
              </w:rPr>
              <w:t xml:space="preserve">N </w:t>
            </w:r>
            <w:r w:rsidRPr="00207FFE">
              <w:rPr>
                <w:b/>
                <w:bCs/>
                <w:sz w:val="22"/>
                <w:szCs w:val="22"/>
              </w:rPr>
              <w:t>п/п</w:t>
            </w:r>
          </w:p>
        </w:tc>
        <w:tc>
          <w:tcPr>
            <w:tcW w:w="6384" w:type="dxa"/>
            <w:tcBorders>
              <w:top w:val="single" w:sz="8" w:space="0" w:color="auto"/>
              <w:left w:val="nil"/>
              <w:bottom w:val="single" w:sz="4" w:space="0" w:color="auto"/>
              <w:right w:val="single" w:sz="4" w:space="0" w:color="auto"/>
            </w:tcBorders>
            <w:shd w:val="clear" w:color="000000" w:fill="BFBFBF"/>
            <w:vAlign w:val="center"/>
            <w:hideMark/>
          </w:tcPr>
          <w:p w:rsidR="006330BE" w:rsidRPr="00207FFE" w:rsidRDefault="006330BE" w:rsidP="006330BE">
            <w:pPr>
              <w:jc w:val="center"/>
              <w:rPr>
                <w:b/>
                <w:bCs/>
                <w:color w:val="000000"/>
                <w:szCs w:val="22"/>
              </w:rPr>
            </w:pPr>
            <w:r w:rsidRPr="00207FFE">
              <w:rPr>
                <w:b/>
                <w:bCs/>
                <w:color w:val="000000"/>
                <w:sz w:val="22"/>
                <w:szCs w:val="22"/>
              </w:rPr>
              <w:t>Наименование и описание</w:t>
            </w:r>
          </w:p>
        </w:tc>
        <w:tc>
          <w:tcPr>
            <w:tcW w:w="2004" w:type="dxa"/>
            <w:tcBorders>
              <w:top w:val="single" w:sz="8" w:space="0" w:color="auto"/>
              <w:left w:val="nil"/>
              <w:bottom w:val="single" w:sz="4" w:space="0" w:color="auto"/>
              <w:right w:val="single" w:sz="4" w:space="0" w:color="auto"/>
            </w:tcBorders>
            <w:shd w:val="clear" w:color="000000" w:fill="BFBFBF"/>
            <w:vAlign w:val="center"/>
            <w:hideMark/>
          </w:tcPr>
          <w:p w:rsidR="006330BE" w:rsidRPr="00207FFE" w:rsidRDefault="006330BE" w:rsidP="006330BE">
            <w:pPr>
              <w:ind w:firstLine="0"/>
              <w:rPr>
                <w:b/>
                <w:bCs/>
                <w:color w:val="000000"/>
                <w:szCs w:val="22"/>
              </w:rPr>
            </w:pPr>
            <w:r w:rsidRPr="00207FFE">
              <w:rPr>
                <w:b/>
                <w:bCs/>
                <w:color w:val="000000"/>
                <w:sz w:val="22"/>
                <w:szCs w:val="22"/>
              </w:rPr>
              <w:t>Значение параметра по ТЗ</w:t>
            </w:r>
          </w:p>
        </w:tc>
        <w:tc>
          <w:tcPr>
            <w:tcW w:w="1813" w:type="dxa"/>
            <w:tcBorders>
              <w:top w:val="single" w:sz="8" w:space="0" w:color="auto"/>
              <w:left w:val="nil"/>
              <w:bottom w:val="single" w:sz="4" w:space="0" w:color="auto"/>
              <w:right w:val="single" w:sz="8" w:space="0" w:color="auto"/>
            </w:tcBorders>
            <w:shd w:val="clear" w:color="000000" w:fill="BFBFBF"/>
            <w:vAlign w:val="center"/>
            <w:hideMark/>
          </w:tcPr>
          <w:p w:rsidR="006330BE" w:rsidRPr="00207FFE" w:rsidRDefault="006330BE" w:rsidP="006330BE">
            <w:pPr>
              <w:ind w:firstLine="0"/>
              <w:rPr>
                <w:b/>
                <w:bCs/>
                <w:color w:val="000000"/>
                <w:szCs w:val="22"/>
              </w:rPr>
            </w:pPr>
            <w:r w:rsidRPr="00207FFE">
              <w:rPr>
                <w:b/>
                <w:bCs/>
                <w:color w:val="000000"/>
                <w:sz w:val="22"/>
                <w:szCs w:val="22"/>
              </w:rPr>
              <w:t>Кол-во</w:t>
            </w:r>
          </w:p>
        </w:tc>
      </w:tr>
      <w:tr w:rsidR="006330BE" w:rsidRPr="00207FFE" w:rsidTr="00787879">
        <w:trPr>
          <w:trHeight w:val="916"/>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szCs w:val="22"/>
              </w:rPr>
            </w:pPr>
            <w:r w:rsidRPr="00207FFE">
              <w:rPr>
                <w:b/>
                <w:bCs/>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b/>
                <w:bCs/>
                <w:color w:val="000000"/>
                <w:szCs w:val="22"/>
              </w:rPr>
            </w:pPr>
            <w:r w:rsidRPr="00207FFE">
              <w:rPr>
                <w:b/>
                <w:bCs/>
                <w:color w:val="000000"/>
                <w:sz w:val="22"/>
                <w:szCs w:val="22"/>
              </w:rPr>
              <w:t xml:space="preserve">Тотальный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Pr>
                <w:b/>
                <w:bCs/>
                <w:color w:val="000000"/>
                <w:sz w:val="22"/>
                <w:szCs w:val="22"/>
              </w:rPr>
              <w:t>8</w:t>
            </w:r>
          </w:p>
        </w:tc>
      </w:tr>
      <w:tr w:rsidR="006330BE" w:rsidRPr="00207FFE" w:rsidTr="00787879">
        <w:trPr>
          <w:trHeight w:val="701"/>
        </w:trPr>
        <w:tc>
          <w:tcPr>
            <w:tcW w:w="504" w:type="dxa"/>
            <w:tcBorders>
              <w:top w:val="nil"/>
              <w:left w:val="single" w:sz="8" w:space="0" w:color="auto"/>
              <w:bottom w:val="single" w:sz="4" w:space="0" w:color="auto"/>
              <w:right w:val="single" w:sz="4" w:space="0" w:color="auto"/>
            </w:tcBorders>
            <w:shd w:val="clear" w:color="000000" w:fill="BFBFBF"/>
            <w:noWrap/>
            <w:vAlign w:val="center"/>
            <w:hideMark/>
          </w:tcPr>
          <w:p w:rsidR="006330BE" w:rsidRPr="00207FFE" w:rsidRDefault="006330BE" w:rsidP="006330BE">
            <w:pPr>
              <w:ind w:firstLine="0"/>
              <w:rPr>
                <w:b/>
                <w:bCs/>
                <w:szCs w:val="22"/>
              </w:rPr>
            </w:pPr>
            <w:r w:rsidRPr="00207FFE">
              <w:rPr>
                <w:b/>
                <w:bCs/>
                <w:sz w:val="22"/>
                <w:szCs w:val="22"/>
              </w:rPr>
              <w:t>1</w:t>
            </w:r>
          </w:p>
        </w:tc>
        <w:tc>
          <w:tcPr>
            <w:tcW w:w="638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Основные характеристики</w:t>
            </w:r>
          </w:p>
        </w:tc>
        <w:tc>
          <w:tcPr>
            <w:tcW w:w="200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 </w:t>
            </w:r>
          </w:p>
        </w:tc>
        <w:tc>
          <w:tcPr>
            <w:tcW w:w="1813" w:type="dxa"/>
            <w:tcBorders>
              <w:top w:val="nil"/>
              <w:left w:val="nil"/>
              <w:bottom w:val="single" w:sz="4" w:space="0" w:color="auto"/>
              <w:right w:val="single" w:sz="8" w:space="0" w:color="auto"/>
            </w:tcBorders>
            <w:shd w:val="clear" w:color="000000" w:fill="BFBFBF"/>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687"/>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w:t>
            </w:r>
            <w:proofErr w:type="gramStart"/>
            <w:r w:rsidRPr="00207FFE">
              <w:rPr>
                <w:color w:val="000000"/>
                <w:sz w:val="22"/>
                <w:szCs w:val="22"/>
              </w:rPr>
              <w:t>объем  движений</w:t>
            </w:r>
            <w:proofErr w:type="gramEnd"/>
            <w:r w:rsidRPr="00207FFE">
              <w:rPr>
                <w:color w:val="000000"/>
                <w:sz w:val="22"/>
                <w:szCs w:val="22"/>
              </w:rPr>
              <w:t xml:space="preserve"> и стабильность коленного сустава.</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700"/>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w:t>
            </w:r>
            <w:proofErr w:type="gramStart"/>
            <w:r w:rsidRPr="00207FFE">
              <w:rPr>
                <w:color w:val="000000"/>
                <w:sz w:val="22"/>
                <w:szCs w:val="22"/>
              </w:rPr>
              <w:t>антропометрическим  характеристикам</w:t>
            </w:r>
            <w:proofErr w:type="gramEnd"/>
            <w:r w:rsidRPr="00207FFE">
              <w:rPr>
                <w:color w:val="000000"/>
                <w:sz w:val="22"/>
                <w:szCs w:val="22"/>
              </w:rPr>
              <w:t xml:space="preserve"> человека.</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1126"/>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682"/>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711"/>
        </w:trPr>
        <w:tc>
          <w:tcPr>
            <w:tcW w:w="504" w:type="dxa"/>
            <w:tcBorders>
              <w:top w:val="nil"/>
              <w:left w:val="single" w:sz="8" w:space="0" w:color="auto"/>
              <w:bottom w:val="single" w:sz="4" w:space="0" w:color="auto"/>
              <w:right w:val="single" w:sz="4" w:space="0" w:color="auto"/>
            </w:tcBorders>
            <w:shd w:val="clear" w:color="000000" w:fill="BFBFBF"/>
            <w:noWrap/>
            <w:vAlign w:val="center"/>
            <w:hideMark/>
          </w:tcPr>
          <w:p w:rsidR="006330BE" w:rsidRPr="00207FFE" w:rsidRDefault="006330BE" w:rsidP="006330BE">
            <w:pPr>
              <w:ind w:firstLine="0"/>
              <w:rPr>
                <w:b/>
                <w:bCs/>
                <w:color w:val="000000"/>
                <w:szCs w:val="22"/>
              </w:rPr>
            </w:pPr>
            <w:r w:rsidRPr="00207FFE">
              <w:rPr>
                <w:b/>
                <w:bCs/>
                <w:color w:val="000000"/>
                <w:sz w:val="22"/>
                <w:szCs w:val="22"/>
              </w:rPr>
              <w:t>2</w:t>
            </w:r>
          </w:p>
        </w:tc>
        <w:tc>
          <w:tcPr>
            <w:tcW w:w="638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200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 </w:t>
            </w:r>
          </w:p>
        </w:tc>
        <w:tc>
          <w:tcPr>
            <w:tcW w:w="1813" w:type="dxa"/>
            <w:tcBorders>
              <w:top w:val="nil"/>
              <w:left w:val="nil"/>
              <w:bottom w:val="single" w:sz="4" w:space="0" w:color="auto"/>
              <w:right w:val="single" w:sz="8" w:space="0" w:color="auto"/>
            </w:tcBorders>
            <w:shd w:val="clear" w:color="000000" w:fill="BFBFBF"/>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987"/>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1091"/>
        </w:trPr>
        <w:tc>
          <w:tcPr>
            <w:tcW w:w="504" w:type="dxa"/>
            <w:tcBorders>
              <w:top w:val="nil"/>
              <w:left w:val="single" w:sz="8" w:space="0" w:color="auto"/>
              <w:bottom w:val="single" w:sz="4" w:space="0" w:color="auto"/>
              <w:right w:val="single" w:sz="4" w:space="0" w:color="auto"/>
            </w:tcBorders>
            <w:shd w:val="clear" w:color="000000" w:fill="BFBFBF"/>
            <w:noWrap/>
            <w:vAlign w:val="center"/>
            <w:hideMark/>
          </w:tcPr>
          <w:p w:rsidR="006330BE" w:rsidRPr="00207FFE" w:rsidRDefault="006330BE" w:rsidP="006330BE">
            <w:pPr>
              <w:ind w:firstLine="0"/>
              <w:rPr>
                <w:b/>
                <w:bCs/>
                <w:color w:val="000000"/>
                <w:szCs w:val="22"/>
              </w:rPr>
            </w:pPr>
            <w:r w:rsidRPr="00207FFE">
              <w:rPr>
                <w:b/>
                <w:bCs/>
                <w:color w:val="000000"/>
                <w:sz w:val="22"/>
                <w:szCs w:val="22"/>
              </w:rPr>
              <w:t>3</w:t>
            </w:r>
          </w:p>
        </w:tc>
        <w:tc>
          <w:tcPr>
            <w:tcW w:w="638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200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 </w:t>
            </w:r>
          </w:p>
        </w:tc>
        <w:tc>
          <w:tcPr>
            <w:tcW w:w="1813" w:type="dxa"/>
            <w:tcBorders>
              <w:top w:val="nil"/>
              <w:left w:val="nil"/>
              <w:bottom w:val="single" w:sz="4" w:space="0" w:color="auto"/>
              <w:right w:val="single" w:sz="8" w:space="0" w:color="auto"/>
            </w:tcBorders>
            <w:shd w:val="clear" w:color="000000" w:fill="BFBFBF"/>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60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бедренный </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наличие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4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lastRenderedPageBreak/>
              <w:t>большеберцовый</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наличие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2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lastRenderedPageBreak/>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большеберцовый вкладыш</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наличие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20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костный цемент</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наличие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09"/>
        </w:trPr>
        <w:tc>
          <w:tcPr>
            <w:tcW w:w="504" w:type="dxa"/>
            <w:tcBorders>
              <w:top w:val="nil"/>
              <w:left w:val="single" w:sz="8" w:space="0" w:color="auto"/>
              <w:bottom w:val="single" w:sz="4" w:space="0" w:color="auto"/>
              <w:right w:val="single" w:sz="4" w:space="0" w:color="auto"/>
            </w:tcBorders>
            <w:shd w:val="clear" w:color="000000" w:fill="BFBFBF"/>
            <w:noWrap/>
            <w:vAlign w:val="center"/>
            <w:hideMark/>
          </w:tcPr>
          <w:p w:rsidR="006330BE" w:rsidRPr="00207FFE" w:rsidRDefault="006330BE" w:rsidP="006330BE">
            <w:pPr>
              <w:ind w:firstLine="0"/>
              <w:rPr>
                <w:b/>
                <w:bCs/>
                <w:color w:val="000000"/>
                <w:szCs w:val="22"/>
              </w:rPr>
            </w:pPr>
            <w:r w:rsidRPr="00207FFE">
              <w:rPr>
                <w:b/>
                <w:bCs/>
                <w:color w:val="000000"/>
                <w:sz w:val="22"/>
                <w:szCs w:val="22"/>
              </w:rPr>
              <w:t>4</w:t>
            </w:r>
          </w:p>
        </w:tc>
        <w:tc>
          <w:tcPr>
            <w:tcW w:w="638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Бедренный компонент</w:t>
            </w:r>
          </w:p>
        </w:tc>
        <w:tc>
          <w:tcPr>
            <w:tcW w:w="200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 </w:t>
            </w:r>
          </w:p>
        </w:tc>
        <w:tc>
          <w:tcPr>
            <w:tcW w:w="1813" w:type="dxa"/>
            <w:tcBorders>
              <w:top w:val="nil"/>
              <w:left w:val="nil"/>
              <w:bottom w:val="single" w:sz="4" w:space="0" w:color="auto"/>
              <w:right w:val="single" w:sz="8" w:space="0" w:color="auto"/>
            </w:tcBorders>
            <w:shd w:val="clear" w:color="000000" w:fill="BFBFBF"/>
            <w:noWrap/>
            <w:vAlign w:val="center"/>
            <w:hideMark/>
          </w:tcPr>
          <w:p w:rsidR="006330BE" w:rsidRPr="00207FFE" w:rsidRDefault="006330BE" w:rsidP="006330BE">
            <w:pPr>
              <w:jc w:val="center"/>
              <w:rPr>
                <w:b/>
                <w:bCs/>
                <w:color w:val="000000"/>
                <w:szCs w:val="22"/>
              </w:rPr>
            </w:pPr>
            <w:r>
              <w:rPr>
                <w:b/>
                <w:bCs/>
                <w:color w:val="000000"/>
                <w:sz w:val="22"/>
                <w:szCs w:val="22"/>
              </w:rPr>
              <w:t>8</w:t>
            </w:r>
          </w:p>
        </w:tc>
      </w:tr>
      <w:tr w:rsidR="006330BE" w:rsidRPr="00207FFE" w:rsidTr="00787879">
        <w:trPr>
          <w:trHeight w:val="1182"/>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0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обработка внутренней поверхности - пескоструйная</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62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Бокс под задний стабилизатор открытый, не имеет короба</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6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мыщелки имеют единый радиус во фронтальной плоскости</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4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2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правый и левый варианты </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4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Количество стандартных размеров</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не менее 6</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67"/>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переднезадние размеры </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 51</w:t>
            </w:r>
            <w:r>
              <w:rPr>
                <w:color w:val="000000"/>
                <w:sz w:val="22"/>
                <w:szCs w:val="22"/>
              </w:rPr>
              <w:t>-</w:t>
            </w:r>
            <w:r w:rsidRPr="00207FFE">
              <w:rPr>
                <w:color w:val="000000"/>
                <w:sz w:val="22"/>
                <w:szCs w:val="22"/>
              </w:rPr>
              <w:t xml:space="preserve"> 75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279"/>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наружновнутренний </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57 </w:t>
            </w:r>
            <w:r>
              <w:rPr>
                <w:color w:val="000000"/>
                <w:sz w:val="22"/>
                <w:szCs w:val="22"/>
              </w:rPr>
              <w:t xml:space="preserve">- </w:t>
            </w:r>
            <w:r w:rsidRPr="00207FFE">
              <w:rPr>
                <w:color w:val="000000"/>
                <w:sz w:val="22"/>
                <w:szCs w:val="22"/>
              </w:rPr>
              <w:t>82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627"/>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толщина переднего фланца </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не более 10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80"/>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379"/>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вcтроенной</w:t>
            </w:r>
            <w:proofErr w:type="spellEnd"/>
            <w:r w:rsidRPr="00207FFE">
              <w:rPr>
                <w:color w:val="000000"/>
                <w:sz w:val="22"/>
                <w:szCs w:val="22"/>
              </w:rPr>
              <w:t xml:space="preserve"> наружной ротации</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17"/>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толщина заднего фланца </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не более 10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229"/>
        </w:trPr>
        <w:tc>
          <w:tcPr>
            <w:tcW w:w="504" w:type="dxa"/>
            <w:tcBorders>
              <w:top w:val="nil"/>
              <w:left w:val="single" w:sz="8" w:space="0" w:color="auto"/>
              <w:bottom w:val="single" w:sz="4" w:space="0" w:color="auto"/>
              <w:right w:val="single" w:sz="4" w:space="0" w:color="auto"/>
            </w:tcBorders>
            <w:shd w:val="clear" w:color="000000" w:fill="BFBFBF"/>
            <w:noWrap/>
            <w:vAlign w:val="center"/>
            <w:hideMark/>
          </w:tcPr>
          <w:p w:rsidR="006330BE" w:rsidRPr="00207FFE" w:rsidRDefault="006330BE" w:rsidP="006330BE">
            <w:pPr>
              <w:ind w:firstLine="0"/>
              <w:rPr>
                <w:b/>
                <w:bCs/>
                <w:color w:val="000000"/>
                <w:szCs w:val="22"/>
              </w:rPr>
            </w:pPr>
            <w:r w:rsidRPr="00207FFE">
              <w:rPr>
                <w:b/>
                <w:bCs/>
                <w:color w:val="000000"/>
                <w:sz w:val="22"/>
                <w:szCs w:val="22"/>
              </w:rPr>
              <w:t>5</w:t>
            </w:r>
          </w:p>
        </w:tc>
        <w:tc>
          <w:tcPr>
            <w:tcW w:w="638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Большеберцовый компонент</w:t>
            </w:r>
          </w:p>
        </w:tc>
        <w:tc>
          <w:tcPr>
            <w:tcW w:w="200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color w:val="000000"/>
                <w:szCs w:val="22"/>
              </w:rPr>
            </w:pPr>
            <w:r w:rsidRPr="00207FFE">
              <w:rPr>
                <w:color w:val="000000"/>
                <w:sz w:val="22"/>
                <w:szCs w:val="22"/>
              </w:rPr>
              <w:t> </w:t>
            </w:r>
          </w:p>
        </w:tc>
        <w:tc>
          <w:tcPr>
            <w:tcW w:w="1813" w:type="dxa"/>
            <w:tcBorders>
              <w:top w:val="nil"/>
              <w:left w:val="nil"/>
              <w:bottom w:val="single" w:sz="4" w:space="0" w:color="auto"/>
              <w:right w:val="single" w:sz="8" w:space="0" w:color="auto"/>
            </w:tcBorders>
            <w:shd w:val="clear" w:color="000000" w:fill="BFBFBF"/>
            <w:noWrap/>
            <w:vAlign w:val="center"/>
            <w:hideMark/>
          </w:tcPr>
          <w:p w:rsidR="006330BE" w:rsidRPr="00207FFE" w:rsidRDefault="006330BE" w:rsidP="006330BE">
            <w:pPr>
              <w:jc w:val="center"/>
              <w:rPr>
                <w:b/>
                <w:bCs/>
                <w:color w:val="000000"/>
                <w:szCs w:val="22"/>
              </w:rPr>
            </w:pPr>
            <w:r>
              <w:rPr>
                <w:b/>
                <w:bCs/>
                <w:color w:val="000000"/>
                <w:sz w:val="22"/>
                <w:szCs w:val="22"/>
              </w:rPr>
              <w:t>8</w:t>
            </w:r>
          </w:p>
        </w:tc>
      </w:tr>
      <w:tr w:rsidR="006330BE" w:rsidRPr="00207FFE" w:rsidTr="00787879">
        <w:trPr>
          <w:trHeight w:val="449"/>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проксимальная поверхность не полированная</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99"/>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94"/>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lastRenderedPageBreak/>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70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0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универсальный для правого и левого варианта</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75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24"/>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переднезадние размеры </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40</w:t>
            </w:r>
            <w:r>
              <w:rPr>
                <w:color w:val="000000"/>
                <w:sz w:val="22"/>
                <w:szCs w:val="22"/>
              </w:rPr>
              <w:t>-</w:t>
            </w:r>
            <w:r w:rsidRPr="00207FFE">
              <w:rPr>
                <w:color w:val="000000"/>
                <w:sz w:val="22"/>
                <w:szCs w:val="22"/>
              </w:rPr>
              <w:t>58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20"/>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наружновнутренний </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Pr>
                <w:color w:val="000000"/>
                <w:sz w:val="22"/>
                <w:szCs w:val="22"/>
              </w:rPr>
              <w:t xml:space="preserve"> 61 -</w:t>
            </w:r>
            <w:r w:rsidRPr="00207FFE">
              <w:rPr>
                <w:color w:val="000000"/>
                <w:sz w:val="22"/>
                <w:szCs w:val="22"/>
              </w:rPr>
              <w:t xml:space="preserve"> 88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55"/>
        </w:trPr>
        <w:tc>
          <w:tcPr>
            <w:tcW w:w="504" w:type="dxa"/>
            <w:tcBorders>
              <w:top w:val="nil"/>
              <w:left w:val="single" w:sz="8" w:space="0" w:color="auto"/>
              <w:bottom w:val="single" w:sz="4" w:space="0" w:color="auto"/>
              <w:right w:val="single" w:sz="4" w:space="0" w:color="auto"/>
            </w:tcBorders>
            <w:shd w:val="clear" w:color="000000" w:fill="BFBFBF"/>
            <w:noWrap/>
            <w:vAlign w:val="center"/>
            <w:hideMark/>
          </w:tcPr>
          <w:p w:rsidR="006330BE" w:rsidRPr="00207FFE" w:rsidRDefault="006330BE" w:rsidP="006330BE">
            <w:pPr>
              <w:ind w:firstLine="0"/>
              <w:rPr>
                <w:b/>
                <w:bCs/>
                <w:color w:val="000000"/>
                <w:szCs w:val="22"/>
              </w:rPr>
            </w:pPr>
            <w:r w:rsidRPr="00207FFE">
              <w:rPr>
                <w:b/>
                <w:bCs/>
                <w:color w:val="000000"/>
                <w:sz w:val="22"/>
                <w:szCs w:val="22"/>
              </w:rPr>
              <w:t>6</w:t>
            </w:r>
          </w:p>
        </w:tc>
        <w:tc>
          <w:tcPr>
            <w:tcW w:w="638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b/>
                <w:bCs/>
                <w:color w:val="000000"/>
                <w:szCs w:val="22"/>
              </w:rPr>
            </w:pPr>
            <w:r w:rsidRPr="00207FFE">
              <w:rPr>
                <w:b/>
                <w:bCs/>
                <w:color w:val="000000"/>
                <w:sz w:val="22"/>
                <w:szCs w:val="22"/>
              </w:rPr>
              <w:t>Большеберцовый вкладыш</w:t>
            </w:r>
          </w:p>
        </w:tc>
        <w:tc>
          <w:tcPr>
            <w:tcW w:w="2004" w:type="dxa"/>
            <w:tcBorders>
              <w:top w:val="nil"/>
              <w:left w:val="nil"/>
              <w:bottom w:val="single" w:sz="4" w:space="0" w:color="auto"/>
              <w:right w:val="single" w:sz="4" w:space="0" w:color="auto"/>
            </w:tcBorders>
            <w:shd w:val="clear" w:color="000000" w:fill="BFBFBF"/>
            <w:vAlign w:val="center"/>
            <w:hideMark/>
          </w:tcPr>
          <w:p w:rsidR="006330BE" w:rsidRPr="00207FFE" w:rsidRDefault="006330BE" w:rsidP="006330BE">
            <w:pPr>
              <w:rPr>
                <w:color w:val="000000"/>
                <w:szCs w:val="22"/>
              </w:rPr>
            </w:pPr>
            <w:r w:rsidRPr="00207FFE">
              <w:rPr>
                <w:color w:val="000000"/>
                <w:sz w:val="22"/>
                <w:szCs w:val="22"/>
              </w:rPr>
              <w:t> </w:t>
            </w:r>
          </w:p>
        </w:tc>
        <w:tc>
          <w:tcPr>
            <w:tcW w:w="1813" w:type="dxa"/>
            <w:tcBorders>
              <w:top w:val="nil"/>
              <w:left w:val="nil"/>
              <w:bottom w:val="single" w:sz="4" w:space="0" w:color="auto"/>
              <w:right w:val="single" w:sz="8" w:space="0" w:color="auto"/>
            </w:tcBorders>
            <w:shd w:val="clear" w:color="000000" w:fill="BFBFBF"/>
            <w:noWrap/>
            <w:vAlign w:val="center"/>
            <w:hideMark/>
          </w:tcPr>
          <w:p w:rsidR="006330BE" w:rsidRPr="00207FFE" w:rsidRDefault="006330BE" w:rsidP="006330BE">
            <w:pPr>
              <w:jc w:val="center"/>
              <w:rPr>
                <w:b/>
                <w:bCs/>
                <w:color w:val="000000"/>
                <w:szCs w:val="22"/>
              </w:rPr>
            </w:pPr>
            <w:r>
              <w:rPr>
                <w:b/>
                <w:bCs/>
                <w:color w:val="000000"/>
                <w:sz w:val="22"/>
                <w:szCs w:val="22"/>
              </w:rPr>
              <w:t>8</w:t>
            </w:r>
          </w:p>
        </w:tc>
      </w:tr>
      <w:tr w:rsidR="006330BE" w:rsidRPr="00207FFE" w:rsidTr="00787879">
        <w:trPr>
          <w:trHeight w:val="409"/>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фиксированный</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73"/>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Должен иметь задний стабилизатор</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37"/>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мобильный либо фиксированный, позволяющий ротацию бедренного компонента не менее +/-20 градусов</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1341"/>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825"/>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411"/>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rPr>
                <w:color w:val="000000"/>
                <w:szCs w:val="22"/>
              </w:rPr>
            </w:pPr>
            <w:r w:rsidRPr="00207FFE">
              <w:rPr>
                <w:color w:val="000000"/>
                <w:sz w:val="22"/>
                <w:szCs w:val="22"/>
              </w:rPr>
              <w:t>толщина вкладыша</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 8 - 24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744"/>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w:t>
            </w:r>
            <w:proofErr w:type="gramStart"/>
            <w:r w:rsidRPr="00207FFE">
              <w:rPr>
                <w:color w:val="000000"/>
                <w:sz w:val="22"/>
                <w:szCs w:val="22"/>
              </w:rPr>
              <w:t>и  форма</w:t>
            </w:r>
            <w:proofErr w:type="gramEnd"/>
            <w:r w:rsidRPr="00207FFE">
              <w:rPr>
                <w:color w:val="000000"/>
                <w:sz w:val="22"/>
                <w:szCs w:val="22"/>
              </w:rPr>
              <w:t xml:space="preserve"> большеберцового вкладыша не должны ограничивать ротационную подвижность большеберцового компонента в пределах ±20 градусов</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21"/>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толщина вкладыша</w:t>
            </w:r>
          </w:p>
        </w:tc>
        <w:tc>
          <w:tcPr>
            <w:tcW w:w="200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 9 - 24 мм</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551"/>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341"/>
        </w:trPr>
        <w:tc>
          <w:tcPr>
            <w:tcW w:w="504" w:type="dxa"/>
            <w:tcBorders>
              <w:top w:val="nil"/>
              <w:left w:val="single" w:sz="8" w:space="0" w:color="auto"/>
              <w:bottom w:val="single" w:sz="4" w:space="0" w:color="auto"/>
              <w:right w:val="single" w:sz="4"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c>
          <w:tcPr>
            <w:tcW w:w="6384" w:type="dxa"/>
            <w:tcBorders>
              <w:top w:val="nil"/>
              <w:left w:val="nil"/>
              <w:bottom w:val="single" w:sz="4" w:space="0" w:color="auto"/>
              <w:right w:val="single" w:sz="4" w:space="0" w:color="auto"/>
            </w:tcBorders>
            <w:shd w:val="clear" w:color="auto" w:fill="auto"/>
            <w:vAlign w:val="center"/>
            <w:hideMark/>
          </w:tcPr>
          <w:p w:rsidR="006330BE" w:rsidRPr="00207FFE" w:rsidRDefault="006330BE" w:rsidP="006330BE">
            <w:pPr>
              <w:ind w:firstLine="0"/>
              <w:rPr>
                <w:color w:val="000000"/>
                <w:szCs w:val="22"/>
              </w:rPr>
            </w:pPr>
            <w:r w:rsidRPr="00207FFE">
              <w:rPr>
                <w:color w:val="000000"/>
                <w:sz w:val="22"/>
                <w:szCs w:val="22"/>
              </w:rPr>
              <w:t>универсальный для правого и левого варианта</w:t>
            </w:r>
          </w:p>
        </w:tc>
        <w:tc>
          <w:tcPr>
            <w:tcW w:w="2004" w:type="dxa"/>
            <w:tcBorders>
              <w:top w:val="nil"/>
              <w:left w:val="nil"/>
              <w:bottom w:val="single" w:sz="4" w:space="0" w:color="auto"/>
              <w:right w:val="single" w:sz="4" w:space="0" w:color="auto"/>
            </w:tcBorders>
            <w:shd w:val="clear" w:color="auto" w:fill="auto"/>
            <w:noWrap/>
            <w:vAlign w:val="center"/>
            <w:hideMark/>
          </w:tcPr>
          <w:p w:rsidR="006330BE" w:rsidRPr="00207FFE" w:rsidRDefault="006330BE" w:rsidP="006330BE">
            <w:pPr>
              <w:ind w:firstLine="0"/>
              <w:rPr>
                <w:color w:val="000000"/>
                <w:szCs w:val="22"/>
              </w:rPr>
            </w:pPr>
            <w:r w:rsidRPr="00207FFE">
              <w:rPr>
                <w:color w:val="000000"/>
                <w:sz w:val="22"/>
                <w:szCs w:val="22"/>
              </w:rPr>
              <w:t xml:space="preserve">соответствие </w:t>
            </w:r>
          </w:p>
        </w:tc>
        <w:tc>
          <w:tcPr>
            <w:tcW w:w="1813" w:type="dxa"/>
            <w:tcBorders>
              <w:top w:val="nil"/>
              <w:left w:val="nil"/>
              <w:bottom w:val="single" w:sz="4" w:space="0" w:color="auto"/>
              <w:right w:val="single" w:sz="8" w:space="0" w:color="auto"/>
            </w:tcBorders>
            <w:shd w:val="clear" w:color="auto" w:fill="auto"/>
            <w:noWrap/>
            <w:vAlign w:val="center"/>
            <w:hideMark/>
          </w:tcPr>
          <w:p w:rsidR="006330BE" w:rsidRPr="00207FFE" w:rsidRDefault="006330BE" w:rsidP="006330BE">
            <w:pPr>
              <w:jc w:val="center"/>
              <w:rPr>
                <w:b/>
                <w:bCs/>
                <w:color w:val="000000"/>
                <w:szCs w:val="22"/>
              </w:rPr>
            </w:pPr>
            <w:r w:rsidRPr="00207FFE">
              <w:rPr>
                <w:b/>
                <w:bCs/>
                <w:color w:val="000000"/>
                <w:sz w:val="22"/>
                <w:szCs w:val="22"/>
              </w:rPr>
              <w:t> </w:t>
            </w:r>
          </w:p>
        </w:tc>
      </w:tr>
      <w:tr w:rsidR="006330BE" w:rsidRPr="00207FFE" w:rsidTr="00787879">
        <w:trPr>
          <w:trHeight w:val="341"/>
        </w:trPr>
        <w:tc>
          <w:tcPr>
            <w:tcW w:w="504"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rsidR="006330BE" w:rsidRPr="00DE4E9B" w:rsidRDefault="00787879" w:rsidP="00787879">
            <w:pPr>
              <w:ind w:firstLine="0"/>
              <w:rPr>
                <w:b/>
                <w:bCs/>
                <w:color w:val="000000"/>
                <w:sz w:val="22"/>
                <w:szCs w:val="22"/>
              </w:rPr>
            </w:pPr>
            <w:r w:rsidRPr="00DE4E9B">
              <w:rPr>
                <w:b/>
                <w:bCs/>
                <w:color w:val="000000"/>
                <w:sz w:val="22"/>
                <w:szCs w:val="22"/>
              </w:rPr>
              <w:t>7</w:t>
            </w:r>
          </w:p>
        </w:tc>
        <w:tc>
          <w:tcPr>
            <w:tcW w:w="6384" w:type="dxa"/>
            <w:tcBorders>
              <w:top w:val="nil"/>
              <w:left w:val="nil"/>
              <w:bottom w:val="single" w:sz="4" w:space="0" w:color="auto"/>
              <w:right w:val="single" w:sz="4" w:space="0" w:color="auto"/>
            </w:tcBorders>
            <w:shd w:val="clear" w:color="auto" w:fill="BFBFBF" w:themeFill="background1" w:themeFillShade="BF"/>
            <w:vAlign w:val="center"/>
          </w:tcPr>
          <w:p w:rsidR="006330BE" w:rsidRPr="00DE4E9B" w:rsidRDefault="006330BE" w:rsidP="006330BE">
            <w:pPr>
              <w:ind w:firstLine="0"/>
              <w:rPr>
                <w:color w:val="000000"/>
                <w:sz w:val="22"/>
                <w:szCs w:val="22"/>
              </w:rPr>
            </w:pPr>
            <w:r w:rsidRPr="00DE4E9B">
              <w:rPr>
                <w:b/>
                <w:bCs/>
                <w:color w:val="000000"/>
                <w:sz w:val="22"/>
                <w:szCs w:val="22"/>
              </w:rPr>
              <w:t>Костный цемент</w:t>
            </w:r>
          </w:p>
        </w:tc>
        <w:tc>
          <w:tcPr>
            <w:tcW w:w="2004" w:type="dxa"/>
            <w:tcBorders>
              <w:top w:val="nil"/>
              <w:left w:val="nil"/>
              <w:bottom w:val="single" w:sz="4" w:space="0" w:color="auto"/>
              <w:right w:val="single" w:sz="4" w:space="0" w:color="auto"/>
            </w:tcBorders>
            <w:shd w:val="clear" w:color="auto" w:fill="BFBFBF" w:themeFill="background1" w:themeFillShade="BF"/>
            <w:noWrap/>
            <w:vAlign w:val="center"/>
          </w:tcPr>
          <w:p w:rsidR="006330BE" w:rsidRPr="00DE4E9B" w:rsidRDefault="006330BE" w:rsidP="006330BE">
            <w:pPr>
              <w:ind w:firstLine="0"/>
              <w:rPr>
                <w:color w:val="000000"/>
                <w:sz w:val="22"/>
                <w:szCs w:val="22"/>
              </w:rPr>
            </w:pPr>
          </w:p>
        </w:tc>
        <w:tc>
          <w:tcPr>
            <w:tcW w:w="1813" w:type="dxa"/>
            <w:tcBorders>
              <w:top w:val="nil"/>
              <w:left w:val="nil"/>
              <w:bottom w:val="single" w:sz="4" w:space="0" w:color="auto"/>
              <w:right w:val="single" w:sz="8" w:space="0" w:color="auto"/>
            </w:tcBorders>
            <w:shd w:val="clear" w:color="auto" w:fill="BFBFBF" w:themeFill="background1" w:themeFillShade="BF"/>
            <w:noWrap/>
            <w:vAlign w:val="center"/>
          </w:tcPr>
          <w:p w:rsidR="006330BE" w:rsidRPr="00DE4E9B" w:rsidRDefault="00787879" w:rsidP="006330BE">
            <w:pPr>
              <w:jc w:val="center"/>
              <w:rPr>
                <w:b/>
                <w:bCs/>
                <w:color w:val="000000"/>
                <w:sz w:val="22"/>
                <w:szCs w:val="22"/>
              </w:rPr>
            </w:pPr>
            <w:r w:rsidRPr="00DE4E9B">
              <w:rPr>
                <w:b/>
                <w:bCs/>
                <w:color w:val="000000"/>
                <w:sz w:val="22"/>
                <w:szCs w:val="22"/>
              </w:rPr>
              <w:t>16</w:t>
            </w:r>
          </w:p>
        </w:tc>
      </w:tr>
      <w:tr w:rsidR="006330BE" w:rsidRPr="00207FFE" w:rsidTr="00787879">
        <w:trPr>
          <w:trHeight w:val="341"/>
        </w:trPr>
        <w:tc>
          <w:tcPr>
            <w:tcW w:w="504" w:type="dxa"/>
            <w:tcBorders>
              <w:top w:val="nil"/>
              <w:left w:val="single" w:sz="8" w:space="0" w:color="auto"/>
              <w:bottom w:val="single" w:sz="4" w:space="0" w:color="auto"/>
              <w:right w:val="single" w:sz="4" w:space="0" w:color="auto"/>
            </w:tcBorders>
            <w:shd w:val="clear" w:color="auto" w:fill="auto"/>
            <w:noWrap/>
            <w:vAlign w:val="center"/>
          </w:tcPr>
          <w:p w:rsidR="006330BE" w:rsidRPr="00207FFE" w:rsidRDefault="006330BE" w:rsidP="006330BE">
            <w:pPr>
              <w:jc w:val="center"/>
              <w:rPr>
                <w:b/>
                <w:bCs/>
                <w:color w:val="000000"/>
                <w:sz w:val="22"/>
                <w:szCs w:val="22"/>
              </w:rPr>
            </w:pPr>
          </w:p>
        </w:tc>
        <w:tc>
          <w:tcPr>
            <w:tcW w:w="6384" w:type="dxa"/>
            <w:tcBorders>
              <w:top w:val="nil"/>
              <w:left w:val="nil"/>
              <w:bottom w:val="single" w:sz="4" w:space="0" w:color="auto"/>
              <w:right w:val="single" w:sz="4" w:space="0" w:color="auto"/>
            </w:tcBorders>
            <w:shd w:val="clear" w:color="auto" w:fill="auto"/>
            <w:vAlign w:val="center"/>
          </w:tcPr>
          <w:p w:rsidR="006330BE" w:rsidRPr="00207FFE" w:rsidRDefault="006330BE" w:rsidP="006330BE">
            <w:pPr>
              <w:ind w:firstLine="0"/>
              <w:rPr>
                <w:color w:val="000000"/>
                <w:szCs w:val="22"/>
              </w:rPr>
            </w:pPr>
            <w:r w:rsidRPr="00207FFE">
              <w:rPr>
                <w:color w:val="000000"/>
                <w:sz w:val="22"/>
                <w:szCs w:val="22"/>
              </w:rPr>
              <w:t>Должен в процессе приготовления проходить через фазу низкой и фазу средней вязкости</w:t>
            </w:r>
          </w:p>
        </w:tc>
        <w:tc>
          <w:tcPr>
            <w:tcW w:w="2004" w:type="dxa"/>
            <w:tcBorders>
              <w:top w:val="nil"/>
              <w:left w:val="nil"/>
              <w:bottom w:val="single" w:sz="4" w:space="0" w:color="auto"/>
              <w:right w:val="single" w:sz="4" w:space="0" w:color="auto"/>
            </w:tcBorders>
            <w:shd w:val="clear" w:color="auto" w:fill="auto"/>
            <w:noWrap/>
            <w:vAlign w:val="center"/>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tcPr>
          <w:p w:rsidR="006330BE" w:rsidRPr="00207FFE" w:rsidRDefault="006330BE" w:rsidP="006330BE">
            <w:pPr>
              <w:jc w:val="center"/>
              <w:rPr>
                <w:b/>
                <w:bCs/>
                <w:color w:val="000000"/>
                <w:sz w:val="22"/>
                <w:szCs w:val="22"/>
              </w:rPr>
            </w:pPr>
          </w:p>
        </w:tc>
      </w:tr>
      <w:tr w:rsidR="006330BE" w:rsidRPr="00207FFE" w:rsidTr="00787879">
        <w:trPr>
          <w:trHeight w:val="341"/>
        </w:trPr>
        <w:tc>
          <w:tcPr>
            <w:tcW w:w="504" w:type="dxa"/>
            <w:tcBorders>
              <w:top w:val="nil"/>
              <w:left w:val="single" w:sz="8" w:space="0" w:color="auto"/>
              <w:bottom w:val="single" w:sz="4" w:space="0" w:color="auto"/>
              <w:right w:val="single" w:sz="4" w:space="0" w:color="auto"/>
            </w:tcBorders>
            <w:shd w:val="clear" w:color="auto" w:fill="auto"/>
            <w:noWrap/>
            <w:vAlign w:val="center"/>
          </w:tcPr>
          <w:p w:rsidR="006330BE" w:rsidRPr="00207FFE" w:rsidRDefault="006330BE" w:rsidP="006330BE">
            <w:pPr>
              <w:jc w:val="center"/>
              <w:rPr>
                <w:b/>
                <w:bCs/>
                <w:color w:val="000000"/>
                <w:sz w:val="22"/>
                <w:szCs w:val="22"/>
              </w:rPr>
            </w:pPr>
          </w:p>
        </w:tc>
        <w:tc>
          <w:tcPr>
            <w:tcW w:w="6384" w:type="dxa"/>
            <w:tcBorders>
              <w:top w:val="nil"/>
              <w:left w:val="nil"/>
              <w:bottom w:val="single" w:sz="4" w:space="0" w:color="auto"/>
              <w:right w:val="single" w:sz="4" w:space="0" w:color="auto"/>
            </w:tcBorders>
            <w:shd w:val="clear" w:color="auto" w:fill="auto"/>
            <w:vAlign w:val="center"/>
          </w:tcPr>
          <w:p w:rsidR="006330BE" w:rsidRPr="00207FFE" w:rsidRDefault="006330BE" w:rsidP="006330BE">
            <w:pPr>
              <w:ind w:firstLine="0"/>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2004" w:type="dxa"/>
            <w:tcBorders>
              <w:top w:val="nil"/>
              <w:left w:val="nil"/>
              <w:bottom w:val="single" w:sz="4" w:space="0" w:color="auto"/>
              <w:right w:val="single" w:sz="4" w:space="0" w:color="auto"/>
            </w:tcBorders>
            <w:shd w:val="clear" w:color="auto" w:fill="auto"/>
            <w:noWrap/>
            <w:vAlign w:val="center"/>
          </w:tcPr>
          <w:p w:rsidR="006330BE" w:rsidRPr="00207FFE" w:rsidRDefault="006330BE" w:rsidP="006330BE">
            <w:pPr>
              <w:ind w:firstLine="0"/>
              <w:rPr>
                <w:color w:val="000000"/>
                <w:szCs w:val="22"/>
              </w:rPr>
            </w:pPr>
            <w:r w:rsidRPr="00207FFE">
              <w:rPr>
                <w:color w:val="000000"/>
                <w:sz w:val="22"/>
                <w:szCs w:val="22"/>
              </w:rPr>
              <w:t>соответствие</w:t>
            </w:r>
          </w:p>
        </w:tc>
        <w:tc>
          <w:tcPr>
            <w:tcW w:w="1813" w:type="dxa"/>
            <w:tcBorders>
              <w:top w:val="nil"/>
              <w:left w:val="nil"/>
              <w:bottom w:val="single" w:sz="4" w:space="0" w:color="auto"/>
              <w:right w:val="single" w:sz="8" w:space="0" w:color="auto"/>
            </w:tcBorders>
            <w:shd w:val="clear" w:color="auto" w:fill="auto"/>
            <w:noWrap/>
            <w:vAlign w:val="center"/>
          </w:tcPr>
          <w:p w:rsidR="006330BE" w:rsidRPr="00207FFE" w:rsidRDefault="006330BE" w:rsidP="006330BE">
            <w:pPr>
              <w:jc w:val="center"/>
              <w:rPr>
                <w:b/>
                <w:bCs/>
                <w:color w:val="000000"/>
                <w:sz w:val="22"/>
                <w:szCs w:val="22"/>
              </w:rPr>
            </w:pPr>
          </w:p>
        </w:tc>
      </w:tr>
      <w:tr w:rsidR="006330BE" w:rsidRPr="00085857" w:rsidTr="00787879">
        <w:trPr>
          <w:trHeight w:val="401"/>
        </w:trPr>
        <w:tc>
          <w:tcPr>
            <w:tcW w:w="504" w:type="dxa"/>
            <w:tcBorders>
              <w:top w:val="single" w:sz="4" w:space="0" w:color="auto"/>
              <w:left w:val="single" w:sz="4" w:space="0" w:color="auto"/>
              <w:bottom w:val="single" w:sz="4" w:space="0" w:color="auto"/>
              <w:right w:val="single" w:sz="4" w:space="0" w:color="auto"/>
            </w:tcBorders>
            <w:shd w:val="clear" w:color="000000" w:fill="BFBFBF"/>
            <w:vAlign w:val="center"/>
          </w:tcPr>
          <w:p w:rsidR="006330BE" w:rsidRPr="00207FFE" w:rsidRDefault="00787879" w:rsidP="006330BE">
            <w:pPr>
              <w:ind w:firstLine="0"/>
              <w:rPr>
                <w:b/>
                <w:bCs/>
                <w:color w:val="000000"/>
                <w:szCs w:val="22"/>
              </w:rPr>
            </w:pPr>
            <w:r>
              <w:rPr>
                <w:b/>
                <w:bCs/>
                <w:color w:val="000000"/>
                <w:szCs w:val="22"/>
              </w:rPr>
              <w:t>8</w:t>
            </w:r>
          </w:p>
        </w:tc>
        <w:tc>
          <w:tcPr>
            <w:tcW w:w="6384" w:type="dxa"/>
            <w:tcBorders>
              <w:top w:val="single" w:sz="4" w:space="0" w:color="auto"/>
              <w:left w:val="nil"/>
              <w:bottom w:val="single" w:sz="4" w:space="0" w:color="auto"/>
              <w:right w:val="single" w:sz="4" w:space="0" w:color="auto"/>
            </w:tcBorders>
            <w:shd w:val="clear" w:color="000000" w:fill="BFBFBF"/>
            <w:hideMark/>
          </w:tcPr>
          <w:p w:rsidR="006330BE" w:rsidRPr="00085857" w:rsidRDefault="006330BE" w:rsidP="006330BE">
            <w:pPr>
              <w:ind w:firstLine="0"/>
              <w:jc w:val="left"/>
              <w:rPr>
                <w:b/>
                <w:bCs/>
                <w:szCs w:val="22"/>
              </w:rPr>
            </w:pPr>
            <w:r>
              <w:rPr>
                <w:b/>
                <w:bCs/>
                <w:sz w:val="22"/>
                <w:szCs w:val="22"/>
                <w:lang w:eastAsia="en-US"/>
              </w:rPr>
              <w:t xml:space="preserve">Разрезаемая антимикробная хирургическая пленка </w:t>
            </w:r>
            <w:proofErr w:type="spellStart"/>
            <w:r>
              <w:rPr>
                <w:b/>
                <w:bCs/>
                <w:sz w:val="22"/>
                <w:szCs w:val="22"/>
                <w:lang w:val="en-US" w:eastAsia="en-US"/>
              </w:rPr>
              <w:t>Loban</w:t>
            </w:r>
            <w:proofErr w:type="spellEnd"/>
            <w:r>
              <w:rPr>
                <w:b/>
                <w:bCs/>
                <w:sz w:val="22"/>
                <w:szCs w:val="22"/>
                <w:lang w:eastAsia="en-US"/>
              </w:rPr>
              <w:t xml:space="preserve"> 2 (с </w:t>
            </w:r>
            <w:proofErr w:type="spellStart"/>
            <w:r>
              <w:rPr>
                <w:b/>
                <w:bCs/>
                <w:sz w:val="22"/>
                <w:szCs w:val="22"/>
                <w:lang w:eastAsia="en-US"/>
              </w:rPr>
              <w:t>йодофором</w:t>
            </w:r>
            <w:proofErr w:type="spellEnd"/>
            <w:r>
              <w:rPr>
                <w:b/>
                <w:bCs/>
                <w:sz w:val="22"/>
                <w:szCs w:val="22"/>
                <w:lang w:eastAsia="en-US"/>
              </w:rPr>
              <w:t xml:space="preserve"> 66*60 см с липким слоем 56*60 см</w:t>
            </w:r>
          </w:p>
        </w:tc>
        <w:tc>
          <w:tcPr>
            <w:tcW w:w="2004" w:type="dxa"/>
            <w:tcBorders>
              <w:top w:val="single" w:sz="4" w:space="0" w:color="auto"/>
              <w:left w:val="nil"/>
              <w:bottom w:val="single" w:sz="4" w:space="0" w:color="auto"/>
              <w:right w:val="single" w:sz="4" w:space="0" w:color="auto"/>
            </w:tcBorders>
            <w:shd w:val="clear" w:color="000000" w:fill="BFBFBF"/>
          </w:tcPr>
          <w:p w:rsidR="006330BE" w:rsidRPr="00085857" w:rsidRDefault="006330BE" w:rsidP="006330BE">
            <w:pPr>
              <w:rPr>
                <w:b/>
                <w:bCs/>
                <w:szCs w:val="22"/>
              </w:rPr>
            </w:pPr>
          </w:p>
        </w:tc>
        <w:tc>
          <w:tcPr>
            <w:tcW w:w="1813" w:type="dxa"/>
            <w:tcBorders>
              <w:top w:val="single" w:sz="4" w:space="0" w:color="auto"/>
              <w:left w:val="nil"/>
              <w:bottom w:val="single" w:sz="4" w:space="0" w:color="auto"/>
              <w:right w:val="single" w:sz="4" w:space="0" w:color="auto"/>
            </w:tcBorders>
            <w:shd w:val="clear" w:color="000000" w:fill="BFBFBF"/>
          </w:tcPr>
          <w:p w:rsidR="006330BE" w:rsidRPr="00085857" w:rsidRDefault="006330BE" w:rsidP="006330BE">
            <w:pPr>
              <w:rPr>
                <w:b/>
                <w:bCs/>
                <w:szCs w:val="22"/>
              </w:rPr>
            </w:pPr>
            <w:r>
              <w:rPr>
                <w:b/>
                <w:bCs/>
                <w:szCs w:val="22"/>
              </w:rPr>
              <w:t>8</w:t>
            </w:r>
          </w:p>
        </w:tc>
      </w:tr>
      <w:tr w:rsidR="006330BE" w:rsidRPr="00085857" w:rsidTr="00787879">
        <w:trPr>
          <w:trHeight w:val="53"/>
        </w:trPr>
        <w:tc>
          <w:tcPr>
            <w:tcW w:w="504" w:type="dxa"/>
            <w:tcBorders>
              <w:top w:val="nil"/>
              <w:left w:val="single" w:sz="4" w:space="0" w:color="auto"/>
              <w:bottom w:val="single" w:sz="4" w:space="0" w:color="auto"/>
              <w:right w:val="single" w:sz="4" w:space="0" w:color="auto"/>
            </w:tcBorders>
            <w:shd w:val="clear" w:color="auto" w:fill="auto"/>
            <w:noWrap/>
            <w:vAlign w:val="bottom"/>
          </w:tcPr>
          <w:p w:rsidR="006330BE" w:rsidRPr="00207FFE" w:rsidRDefault="006330BE" w:rsidP="006330BE">
            <w:pPr>
              <w:rPr>
                <w:color w:val="000000"/>
                <w:sz w:val="22"/>
                <w:szCs w:val="22"/>
              </w:rPr>
            </w:pPr>
          </w:p>
        </w:tc>
        <w:tc>
          <w:tcPr>
            <w:tcW w:w="10201" w:type="dxa"/>
            <w:gridSpan w:val="3"/>
            <w:tcBorders>
              <w:top w:val="single" w:sz="4" w:space="0" w:color="auto"/>
              <w:left w:val="nil"/>
              <w:bottom w:val="single" w:sz="8" w:space="0" w:color="auto"/>
              <w:right w:val="single" w:sz="4" w:space="0" w:color="auto"/>
            </w:tcBorders>
            <w:shd w:val="clear" w:color="auto" w:fill="auto"/>
          </w:tcPr>
          <w:tbl>
            <w:tblPr>
              <w:tblW w:w="10350" w:type="dxa"/>
              <w:tblLayout w:type="fixed"/>
              <w:tblLook w:val="04A0" w:firstRow="1" w:lastRow="0" w:firstColumn="1" w:lastColumn="0" w:noHBand="0" w:noVBand="1"/>
            </w:tblPr>
            <w:tblGrid>
              <w:gridCol w:w="10350"/>
            </w:tblGrid>
            <w:tr w:rsidR="006330BE" w:rsidTr="006330BE">
              <w:trPr>
                <w:trHeight w:val="2546"/>
              </w:trPr>
              <w:tc>
                <w:tcPr>
                  <w:tcW w:w="10350" w:type="dxa"/>
                  <w:tcBorders>
                    <w:top w:val="single" w:sz="4" w:space="0" w:color="auto"/>
                    <w:left w:val="nil"/>
                    <w:bottom w:val="single" w:sz="4" w:space="0" w:color="auto"/>
                    <w:right w:val="single" w:sz="4" w:space="0" w:color="auto"/>
                  </w:tcBorders>
                  <w:hideMark/>
                </w:tcPr>
                <w:p w:rsidR="006330BE" w:rsidRDefault="006330BE" w:rsidP="00787879">
                  <w:pPr>
                    <w:spacing w:line="276" w:lineRule="auto"/>
                    <w:ind w:firstLine="0"/>
                    <w:jc w:val="left"/>
                    <w:rPr>
                      <w:szCs w:val="22"/>
                      <w:lang w:eastAsia="en-US"/>
                    </w:rPr>
                  </w:pPr>
                  <w:proofErr w:type="spellStart"/>
                  <w:r>
                    <w:rPr>
                      <w:color w:val="000000"/>
                      <w:sz w:val="22"/>
                      <w:szCs w:val="22"/>
                      <w:lang w:eastAsia="en-US"/>
                    </w:rPr>
                    <w:t>Гипоаллергенная</w:t>
                  </w:r>
                  <w:proofErr w:type="spellEnd"/>
                  <w:r>
                    <w:rPr>
                      <w:color w:val="000000"/>
                      <w:sz w:val="22"/>
                      <w:szCs w:val="22"/>
                      <w:lang w:eastAsia="en-US"/>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Pr>
                      <w:color w:val="000000"/>
                      <w:sz w:val="22"/>
                      <w:szCs w:val="22"/>
                      <w:lang w:eastAsia="en-US"/>
                    </w:rPr>
                    <w:t>Доказаная</w:t>
                  </w:r>
                  <w:proofErr w:type="spellEnd"/>
                  <w:r>
                    <w:rPr>
                      <w:color w:val="000000"/>
                      <w:sz w:val="22"/>
                      <w:szCs w:val="22"/>
                      <w:lang w:eastAsia="en-US"/>
                    </w:rPr>
                    <w:t xml:space="preserve"> высокая эффективность против 12 наиболее устойчивых микроорганизмов (например, MRSA, </w:t>
                  </w:r>
                  <w:proofErr w:type="spellStart"/>
                  <w:r>
                    <w:rPr>
                      <w:color w:val="000000"/>
                      <w:sz w:val="22"/>
                      <w:szCs w:val="22"/>
                      <w:lang w:eastAsia="en-US"/>
                    </w:rPr>
                    <w:t>Staph</w:t>
                  </w:r>
                  <w:proofErr w:type="spellEnd"/>
                  <w:r>
                    <w:rPr>
                      <w:color w:val="000000"/>
                      <w:sz w:val="22"/>
                      <w:szCs w:val="22"/>
                      <w:lang w:eastAsia="en-US"/>
                    </w:rPr>
                    <w:t xml:space="preserve">. </w:t>
                  </w:r>
                  <w:proofErr w:type="spellStart"/>
                  <w:r>
                    <w:rPr>
                      <w:color w:val="000000"/>
                      <w:sz w:val="22"/>
                      <w:szCs w:val="22"/>
                      <w:lang w:val="en-US" w:eastAsia="en-US"/>
                    </w:rPr>
                    <w:t>Aureus</w:t>
                  </w:r>
                  <w:proofErr w:type="spellEnd"/>
                  <w:r>
                    <w:rPr>
                      <w:color w:val="000000"/>
                      <w:sz w:val="22"/>
                      <w:szCs w:val="22"/>
                      <w:lang w:val="en-US" w:eastAsia="en-US"/>
                    </w:rPr>
                    <w:t xml:space="preserve">, </w:t>
                  </w:r>
                  <w:proofErr w:type="spellStart"/>
                  <w:r>
                    <w:rPr>
                      <w:color w:val="000000"/>
                      <w:sz w:val="22"/>
                      <w:szCs w:val="22"/>
                      <w:lang w:val="en-US" w:eastAsia="en-US"/>
                    </w:rPr>
                    <w:t>Corynebacterium</w:t>
                  </w:r>
                  <w:proofErr w:type="spellEnd"/>
                  <w:r>
                    <w:rPr>
                      <w:color w:val="000000"/>
                      <w:sz w:val="22"/>
                      <w:szCs w:val="22"/>
                      <w:lang w:val="en-US" w:eastAsia="en-US"/>
                    </w:rPr>
                    <w:t xml:space="preserve"> sp., Hemolytic </w:t>
                  </w:r>
                  <w:proofErr w:type="gramStart"/>
                  <w:r>
                    <w:rPr>
                      <w:color w:val="000000"/>
                      <w:sz w:val="22"/>
                      <w:szCs w:val="22"/>
                      <w:lang w:val="en-US" w:eastAsia="en-US"/>
                    </w:rPr>
                    <w:t>strep.,</w:t>
                  </w:r>
                  <w:proofErr w:type="gramEnd"/>
                  <w:r>
                    <w:rPr>
                      <w:color w:val="000000"/>
                      <w:sz w:val="22"/>
                      <w:szCs w:val="22"/>
                      <w:lang w:val="en-US" w:eastAsia="en-US"/>
                    </w:rPr>
                    <w:t xml:space="preserve"> E. </w:t>
                  </w:r>
                  <w:proofErr w:type="spellStart"/>
                  <w:r>
                    <w:rPr>
                      <w:color w:val="000000"/>
                      <w:sz w:val="22"/>
                      <w:szCs w:val="22"/>
                      <w:lang w:val="en-US" w:eastAsia="en-US"/>
                    </w:rPr>
                    <w:t>faecalis</w:t>
                  </w:r>
                  <w:proofErr w:type="spellEnd"/>
                  <w:r>
                    <w:rPr>
                      <w:color w:val="000000"/>
                      <w:sz w:val="22"/>
                      <w:szCs w:val="22"/>
                      <w:lang w:val="en-US" w:eastAsia="en-US"/>
                    </w:rPr>
                    <w:t xml:space="preserve">, Enterococcus spp. </w:t>
                  </w:r>
                  <w:r>
                    <w:rPr>
                      <w:color w:val="000000"/>
                      <w:sz w:val="22"/>
                      <w:szCs w:val="22"/>
                      <w:lang w:eastAsia="en-US"/>
                    </w:rPr>
                    <w:t>и</w:t>
                  </w:r>
                  <w:r>
                    <w:rPr>
                      <w:color w:val="000000"/>
                      <w:sz w:val="22"/>
                      <w:szCs w:val="22"/>
                      <w:lang w:val="en-US" w:eastAsia="en-US"/>
                    </w:rPr>
                    <w:t xml:space="preserve"> </w:t>
                  </w:r>
                  <w:r>
                    <w:rPr>
                      <w:color w:val="000000"/>
                      <w:sz w:val="22"/>
                      <w:szCs w:val="22"/>
                      <w:lang w:eastAsia="en-US"/>
                    </w:rPr>
                    <w:t>т</w:t>
                  </w:r>
                  <w:r>
                    <w:rPr>
                      <w:color w:val="000000"/>
                      <w:sz w:val="22"/>
                      <w:szCs w:val="22"/>
                      <w:lang w:val="en-US" w:eastAsia="en-US"/>
                    </w:rPr>
                    <w:t>.</w:t>
                  </w:r>
                  <w:r>
                    <w:rPr>
                      <w:color w:val="000000"/>
                      <w:sz w:val="22"/>
                      <w:szCs w:val="22"/>
                      <w:lang w:eastAsia="en-US"/>
                    </w:rPr>
                    <w:t>д</w:t>
                  </w:r>
                  <w:r>
                    <w:rPr>
                      <w:color w:val="000000"/>
                      <w:sz w:val="22"/>
                      <w:szCs w:val="22"/>
                      <w:lang w:val="en-US" w:eastAsia="en-US"/>
                    </w:rPr>
                    <w:t xml:space="preserve">.). </w:t>
                  </w:r>
                  <w:r>
                    <w:rPr>
                      <w:color w:val="000000"/>
                      <w:sz w:val="22"/>
                      <w:szCs w:val="22"/>
                      <w:lang w:eastAsia="en-US"/>
                    </w:rPr>
                    <w:t xml:space="preserve">Антимикробная пленка </w:t>
                  </w:r>
                  <w:proofErr w:type="spellStart"/>
                  <w:r>
                    <w:rPr>
                      <w:color w:val="000000"/>
                      <w:sz w:val="22"/>
                      <w:szCs w:val="22"/>
                      <w:lang w:eastAsia="en-US"/>
                    </w:rPr>
                    <w:t>кислородопроницаема</w:t>
                  </w:r>
                  <w:proofErr w:type="spellEnd"/>
                  <w:r>
                    <w:rPr>
                      <w:color w:val="000000"/>
                      <w:sz w:val="22"/>
                      <w:szCs w:val="22"/>
                      <w:lang w:eastAsia="en-US"/>
                    </w:rPr>
                    <w:t xml:space="preserve">. Пропускает влагу наружу. Обладает хорошей растяжимостью и адгезией </w:t>
                  </w:r>
                  <w:r w:rsidR="00787879">
                    <w:rPr>
                      <w:color w:val="000000"/>
                      <w:sz w:val="22"/>
                      <w:szCs w:val="22"/>
                      <w:lang w:eastAsia="en-US"/>
                    </w:rPr>
                    <w:t xml:space="preserve">     </w:t>
                  </w:r>
                  <w:r>
                    <w:rPr>
                      <w:color w:val="000000"/>
                      <w:sz w:val="22"/>
                      <w:szCs w:val="22"/>
                      <w:lang w:eastAsia="en-US"/>
                    </w:rPr>
                    <w:t xml:space="preserve">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w:t>
                  </w:r>
                  <w:r w:rsidR="00787879">
                    <w:rPr>
                      <w:color w:val="000000"/>
                      <w:sz w:val="22"/>
                      <w:szCs w:val="22"/>
                      <w:lang w:eastAsia="en-US"/>
                    </w:rPr>
                    <w:t xml:space="preserve">     </w:t>
                  </w:r>
                  <w:r>
                    <w:rPr>
                      <w:color w:val="000000"/>
                      <w:sz w:val="22"/>
                      <w:szCs w:val="22"/>
                      <w:lang w:eastAsia="en-US"/>
                    </w:rPr>
                    <w:t xml:space="preserve">бумаге, завернута внутрь, дополнительно завернута в вощенную бумагу, для сохранения качества </w:t>
                  </w:r>
                  <w:r w:rsidR="00787879">
                    <w:rPr>
                      <w:color w:val="000000"/>
                      <w:sz w:val="22"/>
                      <w:szCs w:val="22"/>
                      <w:lang w:eastAsia="en-US"/>
                    </w:rPr>
                    <w:t xml:space="preserve">                 </w:t>
                  </w:r>
                  <w:r>
                    <w:rPr>
                      <w:color w:val="000000"/>
                      <w:sz w:val="22"/>
                      <w:szCs w:val="22"/>
                      <w:lang w:eastAsia="en-US"/>
                    </w:rPr>
                    <w:t xml:space="preserve">пленки. Края пленки по длине - бесцветные, полупрозрачные без </w:t>
                  </w:r>
                  <w:proofErr w:type="spellStart"/>
                  <w:r>
                    <w:rPr>
                      <w:color w:val="000000"/>
                      <w:sz w:val="22"/>
                      <w:szCs w:val="22"/>
                      <w:lang w:eastAsia="en-US"/>
                    </w:rPr>
                    <w:t>адгезива</w:t>
                  </w:r>
                  <w:proofErr w:type="spellEnd"/>
                  <w:r>
                    <w:rPr>
                      <w:color w:val="000000"/>
                      <w:sz w:val="22"/>
                      <w:szCs w:val="22"/>
                      <w:lang w:eastAsia="en-US"/>
                    </w:rPr>
                    <w:t xml:space="preserve"> по краям для наложения на операционное поле. Размер разрезаемого операционного поля (желтого цвета) 56см*60см. Двойная упаковка - индивидуальная-фольга.</w:t>
                  </w:r>
                </w:p>
              </w:tc>
            </w:tr>
          </w:tbl>
          <w:p w:rsidR="006330BE" w:rsidRPr="00A6086F" w:rsidRDefault="006330BE" w:rsidP="006330BE">
            <w:pPr>
              <w:ind w:firstLine="0"/>
              <w:rPr>
                <w:sz w:val="22"/>
                <w:szCs w:val="22"/>
              </w:rPr>
            </w:pPr>
          </w:p>
        </w:tc>
      </w:tr>
    </w:tbl>
    <w:p w:rsidR="006330BE" w:rsidRDefault="006330BE" w:rsidP="00DC7D71">
      <w:pPr>
        <w:pStyle w:val="22"/>
        <w:spacing w:after="0" w:line="240" w:lineRule="auto"/>
        <w:ind w:firstLine="142"/>
        <w:contextualSpacing/>
        <w:jc w:val="both"/>
        <w:rPr>
          <w:snapToGrid w:val="0"/>
          <w:color w:val="000000"/>
          <w:sz w:val="22"/>
          <w:szCs w:val="22"/>
        </w:rPr>
      </w:pPr>
    </w:p>
    <w:p w:rsidR="006330BE" w:rsidRDefault="006330BE" w:rsidP="00DC7D71">
      <w:pPr>
        <w:pStyle w:val="22"/>
        <w:spacing w:after="0" w:line="240" w:lineRule="auto"/>
        <w:ind w:firstLine="142"/>
        <w:contextualSpacing/>
        <w:jc w:val="both"/>
        <w:rPr>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DE4E9B">
        <w:rPr>
          <w:color w:val="000000"/>
          <w:sz w:val="22"/>
          <w:szCs w:val="22"/>
        </w:rPr>
        <w:t xml:space="preserve">товаров медицинского назначения </w:t>
      </w:r>
      <w:r w:rsidRPr="00F07BFA">
        <w:rPr>
          <w:color w:val="000000"/>
          <w:sz w:val="22"/>
          <w:szCs w:val="22"/>
        </w:rPr>
        <w:t>осуществляется без нарушения целостности первичной и вторичной (потребительской) упаковки в соответствии с требованиями Федерального закон</w:t>
      </w:r>
      <w:r w:rsidR="007C7001">
        <w:rPr>
          <w:color w:val="000000"/>
          <w:sz w:val="22"/>
          <w:szCs w:val="22"/>
        </w:rPr>
        <w:t>одательства</w:t>
      </w:r>
      <w:r w:rsidRPr="00F07BFA">
        <w:rPr>
          <w:color w:val="000000"/>
          <w:sz w:val="22"/>
          <w:szCs w:val="22"/>
        </w:rPr>
        <w:t>.</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b/>
          <w:sz w:val="22"/>
          <w:szCs w:val="22"/>
        </w:rPr>
      </w:pPr>
      <w:r w:rsidRPr="006A063D">
        <w:rPr>
          <w:b/>
          <w:sz w:val="22"/>
          <w:szCs w:val="22"/>
        </w:rPr>
        <w:t xml:space="preserve">6. Начальная/Максимальная сумма </w:t>
      </w:r>
      <w:proofErr w:type="gramStart"/>
      <w:r w:rsidRPr="006A063D">
        <w:rPr>
          <w:b/>
          <w:sz w:val="22"/>
          <w:szCs w:val="22"/>
        </w:rPr>
        <w:t>закупки  руб</w:t>
      </w:r>
      <w:r w:rsidR="0062736E">
        <w:rPr>
          <w:b/>
          <w:sz w:val="22"/>
          <w:szCs w:val="22"/>
        </w:rPr>
        <w:t>.</w:t>
      </w:r>
      <w:proofErr w:type="gramEnd"/>
      <w:r w:rsidR="00C34E05">
        <w:rPr>
          <w:b/>
          <w:sz w:val="22"/>
          <w:szCs w:val="22"/>
        </w:rPr>
        <w:t xml:space="preserve"> </w:t>
      </w:r>
      <w:r w:rsidR="004B4441">
        <w:rPr>
          <w:b/>
          <w:sz w:val="22"/>
          <w:szCs w:val="22"/>
        </w:rPr>
        <w:t>5</w:t>
      </w:r>
      <w:r w:rsidR="007C7001">
        <w:rPr>
          <w:b/>
          <w:sz w:val="22"/>
          <w:szCs w:val="22"/>
        </w:rPr>
        <w:t>01 565,76</w:t>
      </w:r>
      <w:r w:rsidR="00E43F26" w:rsidRPr="00935142">
        <w:rPr>
          <w:b/>
          <w:sz w:val="22"/>
          <w:szCs w:val="22"/>
        </w:rPr>
        <w:t xml:space="preserve"> (</w:t>
      </w:r>
      <w:r w:rsidR="00755283" w:rsidRPr="00935142">
        <w:rPr>
          <w:b/>
          <w:sz w:val="22"/>
          <w:szCs w:val="22"/>
        </w:rPr>
        <w:t xml:space="preserve">Пятьсот </w:t>
      </w:r>
      <w:r w:rsidR="007C7001">
        <w:rPr>
          <w:b/>
          <w:sz w:val="22"/>
          <w:szCs w:val="22"/>
        </w:rPr>
        <w:t xml:space="preserve">одна </w:t>
      </w:r>
      <w:r w:rsidR="0068412C">
        <w:rPr>
          <w:b/>
          <w:sz w:val="22"/>
          <w:szCs w:val="22"/>
        </w:rPr>
        <w:t>т</w:t>
      </w:r>
      <w:r w:rsidR="00841F1C" w:rsidRPr="00935142">
        <w:rPr>
          <w:b/>
          <w:sz w:val="22"/>
          <w:szCs w:val="22"/>
        </w:rPr>
        <w:t>ысяч</w:t>
      </w:r>
      <w:r w:rsidR="007C7001">
        <w:rPr>
          <w:b/>
          <w:sz w:val="22"/>
          <w:szCs w:val="22"/>
        </w:rPr>
        <w:t>а</w:t>
      </w:r>
      <w:r w:rsidR="00841F1C" w:rsidRPr="00935142">
        <w:rPr>
          <w:b/>
          <w:sz w:val="22"/>
          <w:szCs w:val="22"/>
        </w:rPr>
        <w:t xml:space="preserve"> </w:t>
      </w:r>
      <w:r w:rsidR="007C7001">
        <w:rPr>
          <w:b/>
          <w:sz w:val="22"/>
          <w:szCs w:val="22"/>
        </w:rPr>
        <w:t xml:space="preserve">пятьсот шестьдесят пять </w:t>
      </w:r>
      <w:r w:rsidR="00841F1C" w:rsidRPr="00935142">
        <w:rPr>
          <w:b/>
          <w:sz w:val="22"/>
          <w:szCs w:val="22"/>
        </w:rPr>
        <w:t xml:space="preserve"> </w:t>
      </w:r>
      <w:r w:rsidR="004B4441">
        <w:rPr>
          <w:b/>
          <w:sz w:val="22"/>
          <w:szCs w:val="22"/>
        </w:rPr>
        <w:t>руб.</w:t>
      </w:r>
      <w:r w:rsidR="0068412C">
        <w:rPr>
          <w:b/>
          <w:sz w:val="22"/>
          <w:szCs w:val="22"/>
        </w:rPr>
        <w:t xml:space="preserve"> </w:t>
      </w:r>
      <w:r w:rsidR="007C7001">
        <w:rPr>
          <w:b/>
          <w:sz w:val="22"/>
          <w:szCs w:val="22"/>
        </w:rPr>
        <w:t>76</w:t>
      </w:r>
      <w:r w:rsidR="00E43F26" w:rsidRPr="00935142">
        <w:rPr>
          <w:b/>
          <w:sz w:val="22"/>
          <w:szCs w:val="22"/>
        </w:rPr>
        <w:t xml:space="preserve"> коп.)</w:t>
      </w:r>
    </w:p>
    <w:p w:rsidR="006A6C03" w:rsidRDefault="006A6C03"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EE1A9E">
        <w:rPr>
          <w:b/>
          <w:bCs/>
          <w:sz w:val="22"/>
          <w:szCs w:val="22"/>
        </w:rPr>
        <w:t>7. Стоимость</w:t>
      </w:r>
      <w:r w:rsidRPr="0080568F">
        <w:rPr>
          <w:b/>
          <w:bCs/>
          <w:sz w:val="22"/>
          <w:szCs w:val="22"/>
        </w:rPr>
        <w:t xml:space="preserve">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6A6C03" w:rsidRDefault="006A6C03" w:rsidP="00DC7D71">
      <w:pPr>
        <w:autoSpaceDE w:val="0"/>
        <w:autoSpaceDN w:val="0"/>
        <w:adjustRightInd w:val="0"/>
        <w:spacing w:before="0"/>
        <w:ind w:firstLine="709"/>
        <w:contextualSpacing/>
        <w:rPr>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proofErr w:type="gramStart"/>
      <w:r w:rsidRPr="0080568F">
        <w:rPr>
          <w:sz w:val="22"/>
          <w:szCs w:val="22"/>
        </w:rPr>
        <w:t xml:space="preserve">б) </w:t>
      </w:r>
      <w:r w:rsidRPr="0080568F">
        <w:rPr>
          <w:color w:val="000000"/>
          <w:sz w:val="22"/>
          <w:szCs w:val="22"/>
        </w:rPr>
        <w:t xml:space="preserve"> Требование</w:t>
      </w:r>
      <w:proofErr w:type="gramEnd"/>
      <w:r w:rsidRPr="0080568F">
        <w:rPr>
          <w:color w:val="000000"/>
          <w:sz w:val="22"/>
          <w:szCs w:val="22"/>
        </w:rPr>
        <w:t xml:space="preserve">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w:t>
      </w:r>
      <w:r w:rsidRPr="0080568F">
        <w:rPr>
          <w:color w:val="000000"/>
          <w:sz w:val="22"/>
          <w:szCs w:val="22"/>
        </w:rPr>
        <w:lastRenderedPageBreak/>
        <w:t>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w:t>
      </w:r>
      <w:r w:rsidR="007C7001">
        <w:rPr>
          <w:sz w:val="22"/>
          <w:szCs w:val="22"/>
        </w:rPr>
        <w:t>2</w:t>
      </w:r>
      <w:r w:rsidR="00C5131F">
        <w:rPr>
          <w:sz w:val="22"/>
          <w:szCs w:val="22"/>
        </w:rPr>
        <w:t>0</w:t>
      </w:r>
      <w:r w:rsidRPr="00EB58BB">
        <w:rPr>
          <w:sz w:val="22"/>
          <w:szCs w:val="22"/>
        </w:rPr>
        <w:t>.1</w:t>
      </w:r>
      <w:r w:rsidR="00C5131F">
        <w:rPr>
          <w:sz w:val="22"/>
          <w:szCs w:val="22"/>
        </w:rPr>
        <w:t>1</w:t>
      </w:r>
      <w:r w:rsidRPr="00EB58BB">
        <w:rPr>
          <w:sz w:val="22"/>
          <w:szCs w:val="22"/>
        </w:rPr>
        <w:t>.2019 г</w:t>
      </w:r>
      <w:r w:rsidR="007C7001">
        <w:rPr>
          <w:sz w:val="22"/>
          <w:szCs w:val="22"/>
        </w:rPr>
        <w:t>.</w:t>
      </w:r>
      <w:r w:rsidRPr="00EB58BB">
        <w:rPr>
          <w:sz w:val="22"/>
          <w:szCs w:val="22"/>
        </w:rPr>
        <w:t xml:space="preserve">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w:t>
      </w:r>
      <w:proofErr w:type="gramStart"/>
      <w:r>
        <w:rPr>
          <w:sz w:val="22"/>
          <w:szCs w:val="22"/>
        </w:rPr>
        <w:t xml:space="preserve">пяти)  </w:t>
      </w:r>
      <w:r w:rsidRPr="00FB5FB5">
        <w:rPr>
          <w:sz w:val="22"/>
          <w:szCs w:val="22"/>
        </w:rPr>
        <w:t xml:space="preserve"> </w:t>
      </w:r>
      <w:proofErr w:type="gramEnd"/>
      <w:r w:rsidRPr="00FB5FB5">
        <w:rPr>
          <w:sz w:val="22"/>
          <w:szCs w:val="22"/>
        </w:rPr>
        <w:t>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80568F" w:rsidRDefault="008E5C1A" w:rsidP="00844961">
      <w:pPr>
        <w:widowControl/>
        <w:shd w:val="clear" w:color="auto" w:fill="FFFFFF"/>
        <w:spacing w:before="0"/>
        <w:ind w:firstLine="0"/>
        <w:jc w:val="left"/>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proofErr w:type="gramStart"/>
      <w:r>
        <w:rPr>
          <w:color w:val="000000"/>
          <w:sz w:val="22"/>
          <w:szCs w:val="22"/>
        </w:rPr>
        <w:t>четырнадцати)  к</w:t>
      </w:r>
      <w:r w:rsidRPr="0080568F">
        <w:rPr>
          <w:color w:val="000000"/>
          <w:sz w:val="22"/>
          <w:szCs w:val="22"/>
        </w:rPr>
        <w:t>алендарных</w:t>
      </w:r>
      <w:proofErr w:type="gramEnd"/>
      <w:r w:rsidRPr="0080568F">
        <w:rPr>
          <w:color w:val="000000"/>
          <w:sz w:val="22"/>
          <w:szCs w:val="22"/>
        </w:rPr>
        <w:t xml:space="preserve"> дней с даты поставки товара и получения Заказчиком </w:t>
      </w:r>
      <w:r w:rsidR="006A6C03">
        <w:rPr>
          <w:color w:val="000000"/>
          <w:sz w:val="22"/>
          <w:szCs w:val="22"/>
        </w:rPr>
        <w:t>о</w:t>
      </w:r>
      <w:r w:rsidRPr="0080568F">
        <w:rPr>
          <w:color w:val="000000"/>
          <w:sz w:val="22"/>
          <w:szCs w:val="22"/>
        </w:rPr>
        <w:t>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w:t>
      </w:r>
      <w:proofErr w:type="gramStart"/>
      <w:r w:rsidRPr="0080568F">
        <w:rPr>
          <w:b/>
          <w:sz w:val="22"/>
          <w:szCs w:val="22"/>
        </w:rPr>
        <w:t xml:space="preserve">доставки:  </w:t>
      </w:r>
      <w:r w:rsidR="0034317C" w:rsidRPr="0034317C">
        <w:rPr>
          <w:sz w:val="22"/>
          <w:szCs w:val="22"/>
        </w:rPr>
        <w:t>248018</w:t>
      </w:r>
      <w:proofErr w:type="gramEnd"/>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844961">
        <w:rPr>
          <w:sz w:val="22"/>
          <w:szCs w:val="22"/>
        </w:rPr>
        <w:t xml:space="preserve">ЧУЗ </w:t>
      </w:r>
      <w:r w:rsidR="00844961" w:rsidRPr="006A063D">
        <w:rPr>
          <w:sz w:val="22"/>
          <w:szCs w:val="22"/>
        </w:rPr>
        <w:t>«</w:t>
      </w:r>
      <w:r w:rsidR="00844961">
        <w:rPr>
          <w:sz w:val="22"/>
          <w:szCs w:val="22"/>
        </w:rPr>
        <w:t>РЖД</w:t>
      </w:r>
      <w:r w:rsidR="00844961" w:rsidRPr="006A063D">
        <w:rPr>
          <w:sz w:val="22"/>
          <w:szCs w:val="22"/>
        </w:rPr>
        <w:t xml:space="preserve"> </w:t>
      </w:r>
      <w:r w:rsidR="00844961">
        <w:rPr>
          <w:sz w:val="22"/>
          <w:szCs w:val="22"/>
        </w:rPr>
        <w:t xml:space="preserve">– Медицина» г. </w:t>
      </w:r>
      <w:r w:rsidR="00844961" w:rsidRPr="006A063D">
        <w:rPr>
          <w:sz w:val="22"/>
          <w:szCs w:val="22"/>
        </w:rPr>
        <w:t>Калуга</w:t>
      </w:r>
      <w:r w:rsidR="00844961">
        <w:rPr>
          <w:sz w:val="22"/>
          <w:szCs w:val="22"/>
        </w:rPr>
        <w:t>»</w:t>
      </w:r>
      <w:r w:rsidRPr="0034317C">
        <w:rPr>
          <w:sz w:val="22"/>
          <w:szCs w:val="22"/>
        </w:rPr>
        <w:t>2480</w:t>
      </w:r>
      <w:r w:rsidR="00DC246C">
        <w:rPr>
          <w:sz w:val="22"/>
          <w:szCs w:val="22"/>
        </w:rPr>
        <w:t>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w:t>
      </w:r>
      <w:r w:rsidR="00ED37BE" w:rsidRPr="00755283">
        <w:rPr>
          <w:b/>
          <w:sz w:val="22"/>
          <w:szCs w:val="22"/>
        </w:rPr>
        <w:t xml:space="preserve">с </w:t>
      </w:r>
      <w:r w:rsidR="00BE4ABE" w:rsidRPr="00755283">
        <w:rPr>
          <w:b/>
          <w:sz w:val="22"/>
          <w:szCs w:val="22"/>
        </w:rPr>
        <w:t>10:</w:t>
      </w:r>
      <w:r w:rsidR="00ED37BE" w:rsidRPr="00755283">
        <w:rPr>
          <w:b/>
          <w:sz w:val="22"/>
          <w:szCs w:val="22"/>
        </w:rPr>
        <w:t xml:space="preserve">00 </w:t>
      </w:r>
      <w:r w:rsidR="0068412C">
        <w:rPr>
          <w:b/>
          <w:sz w:val="22"/>
          <w:szCs w:val="22"/>
        </w:rPr>
        <w:t>06</w:t>
      </w:r>
      <w:r w:rsidRPr="00224D1E">
        <w:rPr>
          <w:b/>
          <w:sz w:val="22"/>
          <w:szCs w:val="22"/>
        </w:rPr>
        <w:t>.</w:t>
      </w:r>
      <w:r w:rsidR="0068412C">
        <w:rPr>
          <w:b/>
          <w:sz w:val="22"/>
          <w:szCs w:val="22"/>
        </w:rPr>
        <w:t>11</w:t>
      </w:r>
      <w:r w:rsidRPr="00224D1E">
        <w:rPr>
          <w:b/>
          <w:sz w:val="22"/>
          <w:szCs w:val="22"/>
        </w:rPr>
        <w:t>.2019</w:t>
      </w:r>
      <w:r w:rsidR="00A137D5" w:rsidRPr="00224D1E">
        <w:rPr>
          <w:b/>
          <w:sz w:val="22"/>
          <w:szCs w:val="22"/>
        </w:rPr>
        <w:t xml:space="preserve"> </w:t>
      </w:r>
      <w:r w:rsidRPr="00224D1E">
        <w:rPr>
          <w:b/>
          <w:sz w:val="22"/>
          <w:szCs w:val="22"/>
        </w:rPr>
        <w:t>г.</w:t>
      </w:r>
      <w:r w:rsidRPr="00ED37BE">
        <w:rPr>
          <w:b/>
          <w:sz w:val="22"/>
          <w:szCs w:val="22"/>
        </w:rPr>
        <w:t xml:space="preserve">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10</w:t>
      </w:r>
      <w:r w:rsidR="00841F1C">
        <w:rPr>
          <w:b/>
          <w:sz w:val="22"/>
          <w:szCs w:val="22"/>
        </w:rPr>
        <w:t>:</w:t>
      </w:r>
      <w:r w:rsidRPr="00ED37BE">
        <w:rPr>
          <w:b/>
          <w:sz w:val="22"/>
          <w:szCs w:val="22"/>
        </w:rPr>
        <w:t xml:space="preserve">00 </w:t>
      </w:r>
      <w:r w:rsidR="0068412C">
        <w:rPr>
          <w:b/>
          <w:sz w:val="22"/>
          <w:szCs w:val="22"/>
        </w:rPr>
        <w:t>1</w:t>
      </w:r>
      <w:r w:rsidR="00935142" w:rsidRPr="00224D1E">
        <w:rPr>
          <w:b/>
          <w:sz w:val="22"/>
          <w:szCs w:val="22"/>
        </w:rPr>
        <w:t>3</w:t>
      </w:r>
      <w:r w:rsidRPr="00224D1E">
        <w:rPr>
          <w:b/>
          <w:sz w:val="22"/>
          <w:szCs w:val="22"/>
        </w:rPr>
        <w:t>.</w:t>
      </w:r>
      <w:r w:rsidR="0068412C">
        <w:rPr>
          <w:b/>
          <w:sz w:val="22"/>
          <w:szCs w:val="22"/>
        </w:rPr>
        <w:t>11</w:t>
      </w:r>
      <w:r w:rsidRPr="00224D1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BE4ABE">
        <w:rPr>
          <w:b/>
          <w:sz w:val="22"/>
          <w:szCs w:val="22"/>
        </w:rPr>
        <w:t>1</w:t>
      </w:r>
      <w:r w:rsidRPr="00ED37BE">
        <w:rPr>
          <w:b/>
          <w:sz w:val="22"/>
          <w:szCs w:val="22"/>
        </w:rPr>
        <w:t xml:space="preserve">:00 </w:t>
      </w:r>
      <w:r w:rsidR="0068412C">
        <w:rPr>
          <w:b/>
          <w:sz w:val="22"/>
          <w:szCs w:val="22"/>
        </w:rPr>
        <w:t>1</w:t>
      </w:r>
      <w:r w:rsidR="00935142" w:rsidRPr="00224D1E">
        <w:rPr>
          <w:b/>
          <w:sz w:val="22"/>
          <w:szCs w:val="22"/>
        </w:rPr>
        <w:t>3</w:t>
      </w:r>
      <w:r w:rsidRPr="00224D1E">
        <w:rPr>
          <w:b/>
          <w:sz w:val="22"/>
          <w:szCs w:val="22"/>
        </w:rPr>
        <w:t>.</w:t>
      </w:r>
      <w:r w:rsidR="0068412C">
        <w:rPr>
          <w:b/>
          <w:sz w:val="22"/>
          <w:szCs w:val="22"/>
        </w:rPr>
        <w:t>11</w:t>
      </w:r>
      <w:r w:rsidRPr="00224D1E">
        <w:rPr>
          <w:b/>
          <w:sz w:val="22"/>
          <w:szCs w:val="22"/>
        </w:rPr>
        <w:t>.2019</w:t>
      </w:r>
      <w:r w:rsidR="00F34E2F" w:rsidRPr="00224D1E">
        <w:rPr>
          <w:b/>
          <w:sz w:val="22"/>
          <w:szCs w:val="22"/>
        </w:rPr>
        <w:t xml:space="preserve"> </w:t>
      </w:r>
      <w:r w:rsidRPr="00224D1E">
        <w:rPr>
          <w:b/>
          <w:sz w:val="22"/>
          <w:szCs w:val="22"/>
        </w:rPr>
        <w:t>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1</w:t>
      </w:r>
      <w:r w:rsidR="00BE4ABE">
        <w:rPr>
          <w:b/>
          <w:sz w:val="22"/>
          <w:szCs w:val="22"/>
        </w:rPr>
        <w:t>1</w:t>
      </w:r>
      <w:r w:rsidRPr="0080568F">
        <w:rPr>
          <w:b/>
          <w:sz w:val="22"/>
          <w:szCs w:val="22"/>
        </w:rPr>
        <w:t>.00 часов</w:t>
      </w:r>
      <w:r>
        <w:rPr>
          <w:b/>
          <w:sz w:val="22"/>
          <w:szCs w:val="22"/>
        </w:rPr>
        <w:t xml:space="preserve"> </w:t>
      </w:r>
      <w:r w:rsidR="0068412C">
        <w:rPr>
          <w:b/>
          <w:sz w:val="22"/>
          <w:szCs w:val="22"/>
        </w:rPr>
        <w:t>1</w:t>
      </w:r>
      <w:r w:rsidR="00935142" w:rsidRPr="00224D1E">
        <w:rPr>
          <w:b/>
          <w:sz w:val="22"/>
          <w:szCs w:val="22"/>
        </w:rPr>
        <w:t>3</w:t>
      </w:r>
      <w:r w:rsidR="00841F1C" w:rsidRPr="00224D1E">
        <w:rPr>
          <w:b/>
          <w:sz w:val="22"/>
          <w:szCs w:val="22"/>
        </w:rPr>
        <w:t>.</w:t>
      </w:r>
      <w:r w:rsidR="0068412C">
        <w:rPr>
          <w:b/>
          <w:sz w:val="22"/>
          <w:szCs w:val="22"/>
        </w:rPr>
        <w:t>11</w:t>
      </w:r>
      <w:r w:rsidRPr="00224D1E">
        <w:rPr>
          <w:b/>
          <w:sz w:val="22"/>
          <w:szCs w:val="22"/>
        </w:rPr>
        <w:t>.2019 г.</w:t>
      </w:r>
      <w:r w:rsidRPr="0080568F">
        <w:rPr>
          <w:b/>
          <w:sz w:val="22"/>
          <w:szCs w:val="22"/>
        </w:rPr>
        <w:t xml:space="preserve">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844961">
        <w:rPr>
          <w:sz w:val="22"/>
          <w:szCs w:val="22"/>
        </w:rPr>
        <w:t xml:space="preserve">ЧУЗ </w:t>
      </w:r>
      <w:r w:rsidR="00844961" w:rsidRPr="006A063D">
        <w:rPr>
          <w:sz w:val="22"/>
          <w:szCs w:val="22"/>
        </w:rPr>
        <w:t>«</w:t>
      </w:r>
      <w:r w:rsidR="00844961">
        <w:rPr>
          <w:sz w:val="22"/>
          <w:szCs w:val="22"/>
        </w:rPr>
        <w:t>РЖД</w:t>
      </w:r>
      <w:r w:rsidR="00844961" w:rsidRPr="006A063D">
        <w:rPr>
          <w:sz w:val="22"/>
          <w:szCs w:val="22"/>
        </w:rPr>
        <w:t xml:space="preserve"> </w:t>
      </w:r>
      <w:r w:rsidR="00844961">
        <w:rPr>
          <w:sz w:val="22"/>
          <w:szCs w:val="22"/>
        </w:rPr>
        <w:t xml:space="preserve">– Медицина» г. </w:t>
      </w:r>
      <w:r w:rsidR="00844961" w:rsidRPr="006A063D">
        <w:rPr>
          <w:sz w:val="22"/>
          <w:szCs w:val="22"/>
        </w:rPr>
        <w:t>Калуга</w:t>
      </w:r>
      <w:r w:rsidR="00844961">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r w:rsidRPr="00BE71A4">
        <w:rPr>
          <w:sz w:val="22"/>
          <w:szCs w:val="22"/>
        </w:rPr>
        <w:lastRenderedPageBreak/>
        <w:t xml:space="preserve">Протокол рассмотрения и оценки котировочных заявок опубликовывается на сайте </w:t>
      </w:r>
      <w:hyperlink r:id="rId8" w:history="1">
        <w:r w:rsidR="00841F1C" w:rsidRPr="00BF7444">
          <w:rPr>
            <w:rStyle w:val="afb"/>
            <w:sz w:val="22"/>
            <w:szCs w:val="22"/>
            <w:lang w:val="en-US"/>
          </w:rPr>
          <w:t>www</w:t>
        </w:r>
        <w:r w:rsidR="00841F1C" w:rsidRPr="00BF7444">
          <w:rPr>
            <w:rStyle w:val="afb"/>
            <w:sz w:val="22"/>
            <w:szCs w:val="22"/>
          </w:rPr>
          <w:t>.</w:t>
        </w:r>
        <w:proofErr w:type="spellStart"/>
        <w:r w:rsidR="00841F1C" w:rsidRPr="00BF7444">
          <w:rPr>
            <w:rStyle w:val="afb"/>
            <w:sz w:val="22"/>
            <w:szCs w:val="22"/>
            <w:lang w:val="en-US"/>
          </w:rPr>
          <w:t>rzdklinik</w:t>
        </w:r>
        <w:proofErr w:type="spellEnd"/>
        <w:r w:rsidR="00841F1C" w:rsidRPr="00BF7444">
          <w:rPr>
            <w:rStyle w:val="afb"/>
            <w:sz w:val="22"/>
            <w:szCs w:val="22"/>
          </w:rPr>
          <w:t>40.</w:t>
        </w:r>
        <w:proofErr w:type="spellStart"/>
        <w:r w:rsidR="00841F1C" w:rsidRPr="00BF7444">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w:t>
      </w:r>
      <w:r w:rsidR="00844961">
        <w:rPr>
          <w:sz w:val="22"/>
          <w:szCs w:val="22"/>
        </w:rPr>
        <w:t xml:space="preserve"> </w:t>
      </w:r>
      <w:r w:rsidRPr="00BE71A4">
        <w:rPr>
          <w:sz w:val="22"/>
          <w:szCs w:val="22"/>
        </w:rPr>
        <w:t>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224D1E" w:rsidP="00224D1E">
      <w:pPr>
        <w:pStyle w:val="a4"/>
        <w:ind w:firstLine="720"/>
        <w:jc w:val="left"/>
        <w:rPr>
          <w:sz w:val="22"/>
          <w:szCs w:val="22"/>
        </w:rPr>
      </w:pPr>
      <w:r>
        <w:rPr>
          <w:sz w:val="22"/>
          <w:szCs w:val="22"/>
        </w:rPr>
        <w:t xml:space="preserve">2) </w:t>
      </w:r>
      <w:r w:rsidR="00DC7D71" w:rsidRPr="0080568F">
        <w:rPr>
          <w:sz w:val="22"/>
          <w:szCs w:val="22"/>
        </w:rPr>
        <w:t>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w:t>
      </w:r>
      <w:proofErr w:type="gramStart"/>
      <w:r w:rsidRPr="0080568F">
        <w:rPr>
          <w:rFonts w:ascii="Times New Roman" w:hAnsi="Times New Roman" w:cs="Times New Roman"/>
          <w:b/>
          <w:sz w:val="22"/>
          <w:szCs w:val="22"/>
        </w:rPr>
        <w:t>дата</w:t>
      </w:r>
      <w:proofErr w:type="gramEnd"/>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BE4ABE">
        <w:rPr>
          <w:b/>
          <w:sz w:val="22"/>
          <w:szCs w:val="22"/>
        </w:rPr>
        <w:t>1</w:t>
      </w:r>
      <w:r w:rsidRPr="00ED37BE">
        <w:rPr>
          <w:b/>
          <w:sz w:val="22"/>
          <w:szCs w:val="22"/>
        </w:rPr>
        <w:t>:00</w:t>
      </w:r>
      <w:r w:rsidR="00ED37BE" w:rsidRPr="00ED37BE">
        <w:rPr>
          <w:b/>
          <w:sz w:val="22"/>
          <w:szCs w:val="22"/>
        </w:rPr>
        <w:t xml:space="preserve"> </w:t>
      </w:r>
      <w:r w:rsidR="00844961">
        <w:rPr>
          <w:b/>
          <w:sz w:val="22"/>
          <w:szCs w:val="22"/>
        </w:rPr>
        <w:t xml:space="preserve">час. </w:t>
      </w:r>
      <w:r w:rsidR="00113A4C">
        <w:rPr>
          <w:b/>
          <w:sz w:val="22"/>
          <w:szCs w:val="22"/>
        </w:rPr>
        <w:t>0</w:t>
      </w:r>
      <w:r w:rsidR="00DC246C">
        <w:rPr>
          <w:b/>
          <w:sz w:val="22"/>
          <w:szCs w:val="22"/>
        </w:rPr>
        <w:t>6.11</w:t>
      </w:r>
      <w:r w:rsidRPr="00224D1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E4ABE">
        <w:rPr>
          <w:b/>
          <w:sz w:val="22"/>
          <w:szCs w:val="22"/>
        </w:rPr>
        <w:t>09</w:t>
      </w:r>
      <w:r w:rsidRPr="00ED37BE">
        <w:rPr>
          <w:b/>
          <w:sz w:val="22"/>
          <w:szCs w:val="22"/>
        </w:rPr>
        <w:t xml:space="preserve">:00 </w:t>
      </w:r>
      <w:r w:rsidR="00844961">
        <w:rPr>
          <w:b/>
          <w:sz w:val="22"/>
          <w:szCs w:val="22"/>
        </w:rPr>
        <w:t xml:space="preserve">час. </w:t>
      </w:r>
      <w:r w:rsidR="00DC246C">
        <w:rPr>
          <w:b/>
          <w:sz w:val="22"/>
          <w:szCs w:val="22"/>
        </w:rPr>
        <w:t>1</w:t>
      </w:r>
      <w:r w:rsidR="00A137D5" w:rsidRPr="00224D1E">
        <w:rPr>
          <w:b/>
          <w:sz w:val="22"/>
          <w:szCs w:val="22"/>
        </w:rPr>
        <w:t>3</w:t>
      </w:r>
      <w:r w:rsidRPr="00224D1E">
        <w:rPr>
          <w:b/>
          <w:sz w:val="22"/>
          <w:szCs w:val="22"/>
        </w:rPr>
        <w:t>.</w:t>
      </w:r>
      <w:r w:rsidR="00DC246C">
        <w:rPr>
          <w:b/>
          <w:sz w:val="22"/>
          <w:szCs w:val="22"/>
        </w:rPr>
        <w:t>11</w:t>
      </w:r>
      <w:r w:rsidRPr="00224D1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r w:rsidR="00224D1E" w:rsidRPr="0080568F">
        <w:rPr>
          <w:sz w:val="22"/>
          <w:szCs w:val="22"/>
        </w:rPr>
        <w:t>позднее,</w:t>
      </w:r>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224D1E" w:rsidP="00224D1E">
      <w:pPr>
        <w:widowControl/>
        <w:spacing w:before="0"/>
        <w:ind w:firstLine="720"/>
        <w:rPr>
          <w:sz w:val="22"/>
          <w:szCs w:val="22"/>
        </w:rPr>
      </w:pPr>
      <w:r>
        <w:rPr>
          <w:sz w:val="22"/>
          <w:szCs w:val="22"/>
        </w:rPr>
        <w:t xml:space="preserve">1) </w:t>
      </w:r>
      <w:r w:rsidR="00DC7D71">
        <w:rPr>
          <w:sz w:val="22"/>
          <w:szCs w:val="22"/>
        </w:rPr>
        <w:t>Наличие л</w:t>
      </w:r>
      <w:r w:rsidR="00DC7D71"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00DC7D71" w:rsidRPr="00287CDE">
        <w:rPr>
          <w:sz w:val="22"/>
          <w:szCs w:val="22"/>
        </w:rPr>
        <w:t>;</w:t>
      </w:r>
    </w:p>
    <w:p w:rsidR="00DC7D71" w:rsidRPr="00AE0574" w:rsidRDefault="00DC7D71" w:rsidP="00224D1E">
      <w:pPr>
        <w:widowControl/>
        <w:spacing w:before="0"/>
        <w:ind w:firstLine="720"/>
        <w:rPr>
          <w:sz w:val="22"/>
          <w:szCs w:val="22"/>
        </w:rPr>
      </w:pPr>
      <w:r>
        <w:rPr>
          <w:sz w:val="22"/>
          <w:szCs w:val="22"/>
        </w:rPr>
        <w:lastRenderedPageBreak/>
        <w:t>2</w:t>
      </w:r>
      <w:r w:rsidR="00224D1E">
        <w:rPr>
          <w:sz w:val="22"/>
          <w:szCs w:val="22"/>
        </w:rPr>
        <w:t>) Н</w:t>
      </w:r>
      <w:r w:rsidR="00A137D5" w:rsidRPr="00AE0574">
        <w:rPr>
          <w:sz w:val="22"/>
          <w:szCs w:val="22"/>
        </w:rPr>
        <w:t>е провед</w:t>
      </w:r>
      <w:r w:rsidR="00A137D5">
        <w:rPr>
          <w:sz w:val="22"/>
          <w:szCs w:val="22"/>
        </w:rPr>
        <w:t>е</w:t>
      </w:r>
      <w:r w:rsidR="00A137D5"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224D1E">
      <w:pPr>
        <w:widowControl/>
        <w:spacing w:before="0"/>
        <w:ind w:firstLine="720"/>
        <w:rPr>
          <w:sz w:val="22"/>
          <w:szCs w:val="22"/>
        </w:rPr>
      </w:pPr>
      <w:r>
        <w:rPr>
          <w:sz w:val="22"/>
          <w:szCs w:val="22"/>
        </w:rPr>
        <w:t>3</w:t>
      </w:r>
      <w:r w:rsidRPr="00AE0574">
        <w:rPr>
          <w:sz w:val="22"/>
          <w:szCs w:val="22"/>
        </w:rPr>
        <w:t xml:space="preserve">) </w:t>
      </w:r>
      <w:r w:rsidR="00224D1E">
        <w:rPr>
          <w:sz w:val="22"/>
          <w:szCs w:val="22"/>
        </w:rPr>
        <w:t>Н</w:t>
      </w:r>
      <w:r w:rsidR="00A137D5" w:rsidRPr="00AE0574">
        <w:rPr>
          <w:sz w:val="22"/>
          <w:szCs w:val="22"/>
        </w:rPr>
        <w:t>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00224D1E">
        <w:rPr>
          <w:sz w:val="22"/>
          <w:szCs w:val="22"/>
        </w:rPr>
        <w:t>) О</w:t>
      </w:r>
      <w:r w:rsidRPr="00AE0574">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00A137D5" w:rsidRPr="00AE0574">
        <w:rPr>
          <w:sz w:val="22"/>
          <w:szCs w:val="22"/>
        </w:rPr>
        <w:t>заявителя,</w:t>
      </w:r>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00224D1E">
        <w:rPr>
          <w:sz w:val="22"/>
          <w:szCs w:val="22"/>
        </w:rPr>
        <w:t>) О</w:t>
      </w:r>
      <w:r w:rsidRPr="00AE0574">
        <w:rPr>
          <w:sz w:val="22"/>
          <w:szCs w:val="22"/>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00224D1E">
        <w:rPr>
          <w:sz w:val="22"/>
          <w:szCs w:val="22"/>
        </w:rPr>
        <w:t>) О</w:t>
      </w:r>
      <w:r w:rsidRPr="00AE0574">
        <w:rPr>
          <w:sz w:val="22"/>
          <w:szCs w:val="22"/>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137D5"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w:t>
      </w:r>
      <w:r w:rsidRPr="0080568F">
        <w:rPr>
          <w:sz w:val="22"/>
          <w:szCs w:val="22"/>
        </w:rPr>
        <w:lastRenderedPageBreak/>
        <w:t xml:space="preserve">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 xml:space="preserve">От </w:t>
      </w:r>
      <w:proofErr w:type="gramStart"/>
      <w:r w:rsidRPr="00B3644C">
        <w:rPr>
          <w:sz w:val="22"/>
          <w:szCs w:val="22"/>
        </w:rPr>
        <w:t>«</w:t>
      </w:r>
      <w:r w:rsidR="00A120C1" w:rsidRPr="00B3644C">
        <w:rPr>
          <w:sz w:val="22"/>
          <w:szCs w:val="22"/>
        </w:rPr>
        <w:t xml:space="preserve"> </w:t>
      </w:r>
      <w:r w:rsidR="00B3644C">
        <w:rPr>
          <w:sz w:val="22"/>
          <w:szCs w:val="22"/>
        </w:rPr>
        <w:t>_</w:t>
      </w:r>
      <w:proofErr w:type="gramEnd"/>
      <w:r w:rsidR="00B3644C">
        <w:rPr>
          <w:sz w:val="22"/>
          <w:szCs w:val="22"/>
        </w:rPr>
        <w:t>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proofErr w:type="spellStart"/>
      <w:proofErr w:type="gramStart"/>
      <w:r w:rsidR="00A120C1">
        <w:rPr>
          <w:b/>
          <w:sz w:val="22"/>
          <w:szCs w:val="22"/>
          <w:u w:val="single"/>
        </w:rPr>
        <w:t>эндопротезов</w:t>
      </w:r>
      <w:proofErr w:type="spellEnd"/>
      <w:r w:rsidR="00A120C1">
        <w:rPr>
          <w:b/>
          <w:sz w:val="22"/>
          <w:szCs w:val="22"/>
          <w:u w:val="single"/>
        </w:rPr>
        <w:t xml:space="preserve"> </w:t>
      </w:r>
      <w:r w:rsidR="007C7001">
        <w:rPr>
          <w:b/>
          <w:sz w:val="22"/>
          <w:szCs w:val="22"/>
          <w:u w:val="single"/>
        </w:rPr>
        <w:t xml:space="preserve"> коленного</w:t>
      </w:r>
      <w:proofErr w:type="gramEnd"/>
      <w:r w:rsidR="007C7001">
        <w:rPr>
          <w:b/>
          <w:sz w:val="22"/>
          <w:szCs w:val="22"/>
          <w:u w:val="single"/>
        </w:rPr>
        <w:t xml:space="preserve"> </w:t>
      </w:r>
      <w:r w:rsidR="00A120C1">
        <w:rPr>
          <w:b/>
          <w:sz w:val="22"/>
          <w:szCs w:val="22"/>
          <w:u w:val="single"/>
        </w:rPr>
        <w:t xml:space="preserve">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00130A27">
        <w:rPr>
          <w:sz w:val="22"/>
          <w:szCs w:val="22"/>
        </w:rPr>
        <w:t xml:space="preserve">Частного учреждения здравоохранения </w:t>
      </w:r>
      <w:r w:rsidR="00130A27" w:rsidRPr="006A063D">
        <w:rPr>
          <w:sz w:val="22"/>
          <w:szCs w:val="22"/>
        </w:rPr>
        <w:t>«</w:t>
      </w:r>
      <w:r w:rsidR="00130A27">
        <w:rPr>
          <w:sz w:val="22"/>
          <w:szCs w:val="22"/>
        </w:rPr>
        <w:t>Б</w:t>
      </w:r>
      <w:r w:rsidR="00130A27" w:rsidRPr="006A063D">
        <w:rPr>
          <w:sz w:val="22"/>
          <w:szCs w:val="22"/>
        </w:rPr>
        <w:t xml:space="preserve">ольница </w:t>
      </w:r>
      <w:r w:rsidR="00130A27">
        <w:rPr>
          <w:sz w:val="22"/>
          <w:szCs w:val="22"/>
        </w:rPr>
        <w:t>«РЖД</w:t>
      </w:r>
      <w:r w:rsidR="00130A27" w:rsidRPr="006A063D">
        <w:rPr>
          <w:sz w:val="22"/>
          <w:szCs w:val="22"/>
        </w:rPr>
        <w:t xml:space="preserve"> </w:t>
      </w:r>
      <w:r w:rsidR="00130A27">
        <w:rPr>
          <w:sz w:val="22"/>
          <w:szCs w:val="22"/>
        </w:rPr>
        <w:t xml:space="preserve">– Медицина» </w:t>
      </w:r>
      <w:r w:rsidR="00130A27" w:rsidRPr="006A063D">
        <w:rPr>
          <w:sz w:val="22"/>
          <w:szCs w:val="22"/>
        </w:rPr>
        <w:t xml:space="preserve">имени К.Э. Циолковского </w:t>
      </w:r>
      <w:r w:rsidR="00130A27">
        <w:rPr>
          <w:sz w:val="22"/>
          <w:szCs w:val="22"/>
        </w:rPr>
        <w:t xml:space="preserve">города </w:t>
      </w:r>
      <w:r w:rsidR="00130A27" w:rsidRPr="006A063D">
        <w:rPr>
          <w:sz w:val="22"/>
          <w:szCs w:val="22"/>
        </w:rPr>
        <w:t>Калуга</w:t>
      </w:r>
      <w:r w:rsidR="00130A27">
        <w:rPr>
          <w:sz w:val="22"/>
          <w:szCs w:val="22"/>
        </w:rPr>
        <w:t xml:space="preserve">» (сокращенное </w:t>
      </w:r>
      <w:r w:rsidR="00130A27" w:rsidRPr="006A063D">
        <w:rPr>
          <w:sz w:val="22"/>
          <w:szCs w:val="22"/>
        </w:rPr>
        <w:t>официальное</w:t>
      </w:r>
      <w:r w:rsidR="00130A27">
        <w:rPr>
          <w:sz w:val="22"/>
          <w:szCs w:val="22"/>
        </w:rPr>
        <w:t xml:space="preserve"> наименование ЧУЗ </w:t>
      </w:r>
      <w:r w:rsidR="00130A27" w:rsidRPr="006A063D">
        <w:rPr>
          <w:sz w:val="22"/>
          <w:szCs w:val="22"/>
        </w:rPr>
        <w:t>«</w:t>
      </w:r>
      <w:r w:rsidR="00130A27">
        <w:rPr>
          <w:sz w:val="22"/>
          <w:szCs w:val="22"/>
        </w:rPr>
        <w:t>РЖД</w:t>
      </w:r>
      <w:r w:rsidR="00130A27" w:rsidRPr="006A063D">
        <w:rPr>
          <w:sz w:val="22"/>
          <w:szCs w:val="22"/>
        </w:rPr>
        <w:t xml:space="preserve"> </w:t>
      </w:r>
      <w:r w:rsidR="00130A27">
        <w:rPr>
          <w:sz w:val="22"/>
          <w:szCs w:val="22"/>
        </w:rPr>
        <w:t xml:space="preserve">– Медицина» г. </w:t>
      </w:r>
      <w:r w:rsidR="00130A27" w:rsidRPr="006A063D">
        <w:rPr>
          <w:sz w:val="22"/>
          <w:szCs w:val="22"/>
        </w:rPr>
        <w:t>Калуга</w:t>
      </w:r>
      <w:r w:rsidR="00130A27">
        <w:rPr>
          <w:sz w:val="22"/>
          <w:szCs w:val="22"/>
        </w:rPr>
        <w:t xml:space="preserve">») </w:t>
      </w:r>
      <w:r w:rsidR="00130A27" w:rsidRPr="006A063D">
        <w:rPr>
          <w:sz w:val="22"/>
          <w:szCs w:val="22"/>
        </w:rPr>
        <w:t xml:space="preserve"> </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A137D5"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A137D5">
        <w:rPr>
          <w:bCs/>
          <w:sz w:val="22"/>
          <w:szCs w:val="22"/>
        </w:rPr>
        <w:t>-</w:t>
      </w:r>
      <w:r w:rsidRPr="0034317C">
        <w:rPr>
          <w:bCs/>
          <w:sz w:val="22"/>
          <w:szCs w:val="22"/>
          <w:lang w:val="en-US"/>
        </w:rPr>
        <w:t>mail</w:t>
      </w:r>
      <w:r w:rsidRPr="00A137D5">
        <w:rPr>
          <w:bCs/>
          <w:sz w:val="22"/>
          <w:szCs w:val="22"/>
        </w:rPr>
        <w:t>:</w:t>
      </w:r>
      <w:r w:rsidRPr="00A137D5">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A137D5">
        <w:rPr>
          <w:sz w:val="22"/>
          <w:szCs w:val="22"/>
          <w:shd w:val="clear" w:color="auto" w:fill="FFFFFF"/>
        </w:rPr>
        <w:t>@</w:t>
      </w:r>
      <w:r w:rsidRPr="0034317C">
        <w:rPr>
          <w:sz w:val="22"/>
          <w:szCs w:val="22"/>
          <w:shd w:val="clear" w:color="auto" w:fill="FFFFFF"/>
          <w:lang w:val="en-US"/>
        </w:rPr>
        <w:t>mail</w:t>
      </w:r>
      <w:r w:rsidRPr="00A137D5">
        <w:rPr>
          <w:sz w:val="22"/>
          <w:szCs w:val="22"/>
          <w:shd w:val="clear" w:color="auto" w:fill="FFFFFF"/>
        </w:rPr>
        <w:t>.</w:t>
      </w:r>
      <w:proofErr w:type="spellStart"/>
      <w:r w:rsidRPr="0034317C">
        <w:rPr>
          <w:sz w:val="22"/>
          <w:szCs w:val="22"/>
          <w:shd w:val="clear" w:color="auto" w:fill="FFFFFF"/>
          <w:lang w:val="en-US"/>
        </w:rPr>
        <w:t>ru</w:t>
      </w:r>
      <w:proofErr w:type="spellEnd"/>
      <w:r w:rsidRPr="00A137D5">
        <w:rPr>
          <w:rFonts w:ascii="Arial" w:hAnsi="Arial" w:cs="Arial"/>
          <w:color w:val="333333"/>
          <w:sz w:val="14"/>
          <w:szCs w:val="14"/>
          <w:shd w:val="clear" w:color="auto" w:fill="FFFFFF"/>
        </w:rPr>
        <w:t xml:space="preserve"> </w:t>
      </w:r>
      <w:r w:rsidR="00A137D5">
        <w:rPr>
          <w:b/>
          <w:snapToGrid w:val="0"/>
          <w:color w:val="000000"/>
          <w:sz w:val="22"/>
          <w:szCs w:val="22"/>
        </w:rPr>
        <w:t>т</w:t>
      </w:r>
      <w:r w:rsidR="00A137D5" w:rsidRPr="0034317C">
        <w:rPr>
          <w:b/>
          <w:snapToGrid w:val="0"/>
          <w:color w:val="000000"/>
          <w:sz w:val="22"/>
          <w:szCs w:val="22"/>
        </w:rPr>
        <w:t>ел:</w:t>
      </w:r>
      <w:r w:rsidRPr="00A137D5">
        <w:rPr>
          <w:snapToGrid w:val="0"/>
          <w:color w:val="000000"/>
          <w:sz w:val="22"/>
          <w:szCs w:val="22"/>
        </w:rPr>
        <w:t xml:space="preserve"> 8(4842) 78-45-</w:t>
      </w:r>
      <w:r w:rsidR="00B2459A" w:rsidRPr="00A137D5">
        <w:rPr>
          <w:snapToGrid w:val="0"/>
          <w:color w:val="000000"/>
          <w:sz w:val="22"/>
          <w:szCs w:val="22"/>
        </w:rPr>
        <w:t>01</w:t>
      </w:r>
      <w:r w:rsidRPr="00A137D5">
        <w:rPr>
          <w:snapToGrid w:val="0"/>
          <w:color w:val="000000"/>
          <w:sz w:val="22"/>
          <w:szCs w:val="22"/>
        </w:rPr>
        <w:t xml:space="preserve"> </w:t>
      </w:r>
    </w:p>
    <w:p w:rsidR="00DC7D71" w:rsidRPr="00A137D5" w:rsidRDefault="00DC7D71" w:rsidP="00DC7D71">
      <w:pPr>
        <w:widowControl/>
        <w:spacing w:before="0"/>
        <w:ind w:firstLine="0"/>
        <w:rPr>
          <w:sz w:val="22"/>
          <w:szCs w:val="22"/>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995" w:type="dxa"/>
        <w:tblInd w:w="-45" w:type="dxa"/>
        <w:tblLook w:val="04A0" w:firstRow="1" w:lastRow="0" w:firstColumn="1" w:lastColumn="0" w:noHBand="0" w:noVBand="1"/>
      </w:tblPr>
      <w:tblGrid>
        <w:gridCol w:w="1056"/>
        <w:gridCol w:w="1689"/>
        <w:gridCol w:w="1889"/>
        <w:gridCol w:w="1777"/>
        <w:gridCol w:w="1164"/>
        <w:gridCol w:w="1525"/>
        <w:gridCol w:w="895"/>
      </w:tblGrid>
      <w:tr w:rsidR="004A0B5A" w:rsidRPr="00F07BFA" w:rsidTr="000D2FB5">
        <w:trPr>
          <w:trHeight w:val="303"/>
        </w:trPr>
        <w:tc>
          <w:tcPr>
            <w:tcW w:w="105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r w:rsidRPr="00F07BFA">
              <w:rPr>
                <w:b/>
                <w:sz w:val="22"/>
                <w:szCs w:val="22"/>
              </w:rPr>
              <w:t>п/п</w:t>
            </w:r>
          </w:p>
        </w:tc>
        <w:tc>
          <w:tcPr>
            <w:tcW w:w="168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1889"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895"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A20345" w:rsidRPr="00916009" w:rsidTr="000D2FB5">
        <w:trPr>
          <w:trHeight w:val="404"/>
        </w:trPr>
        <w:tc>
          <w:tcPr>
            <w:tcW w:w="105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20345" w:rsidRDefault="00A20345" w:rsidP="00A20345">
            <w:pPr>
              <w:jc w:val="left"/>
              <w:rPr>
                <w:color w:val="000000"/>
                <w:sz w:val="20"/>
              </w:rPr>
            </w:pPr>
            <w:r>
              <w:rPr>
                <w:color w:val="000000"/>
                <w:sz w:val="20"/>
              </w:rPr>
              <w:t>1</w:t>
            </w:r>
          </w:p>
        </w:tc>
        <w:tc>
          <w:tcPr>
            <w:tcW w:w="1689" w:type="dxa"/>
            <w:tcBorders>
              <w:top w:val="single" w:sz="4" w:space="0" w:color="000000"/>
              <w:left w:val="nil"/>
              <w:bottom w:val="single" w:sz="4" w:space="0" w:color="000000"/>
              <w:right w:val="single" w:sz="4" w:space="0" w:color="auto"/>
            </w:tcBorders>
            <w:shd w:val="clear" w:color="auto" w:fill="auto"/>
            <w:vAlign w:val="center"/>
          </w:tcPr>
          <w:p w:rsidR="00A20345" w:rsidRDefault="00A20345" w:rsidP="00A20345">
            <w:pPr>
              <w:ind w:firstLine="0"/>
              <w:jc w:val="left"/>
              <w:rPr>
                <w:color w:val="000000"/>
                <w:sz w:val="20"/>
              </w:rPr>
            </w:pPr>
            <w:r>
              <w:rPr>
                <w:color w:val="000000"/>
                <w:sz w:val="20"/>
              </w:rPr>
              <w:t xml:space="preserve">Компонент бедренный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1889" w:type="dxa"/>
            <w:tcBorders>
              <w:top w:val="single" w:sz="4" w:space="0" w:color="auto"/>
              <w:left w:val="single" w:sz="4" w:space="0" w:color="auto"/>
              <w:bottom w:val="single" w:sz="4" w:space="0" w:color="auto"/>
              <w:right w:val="single" w:sz="4" w:space="0" w:color="auto"/>
            </w:tcBorders>
            <w:vAlign w:val="center"/>
          </w:tcPr>
          <w:p w:rsidR="00A20345" w:rsidRPr="00CE464F" w:rsidRDefault="00A20345" w:rsidP="00A20345">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45" w:rsidRDefault="00A20345" w:rsidP="00A20345">
            <w:pPr>
              <w:jc w:val="left"/>
              <w:rPr>
                <w:color w:val="000000"/>
                <w:sz w:val="20"/>
              </w:rPr>
            </w:pPr>
            <w:r>
              <w:rPr>
                <w:color w:val="000000"/>
                <w:sz w:val="20"/>
              </w:rPr>
              <w:t>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20345" w:rsidRDefault="00A20345" w:rsidP="00A20345">
            <w:pPr>
              <w:ind w:firstLine="0"/>
              <w:jc w:val="left"/>
              <w:rPr>
                <w:color w:val="000000"/>
                <w:szCs w:val="22"/>
              </w:rPr>
            </w:pPr>
            <w:r>
              <w:rPr>
                <w:color w:val="000000"/>
                <w:sz w:val="22"/>
                <w:szCs w:val="22"/>
              </w:rPr>
              <w:t>8,00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20345" w:rsidRPr="003E63F7" w:rsidRDefault="00A20345" w:rsidP="00A20345">
            <w:pPr>
              <w:ind w:firstLine="0"/>
              <w:jc w:val="left"/>
              <w:rPr>
                <w:color w:val="000000"/>
                <w:sz w:val="20"/>
                <w:highlight w:val="yellow"/>
              </w:rPr>
            </w:pPr>
          </w:p>
        </w:tc>
        <w:tc>
          <w:tcPr>
            <w:tcW w:w="895" w:type="dxa"/>
            <w:tcBorders>
              <w:top w:val="single" w:sz="4" w:space="0" w:color="000000"/>
              <w:left w:val="nil"/>
              <w:bottom w:val="single" w:sz="4" w:space="0" w:color="000000"/>
              <w:right w:val="single" w:sz="8" w:space="0" w:color="000000"/>
            </w:tcBorders>
            <w:vAlign w:val="center"/>
          </w:tcPr>
          <w:p w:rsidR="00A20345" w:rsidRPr="003E63F7" w:rsidRDefault="00A20345" w:rsidP="00A20345">
            <w:pPr>
              <w:ind w:firstLine="0"/>
              <w:jc w:val="left"/>
              <w:rPr>
                <w:color w:val="000000"/>
                <w:sz w:val="20"/>
                <w:highlight w:val="yellow"/>
              </w:rPr>
            </w:pPr>
          </w:p>
        </w:tc>
      </w:tr>
      <w:tr w:rsidR="00A20345" w:rsidRPr="00916009" w:rsidTr="000D2FB5">
        <w:trPr>
          <w:trHeight w:val="541"/>
        </w:trPr>
        <w:tc>
          <w:tcPr>
            <w:tcW w:w="105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20345" w:rsidRDefault="00A20345" w:rsidP="00A20345">
            <w:pPr>
              <w:jc w:val="left"/>
              <w:rPr>
                <w:color w:val="000000"/>
                <w:sz w:val="20"/>
              </w:rPr>
            </w:pPr>
            <w:r>
              <w:rPr>
                <w:color w:val="000000"/>
                <w:sz w:val="20"/>
              </w:rPr>
              <w:t>2</w:t>
            </w:r>
          </w:p>
        </w:tc>
        <w:tc>
          <w:tcPr>
            <w:tcW w:w="1689" w:type="dxa"/>
            <w:tcBorders>
              <w:top w:val="single" w:sz="4" w:space="0" w:color="000000"/>
              <w:left w:val="nil"/>
              <w:bottom w:val="single" w:sz="4" w:space="0" w:color="000000"/>
              <w:right w:val="single" w:sz="4" w:space="0" w:color="auto"/>
            </w:tcBorders>
            <w:shd w:val="clear" w:color="auto" w:fill="auto"/>
            <w:vAlign w:val="center"/>
          </w:tcPr>
          <w:p w:rsidR="00A20345" w:rsidRDefault="00A20345" w:rsidP="00A20345">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rsidR="00A20345" w:rsidRPr="00CE464F" w:rsidRDefault="00A20345" w:rsidP="00A20345">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45" w:rsidRDefault="00A20345" w:rsidP="00A20345">
            <w:pPr>
              <w:jc w:val="left"/>
              <w:rPr>
                <w:color w:val="000000"/>
                <w:sz w:val="20"/>
              </w:rPr>
            </w:pPr>
            <w:r>
              <w:rPr>
                <w:color w:val="000000"/>
                <w:sz w:val="20"/>
              </w:rPr>
              <w:t>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20345" w:rsidRDefault="00A20345" w:rsidP="00A20345">
            <w:pPr>
              <w:ind w:firstLine="0"/>
              <w:jc w:val="left"/>
              <w:rPr>
                <w:color w:val="000000"/>
                <w:szCs w:val="22"/>
              </w:rPr>
            </w:pPr>
            <w:r>
              <w:rPr>
                <w:color w:val="000000"/>
                <w:sz w:val="22"/>
                <w:szCs w:val="22"/>
              </w:rPr>
              <w:t>8,00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20345" w:rsidRPr="003E63F7" w:rsidRDefault="00A20345" w:rsidP="00A20345">
            <w:pPr>
              <w:ind w:firstLine="0"/>
              <w:jc w:val="left"/>
              <w:rPr>
                <w:color w:val="000000"/>
                <w:sz w:val="20"/>
                <w:highlight w:val="yellow"/>
              </w:rPr>
            </w:pPr>
          </w:p>
        </w:tc>
        <w:tc>
          <w:tcPr>
            <w:tcW w:w="895" w:type="dxa"/>
            <w:tcBorders>
              <w:top w:val="single" w:sz="4" w:space="0" w:color="000000"/>
              <w:left w:val="nil"/>
              <w:bottom w:val="single" w:sz="4" w:space="0" w:color="000000"/>
              <w:right w:val="single" w:sz="8" w:space="0" w:color="000000"/>
            </w:tcBorders>
            <w:vAlign w:val="center"/>
          </w:tcPr>
          <w:p w:rsidR="00A20345" w:rsidRPr="003E63F7" w:rsidRDefault="00A20345" w:rsidP="00A20345">
            <w:pPr>
              <w:ind w:firstLine="0"/>
              <w:jc w:val="left"/>
              <w:rPr>
                <w:color w:val="000000"/>
                <w:sz w:val="20"/>
                <w:highlight w:val="yellow"/>
              </w:rPr>
            </w:pPr>
          </w:p>
        </w:tc>
      </w:tr>
      <w:tr w:rsidR="00A20345" w:rsidRPr="00916009" w:rsidTr="000D2FB5">
        <w:trPr>
          <w:trHeight w:val="537"/>
        </w:trPr>
        <w:tc>
          <w:tcPr>
            <w:tcW w:w="105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20345" w:rsidRDefault="00A20345" w:rsidP="00A20345">
            <w:pPr>
              <w:jc w:val="left"/>
              <w:rPr>
                <w:color w:val="000000"/>
                <w:sz w:val="20"/>
              </w:rPr>
            </w:pPr>
            <w:r>
              <w:rPr>
                <w:color w:val="000000"/>
                <w:sz w:val="20"/>
              </w:rPr>
              <w:t>3</w:t>
            </w:r>
          </w:p>
        </w:tc>
        <w:tc>
          <w:tcPr>
            <w:tcW w:w="1689" w:type="dxa"/>
            <w:tcBorders>
              <w:top w:val="single" w:sz="4" w:space="0" w:color="000000"/>
              <w:left w:val="nil"/>
              <w:bottom w:val="single" w:sz="4" w:space="0" w:color="000000"/>
              <w:right w:val="single" w:sz="4" w:space="0" w:color="auto"/>
            </w:tcBorders>
            <w:shd w:val="clear" w:color="auto" w:fill="auto"/>
            <w:vAlign w:val="center"/>
          </w:tcPr>
          <w:p w:rsidR="00A20345" w:rsidRPr="00D67685" w:rsidRDefault="00A20345" w:rsidP="00A20345">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rsidR="00A20345" w:rsidRPr="00CE464F" w:rsidRDefault="00A20345" w:rsidP="00A20345">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45" w:rsidRDefault="00A20345" w:rsidP="00A20345">
            <w:pPr>
              <w:jc w:val="left"/>
              <w:rPr>
                <w:color w:val="000000"/>
                <w:sz w:val="20"/>
              </w:rPr>
            </w:pPr>
            <w:r>
              <w:rPr>
                <w:color w:val="000000"/>
                <w:sz w:val="20"/>
              </w:rPr>
              <w:t>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20345" w:rsidRDefault="00A20345" w:rsidP="00A20345">
            <w:pPr>
              <w:ind w:firstLine="0"/>
              <w:jc w:val="left"/>
              <w:rPr>
                <w:color w:val="000000"/>
                <w:szCs w:val="22"/>
              </w:rPr>
            </w:pPr>
            <w:r>
              <w:rPr>
                <w:color w:val="000000"/>
                <w:sz w:val="22"/>
                <w:szCs w:val="22"/>
              </w:rPr>
              <w:t>8,00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20345" w:rsidRPr="003E63F7" w:rsidRDefault="00A20345" w:rsidP="00A20345">
            <w:pPr>
              <w:ind w:firstLine="0"/>
              <w:jc w:val="left"/>
              <w:rPr>
                <w:color w:val="000000"/>
                <w:sz w:val="20"/>
                <w:highlight w:val="yellow"/>
              </w:rPr>
            </w:pPr>
          </w:p>
        </w:tc>
        <w:tc>
          <w:tcPr>
            <w:tcW w:w="895" w:type="dxa"/>
            <w:tcBorders>
              <w:top w:val="single" w:sz="4" w:space="0" w:color="000000"/>
              <w:left w:val="nil"/>
              <w:bottom w:val="single" w:sz="4" w:space="0" w:color="000000"/>
              <w:right w:val="single" w:sz="8" w:space="0" w:color="000000"/>
            </w:tcBorders>
            <w:vAlign w:val="center"/>
          </w:tcPr>
          <w:p w:rsidR="00A20345" w:rsidRPr="003E63F7" w:rsidRDefault="00A20345" w:rsidP="00A20345">
            <w:pPr>
              <w:ind w:firstLine="0"/>
              <w:jc w:val="left"/>
              <w:rPr>
                <w:color w:val="000000"/>
                <w:sz w:val="20"/>
                <w:highlight w:val="yellow"/>
              </w:rPr>
            </w:pPr>
          </w:p>
        </w:tc>
      </w:tr>
      <w:tr w:rsidR="00A20345" w:rsidRPr="00916009" w:rsidTr="000D2FB5">
        <w:trPr>
          <w:trHeight w:val="547"/>
        </w:trPr>
        <w:tc>
          <w:tcPr>
            <w:tcW w:w="105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A20345" w:rsidRDefault="00A20345" w:rsidP="00A20345">
            <w:pPr>
              <w:jc w:val="left"/>
              <w:rPr>
                <w:color w:val="000000"/>
                <w:sz w:val="20"/>
              </w:rPr>
            </w:pPr>
            <w:r>
              <w:rPr>
                <w:color w:val="000000"/>
                <w:sz w:val="20"/>
              </w:rPr>
              <w:t>4</w:t>
            </w:r>
          </w:p>
        </w:tc>
        <w:tc>
          <w:tcPr>
            <w:tcW w:w="1689" w:type="dxa"/>
            <w:tcBorders>
              <w:top w:val="single" w:sz="4" w:space="0" w:color="000000"/>
              <w:left w:val="nil"/>
              <w:bottom w:val="single" w:sz="4" w:space="0" w:color="000000"/>
              <w:right w:val="single" w:sz="4" w:space="0" w:color="auto"/>
            </w:tcBorders>
            <w:shd w:val="clear" w:color="auto" w:fill="auto"/>
            <w:vAlign w:val="center"/>
          </w:tcPr>
          <w:p w:rsidR="00A20345" w:rsidRDefault="00A20345" w:rsidP="00A20345">
            <w:pPr>
              <w:ind w:firstLine="0"/>
              <w:jc w:val="left"/>
              <w:rPr>
                <w:color w:val="000000"/>
                <w:sz w:val="20"/>
              </w:rPr>
            </w:pPr>
            <w:r>
              <w:rPr>
                <w:color w:val="000000"/>
                <w:sz w:val="20"/>
              </w:rPr>
              <w:t xml:space="preserve">Цемент </w:t>
            </w:r>
            <w:r>
              <w:rPr>
                <w:color w:val="000000"/>
                <w:sz w:val="20"/>
                <w:lang w:val="en-US"/>
              </w:rPr>
              <w:t>Surgical</w:t>
            </w:r>
            <w:r w:rsidRPr="00800C8F">
              <w:rPr>
                <w:color w:val="000000"/>
                <w:sz w:val="20"/>
              </w:rPr>
              <w:t xml:space="preserve"> </w:t>
            </w:r>
            <w:r>
              <w:rPr>
                <w:color w:val="000000"/>
                <w:sz w:val="20"/>
                <w:lang w:val="en-US"/>
              </w:rPr>
              <w:t>Simplex</w:t>
            </w:r>
            <w:r w:rsidRPr="00800C8F">
              <w:rPr>
                <w:color w:val="000000"/>
                <w:sz w:val="20"/>
              </w:rPr>
              <w:t xml:space="preserve"> </w:t>
            </w:r>
            <w:r>
              <w:rPr>
                <w:color w:val="000000"/>
                <w:sz w:val="20"/>
                <w:lang w:val="en-US"/>
              </w:rPr>
              <w:t>P</w:t>
            </w:r>
            <w:r>
              <w:rPr>
                <w:color w:val="000000"/>
                <w:sz w:val="20"/>
              </w:rPr>
              <w:t xml:space="preserve">, состав:1 Пакет с порошком 40 гр. 2.Ампула с жидким мономером 20 мл. </w:t>
            </w:r>
          </w:p>
        </w:tc>
        <w:tc>
          <w:tcPr>
            <w:tcW w:w="1889" w:type="dxa"/>
            <w:tcBorders>
              <w:top w:val="single" w:sz="4" w:space="0" w:color="auto"/>
              <w:left w:val="single" w:sz="4" w:space="0" w:color="auto"/>
              <w:bottom w:val="single" w:sz="4" w:space="0" w:color="auto"/>
              <w:right w:val="single" w:sz="4" w:space="0" w:color="auto"/>
            </w:tcBorders>
            <w:vAlign w:val="center"/>
          </w:tcPr>
          <w:p w:rsidR="00A20345" w:rsidRPr="00B53EA5" w:rsidRDefault="00A20345" w:rsidP="00A20345">
            <w:pPr>
              <w:ind w:firstLine="0"/>
              <w:jc w:val="left"/>
              <w:rPr>
                <w:color w:val="000000"/>
                <w:sz w:val="20"/>
                <w:lang w:val="en-US"/>
              </w:rPr>
            </w:pPr>
            <w:proofErr w:type="spellStart"/>
            <w:r>
              <w:rPr>
                <w:color w:val="000000"/>
                <w:sz w:val="20"/>
                <w:lang w:val="en-US"/>
              </w:rPr>
              <w:t>Howmedica</w:t>
            </w:r>
            <w:proofErr w:type="spellEnd"/>
            <w:r w:rsidRPr="00B53EA5">
              <w:rPr>
                <w:color w:val="000000"/>
                <w:sz w:val="20"/>
                <w:lang w:val="en-US"/>
              </w:rPr>
              <w:t xml:space="preserve"> </w:t>
            </w:r>
            <w:r>
              <w:rPr>
                <w:color w:val="000000"/>
                <w:sz w:val="20"/>
                <w:lang w:val="en-US"/>
              </w:rPr>
              <w:t>International</w:t>
            </w:r>
            <w:r w:rsidRPr="00B53EA5">
              <w:rPr>
                <w:color w:val="000000"/>
                <w:sz w:val="20"/>
                <w:lang w:val="en-US"/>
              </w:rPr>
              <w:t xml:space="preserve"> </w:t>
            </w:r>
            <w:r>
              <w:rPr>
                <w:color w:val="000000"/>
                <w:sz w:val="20"/>
                <w:lang w:val="en-US"/>
              </w:rPr>
              <w:t>S</w:t>
            </w:r>
            <w:r w:rsidRPr="00B53EA5">
              <w:rPr>
                <w:color w:val="000000"/>
                <w:sz w:val="20"/>
                <w:lang w:val="en-US"/>
              </w:rPr>
              <w:t xml:space="preserve">/ </w:t>
            </w:r>
            <w:r>
              <w:rPr>
                <w:color w:val="000000"/>
                <w:sz w:val="20"/>
                <w:lang w:val="en-US"/>
              </w:rPr>
              <w:t>de</w:t>
            </w:r>
            <w:r w:rsidRPr="00B53EA5">
              <w:rPr>
                <w:color w:val="000000"/>
                <w:sz w:val="20"/>
                <w:lang w:val="en-US"/>
              </w:rPr>
              <w:t xml:space="preserve"> </w:t>
            </w:r>
            <w:r>
              <w:rPr>
                <w:color w:val="000000"/>
                <w:sz w:val="20"/>
                <w:lang w:val="en-US"/>
              </w:rPr>
              <w:t>R</w:t>
            </w:r>
            <w:r w:rsidRPr="00B53EA5">
              <w:rPr>
                <w:color w:val="000000"/>
                <w:sz w:val="20"/>
                <w:lang w:val="en-US"/>
              </w:rPr>
              <w:t>.</w:t>
            </w:r>
            <w:r>
              <w:rPr>
                <w:color w:val="000000"/>
                <w:sz w:val="20"/>
                <w:lang w:val="en-US"/>
              </w:rPr>
              <w:t>L</w:t>
            </w:r>
            <w:r w:rsidRPr="00B53EA5">
              <w:rPr>
                <w:color w:val="000000"/>
                <w:sz w:val="20"/>
                <w:lang w:val="en-US"/>
              </w:rPr>
              <w:t xml:space="preserve">. </w:t>
            </w:r>
            <w:r>
              <w:rPr>
                <w:color w:val="000000"/>
                <w:sz w:val="20"/>
              </w:rPr>
              <w:t>Ирландия</w:t>
            </w:r>
            <w:r w:rsidRPr="00B53EA5">
              <w:rPr>
                <w:color w:val="000000"/>
                <w:sz w:val="20"/>
                <w:lang w:val="en-US"/>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345" w:rsidRPr="00800C8F" w:rsidRDefault="00A20345" w:rsidP="00A20345">
            <w:pPr>
              <w:jc w:val="left"/>
              <w:rPr>
                <w:color w:val="000000"/>
                <w:sz w:val="20"/>
              </w:rPr>
            </w:pPr>
            <w:r>
              <w:rPr>
                <w:color w:val="000000"/>
                <w:sz w:val="20"/>
              </w:rPr>
              <w:t>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20345" w:rsidRPr="00800C8F" w:rsidRDefault="00A20345" w:rsidP="00A20345">
            <w:pPr>
              <w:ind w:firstLine="0"/>
              <w:jc w:val="left"/>
              <w:rPr>
                <w:color w:val="000000"/>
                <w:szCs w:val="22"/>
              </w:rPr>
            </w:pPr>
            <w:r>
              <w:rPr>
                <w:color w:val="000000"/>
                <w:sz w:val="22"/>
                <w:szCs w:val="22"/>
              </w:rPr>
              <w:t>16</w:t>
            </w:r>
            <w:r w:rsidRPr="00800C8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A20345" w:rsidRPr="003E63F7" w:rsidRDefault="00A20345" w:rsidP="00A20345">
            <w:pPr>
              <w:ind w:firstLine="0"/>
              <w:jc w:val="left"/>
              <w:rPr>
                <w:color w:val="000000"/>
                <w:sz w:val="20"/>
                <w:highlight w:val="yellow"/>
              </w:rPr>
            </w:pPr>
          </w:p>
        </w:tc>
        <w:tc>
          <w:tcPr>
            <w:tcW w:w="895" w:type="dxa"/>
            <w:tcBorders>
              <w:top w:val="single" w:sz="4" w:space="0" w:color="000000"/>
              <w:left w:val="nil"/>
              <w:bottom w:val="single" w:sz="4" w:space="0" w:color="000000"/>
              <w:right w:val="single" w:sz="8" w:space="0" w:color="000000"/>
            </w:tcBorders>
            <w:vAlign w:val="center"/>
          </w:tcPr>
          <w:p w:rsidR="00A20345" w:rsidRPr="003E63F7" w:rsidRDefault="00A20345" w:rsidP="00A20345">
            <w:pPr>
              <w:ind w:firstLine="0"/>
              <w:jc w:val="left"/>
              <w:rPr>
                <w:color w:val="000000"/>
                <w:sz w:val="20"/>
                <w:highlight w:val="yellow"/>
              </w:rPr>
            </w:pPr>
          </w:p>
        </w:tc>
      </w:tr>
      <w:tr w:rsidR="000D2FB5" w:rsidRPr="00916009" w:rsidTr="000D2FB5">
        <w:trPr>
          <w:trHeight w:val="447"/>
        </w:trPr>
        <w:tc>
          <w:tcPr>
            <w:tcW w:w="1056"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D2FB5" w:rsidRDefault="000D2FB5" w:rsidP="000D2FB5">
            <w:pPr>
              <w:jc w:val="left"/>
              <w:rPr>
                <w:color w:val="000000"/>
                <w:sz w:val="20"/>
              </w:rPr>
            </w:pPr>
            <w:r>
              <w:rPr>
                <w:color w:val="000000"/>
                <w:sz w:val="20"/>
              </w:rPr>
              <w:t>5</w:t>
            </w:r>
          </w:p>
        </w:tc>
        <w:tc>
          <w:tcPr>
            <w:tcW w:w="1689" w:type="dxa"/>
            <w:tcBorders>
              <w:top w:val="single" w:sz="4" w:space="0" w:color="000000"/>
              <w:left w:val="nil"/>
              <w:bottom w:val="single" w:sz="4" w:space="0" w:color="000000"/>
              <w:right w:val="single" w:sz="4" w:space="0" w:color="auto"/>
            </w:tcBorders>
            <w:shd w:val="clear" w:color="auto" w:fill="auto"/>
            <w:vAlign w:val="center"/>
          </w:tcPr>
          <w:p w:rsidR="000D2FB5" w:rsidRPr="00A20345" w:rsidRDefault="000D2FB5" w:rsidP="000D2FB5">
            <w:pPr>
              <w:ind w:firstLine="0"/>
              <w:jc w:val="left"/>
              <w:rPr>
                <w:color w:val="000000"/>
                <w:sz w:val="20"/>
              </w:rPr>
            </w:pPr>
            <w:r w:rsidRPr="00A20345">
              <w:rPr>
                <w:bCs/>
                <w:sz w:val="22"/>
                <w:szCs w:val="22"/>
                <w:lang w:eastAsia="en-US"/>
              </w:rPr>
              <w:t xml:space="preserve">Разрезаемая антимикробная хирургическая пленка </w:t>
            </w:r>
            <w:proofErr w:type="spellStart"/>
            <w:r w:rsidRPr="00A20345">
              <w:rPr>
                <w:bCs/>
                <w:sz w:val="22"/>
                <w:szCs w:val="22"/>
                <w:lang w:val="en-US" w:eastAsia="en-US"/>
              </w:rPr>
              <w:t>Loban</w:t>
            </w:r>
            <w:proofErr w:type="spellEnd"/>
            <w:r w:rsidRPr="00A20345">
              <w:rPr>
                <w:bCs/>
                <w:sz w:val="22"/>
                <w:szCs w:val="22"/>
                <w:lang w:eastAsia="en-US"/>
              </w:rPr>
              <w:t xml:space="preserve"> 2 </w:t>
            </w:r>
            <w:r w:rsidRPr="00A20345">
              <w:rPr>
                <w:bCs/>
                <w:sz w:val="22"/>
                <w:szCs w:val="22"/>
                <w:lang w:eastAsia="en-US"/>
              </w:rPr>
              <w:lastRenderedPageBreak/>
              <w:t xml:space="preserve">(с </w:t>
            </w:r>
            <w:proofErr w:type="spellStart"/>
            <w:r w:rsidRPr="00A20345">
              <w:rPr>
                <w:bCs/>
                <w:sz w:val="22"/>
                <w:szCs w:val="22"/>
                <w:lang w:eastAsia="en-US"/>
              </w:rPr>
              <w:t>йодофором</w:t>
            </w:r>
            <w:proofErr w:type="spellEnd"/>
            <w:r w:rsidRPr="00A20345">
              <w:rPr>
                <w:bCs/>
                <w:sz w:val="22"/>
                <w:szCs w:val="22"/>
                <w:lang w:eastAsia="en-US"/>
              </w:rPr>
              <w:t xml:space="preserve"> 66*60 </w:t>
            </w:r>
            <w:proofErr w:type="gramStart"/>
            <w:r w:rsidRPr="00A20345">
              <w:rPr>
                <w:bCs/>
                <w:sz w:val="22"/>
                <w:szCs w:val="22"/>
                <w:lang w:eastAsia="en-US"/>
              </w:rPr>
              <w:t>см</w:t>
            </w:r>
            <w:r>
              <w:rPr>
                <w:bCs/>
                <w:sz w:val="22"/>
                <w:szCs w:val="22"/>
                <w:lang w:eastAsia="en-US"/>
              </w:rPr>
              <w:t xml:space="preserve">) </w:t>
            </w:r>
            <w:r w:rsidRPr="00A20345">
              <w:rPr>
                <w:bCs/>
                <w:sz w:val="22"/>
                <w:szCs w:val="22"/>
                <w:lang w:eastAsia="en-US"/>
              </w:rPr>
              <w:t xml:space="preserve"> с</w:t>
            </w:r>
            <w:proofErr w:type="gramEnd"/>
            <w:r w:rsidRPr="00A20345">
              <w:rPr>
                <w:bCs/>
                <w:sz w:val="22"/>
                <w:szCs w:val="22"/>
                <w:lang w:eastAsia="en-US"/>
              </w:rPr>
              <w:t xml:space="preserve"> липким слоем 56*60 см</w:t>
            </w:r>
          </w:p>
        </w:tc>
        <w:tc>
          <w:tcPr>
            <w:tcW w:w="1889" w:type="dxa"/>
            <w:tcBorders>
              <w:top w:val="single" w:sz="4" w:space="0" w:color="auto"/>
              <w:left w:val="single" w:sz="4" w:space="0" w:color="auto"/>
              <w:bottom w:val="single" w:sz="4" w:space="0" w:color="auto"/>
              <w:right w:val="single" w:sz="4" w:space="0" w:color="auto"/>
            </w:tcBorders>
            <w:vAlign w:val="center"/>
          </w:tcPr>
          <w:p w:rsidR="000D2FB5" w:rsidRPr="00D67685" w:rsidRDefault="000D2FB5" w:rsidP="000D2FB5">
            <w:pPr>
              <w:ind w:firstLine="0"/>
              <w:jc w:val="left"/>
              <w:rPr>
                <w:color w:val="000000"/>
                <w:sz w:val="20"/>
                <w:lang w:val="en-US"/>
              </w:rPr>
            </w:pPr>
            <w:r w:rsidRPr="00D67685">
              <w:rPr>
                <w:color w:val="000000"/>
                <w:sz w:val="20"/>
                <w:lang w:val="en-US"/>
              </w:rPr>
              <w:lastRenderedPageBreak/>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FB5" w:rsidRPr="00D67685" w:rsidRDefault="000D2FB5" w:rsidP="000D2FB5">
            <w:pPr>
              <w:jc w:val="left"/>
              <w:rPr>
                <w:color w:val="000000"/>
                <w:sz w:val="20"/>
                <w:lang w:val="en-US"/>
              </w:rPr>
            </w:pPr>
            <w:r>
              <w:rPr>
                <w:color w:val="000000"/>
                <w:sz w:val="20"/>
              </w:rPr>
              <w:t>шт.</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0D2FB5" w:rsidRPr="00D67685" w:rsidRDefault="000D2FB5" w:rsidP="000D2FB5">
            <w:pPr>
              <w:ind w:firstLine="0"/>
              <w:jc w:val="left"/>
              <w:rPr>
                <w:color w:val="000000"/>
                <w:szCs w:val="22"/>
                <w:lang w:val="en-US"/>
              </w:rPr>
            </w:pPr>
            <w:r>
              <w:rPr>
                <w:color w:val="000000"/>
                <w:sz w:val="22"/>
                <w:szCs w:val="22"/>
              </w:rPr>
              <w:t>8</w:t>
            </w:r>
            <w:r w:rsidRPr="00D67685">
              <w:rPr>
                <w:color w:val="000000"/>
                <w:sz w:val="22"/>
                <w:szCs w:val="22"/>
                <w:lang w:val="en-US"/>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0D2FB5" w:rsidRPr="003E63F7" w:rsidRDefault="000D2FB5" w:rsidP="000D2FB5">
            <w:pPr>
              <w:ind w:firstLine="0"/>
              <w:jc w:val="left"/>
              <w:rPr>
                <w:color w:val="000000"/>
                <w:sz w:val="20"/>
                <w:highlight w:val="yellow"/>
              </w:rPr>
            </w:pPr>
          </w:p>
        </w:tc>
        <w:tc>
          <w:tcPr>
            <w:tcW w:w="895" w:type="dxa"/>
            <w:tcBorders>
              <w:top w:val="single" w:sz="4" w:space="0" w:color="000000"/>
              <w:left w:val="nil"/>
              <w:bottom w:val="single" w:sz="4" w:space="0" w:color="000000"/>
              <w:right w:val="single" w:sz="8" w:space="0" w:color="000000"/>
            </w:tcBorders>
            <w:vAlign w:val="center"/>
          </w:tcPr>
          <w:p w:rsidR="000D2FB5" w:rsidRPr="003E63F7" w:rsidRDefault="000D2FB5" w:rsidP="000D2FB5">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664DA1" w:rsidRDefault="00DC246C" w:rsidP="00664DA1">
      <w:pPr>
        <w:pStyle w:val="a6"/>
        <w:widowControl w:val="0"/>
        <w:overflowPunct w:val="0"/>
        <w:autoSpaceDE w:val="0"/>
        <w:autoSpaceDN w:val="0"/>
        <w:adjustRightInd w:val="0"/>
        <w:spacing w:after="0"/>
        <w:textAlignment w:val="baseline"/>
        <w:rPr>
          <w:b/>
          <w:bCs/>
          <w:sz w:val="22"/>
          <w:szCs w:val="22"/>
        </w:rPr>
      </w:pPr>
      <w:r>
        <w:rPr>
          <w:b/>
          <w:bCs/>
          <w:sz w:val="22"/>
          <w:szCs w:val="22"/>
        </w:rPr>
        <w:t>И</w:t>
      </w:r>
      <w:r w:rsidR="00664DA1">
        <w:rPr>
          <w:b/>
          <w:bCs/>
          <w:sz w:val="22"/>
          <w:szCs w:val="22"/>
        </w:rPr>
        <w:t xml:space="preserve">того: </w:t>
      </w:r>
      <w:r w:rsidR="00130A27">
        <w:rPr>
          <w:b/>
          <w:bCs/>
          <w:sz w:val="22"/>
          <w:szCs w:val="22"/>
        </w:rPr>
        <w:t>_____________________________________________________________</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00" w:type="dxa"/>
        <w:tblInd w:w="-534" w:type="dxa"/>
        <w:tblLayout w:type="fixed"/>
        <w:tblLook w:val="04A0" w:firstRow="1" w:lastRow="0" w:firstColumn="1" w:lastColumn="0" w:noHBand="0" w:noVBand="1"/>
      </w:tblPr>
      <w:tblGrid>
        <w:gridCol w:w="798"/>
        <w:gridCol w:w="6247"/>
        <w:gridCol w:w="1847"/>
        <w:gridCol w:w="1408"/>
      </w:tblGrid>
      <w:tr w:rsidR="003F447E" w:rsidRPr="00207FFE" w:rsidTr="00EE1A9E">
        <w:trPr>
          <w:trHeight w:val="2181"/>
        </w:trPr>
        <w:tc>
          <w:tcPr>
            <w:tcW w:w="798"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3F447E" w:rsidRPr="00207FFE" w:rsidRDefault="003F447E" w:rsidP="003F447E">
            <w:pPr>
              <w:jc w:val="center"/>
              <w:rPr>
                <w:b/>
                <w:bCs/>
                <w:szCs w:val="22"/>
              </w:rPr>
            </w:pPr>
            <w:r w:rsidRPr="00207FFE">
              <w:rPr>
                <w:b/>
                <w:bCs/>
                <w:sz w:val="22"/>
                <w:szCs w:val="22"/>
              </w:rPr>
              <w:t xml:space="preserve">№ </w:t>
            </w:r>
            <w:r>
              <w:rPr>
                <w:b/>
                <w:bCs/>
                <w:sz w:val="22"/>
                <w:szCs w:val="22"/>
                <w:lang w:val="en-US"/>
              </w:rPr>
              <w:t xml:space="preserve">N </w:t>
            </w:r>
            <w:r w:rsidRPr="00207FFE">
              <w:rPr>
                <w:b/>
                <w:bCs/>
                <w:sz w:val="22"/>
                <w:szCs w:val="22"/>
              </w:rPr>
              <w:t>п/п</w:t>
            </w:r>
          </w:p>
        </w:tc>
        <w:tc>
          <w:tcPr>
            <w:tcW w:w="6247" w:type="dxa"/>
            <w:tcBorders>
              <w:top w:val="single" w:sz="8" w:space="0" w:color="auto"/>
              <w:left w:val="nil"/>
              <w:bottom w:val="single" w:sz="4" w:space="0" w:color="auto"/>
              <w:right w:val="single" w:sz="4" w:space="0" w:color="auto"/>
            </w:tcBorders>
            <w:shd w:val="clear" w:color="000000" w:fill="BFBFBF"/>
            <w:vAlign w:val="center"/>
            <w:hideMark/>
          </w:tcPr>
          <w:p w:rsidR="003F447E" w:rsidRPr="00207FFE" w:rsidRDefault="003F447E" w:rsidP="003F447E">
            <w:pPr>
              <w:jc w:val="center"/>
              <w:rPr>
                <w:b/>
                <w:bCs/>
                <w:color w:val="000000"/>
                <w:szCs w:val="22"/>
              </w:rPr>
            </w:pPr>
            <w:r w:rsidRPr="00207FFE">
              <w:rPr>
                <w:b/>
                <w:bCs/>
                <w:color w:val="000000"/>
                <w:sz w:val="22"/>
                <w:szCs w:val="22"/>
              </w:rPr>
              <w:t>Наименование и описание</w:t>
            </w:r>
          </w:p>
        </w:tc>
        <w:tc>
          <w:tcPr>
            <w:tcW w:w="1847" w:type="dxa"/>
            <w:tcBorders>
              <w:top w:val="single" w:sz="8" w:space="0" w:color="auto"/>
              <w:left w:val="nil"/>
              <w:bottom w:val="single" w:sz="4" w:space="0" w:color="auto"/>
              <w:right w:val="single" w:sz="4" w:space="0" w:color="auto"/>
            </w:tcBorders>
            <w:shd w:val="clear" w:color="000000" w:fill="BFBFBF"/>
            <w:vAlign w:val="center"/>
            <w:hideMark/>
          </w:tcPr>
          <w:p w:rsidR="003F447E" w:rsidRPr="00207FFE" w:rsidRDefault="003F447E" w:rsidP="003F447E">
            <w:pPr>
              <w:ind w:firstLine="0"/>
              <w:rPr>
                <w:b/>
                <w:bCs/>
                <w:color w:val="000000"/>
                <w:szCs w:val="22"/>
              </w:rPr>
            </w:pPr>
            <w:r w:rsidRPr="00207FFE">
              <w:rPr>
                <w:b/>
                <w:bCs/>
                <w:color w:val="000000"/>
                <w:sz w:val="22"/>
                <w:szCs w:val="22"/>
              </w:rPr>
              <w:t>Значение параметра по ТЗ</w:t>
            </w:r>
          </w:p>
        </w:tc>
        <w:tc>
          <w:tcPr>
            <w:tcW w:w="1408" w:type="dxa"/>
            <w:tcBorders>
              <w:top w:val="single" w:sz="8" w:space="0" w:color="auto"/>
              <w:left w:val="nil"/>
              <w:bottom w:val="single" w:sz="4" w:space="0" w:color="auto"/>
              <w:right w:val="single" w:sz="8" w:space="0" w:color="auto"/>
            </w:tcBorders>
            <w:shd w:val="clear" w:color="000000" w:fill="BFBFBF"/>
            <w:vAlign w:val="center"/>
            <w:hideMark/>
          </w:tcPr>
          <w:p w:rsidR="003F447E" w:rsidRPr="00207FFE" w:rsidRDefault="003F447E" w:rsidP="003F447E">
            <w:pPr>
              <w:ind w:firstLine="0"/>
              <w:rPr>
                <w:b/>
                <w:bCs/>
                <w:color w:val="000000"/>
                <w:szCs w:val="22"/>
              </w:rPr>
            </w:pPr>
            <w:r w:rsidRPr="00207FFE">
              <w:rPr>
                <w:b/>
                <w:bCs/>
                <w:color w:val="000000"/>
                <w:sz w:val="22"/>
                <w:szCs w:val="22"/>
              </w:rPr>
              <w:t>Кол-во</w:t>
            </w:r>
          </w:p>
        </w:tc>
      </w:tr>
      <w:tr w:rsidR="003F447E" w:rsidRPr="00207FFE" w:rsidTr="00EE1A9E">
        <w:trPr>
          <w:trHeight w:val="916"/>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szCs w:val="22"/>
              </w:rPr>
            </w:pPr>
            <w:r w:rsidRPr="00207FFE">
              <w:rPr>
                <w:b/>
                <w:bCs/>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b/>
                <w:bCs/>
                <w:color w:val="000000"/>
                <w:szCs w:val="22"/>
              </w:rPr>
            </w:pPr>
            <w:r w:rsidRPr="00207FFE">
              <w:rPr>
                <w:b/>
                <w:bCs/>
                <w:color w:val="000000"/>
                <w:sz w:val="22"/>
                <w:szCs w:val="22"/>
              </w:rPr>
              <w:t xml:space="preserve">Тотальный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Pr>
                <w:b/>
                <w:bCs/>
                <w:color w:val="000000"/>
                <w:sz w:val="22"/>
                <w:szCs w:val="22"/>
              </w:rPr>
              <w:t>8</w:t>
            </w:r>
          </w:p>
        </w:tc>
      </w:tr>
      <w:tr w:rsidR="003F447E" w:rsidRPr="00207FFE" w:rsidTr="00EE1A9E">
        <w:trPr>
          <w:trHeight w:val="701"/>
        </w:trPr>
        <w:tc>
          <w:tcPr>
            <w:tcW w:w="798" w:type="dxa"/>
            <w:tcBorders>
              <w:top w:val="nil"/>
              <w:left w:val="single" w:sz="8" w:space="0" w:color="auto"/>
              <w:bottom w:val="single" w:sz="4" w:space="0" w:color="auto"/>
              <w:right w:val="single" w:sz="4" w:space="0" w:color="auto"/>
            </w:tcBorders>
            <w:shd w:val="clear" w:color="000000" w:fill="BFBFBF"/>
            <w:noWrap/>
            <w:vAlign w:val="center"/>
            <w:hideMark/>
          </w:tcPr>
          <w:p w:rsidR="003F447E" w:rsidRPr="00207FFE" w:rsidRDefault="003F447E" w:rsidP="003F447E">
            <w:pPr>
              <w:ind w:firstLine="0"/>
              <w:rPr>
                <w:b/>
                <w:bCs/>
                <w:szCs w:val="22"/>
              </w:rPr>
            </w:pPr>
            <w:r w:rsidRPr="00207FFE">
              <w:rPr>
                <w:b/>
                <w:bCs/>
                <w:sz w:val="22"/>
                <w:szCs w:val="22"/>
              </w:rPr>
              <w:t>1</w:t>
            </w:r>
          </w:p>
        </w:tc>
        <w:tc>
          <w:tcPr>
            <w:tcW w:w="62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Основные характеристики</w:t>
            </w:r>
          </w:p>
        </w:tc>
        <w:tc>
          <w:tcPr>
            <w:tcW w:w="18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 </w:t>
            </w:r>
          </w:p>
        </w:tc>
        <w:tc>
          <w:tcPr>
            <w:tcW w:w="1408" w:type="dxa"/>
            <w:tcBorders>
              <w:top w:val="nil"/>
              <w:left w:val="nil"/>
              <w:bottom w:val="single" w:sz="4" w:space="0" w:color="auto"/>
              <w:right w:val="single" w:sz="8" w:space="0" w:color="auto"/>
            </w:tcBorders>
            <w:shd w:val="clear" w:color="000000" w:fill="BFBFBF"/>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687"/>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w:t>
            </w:r>
            <w:proofErr w:type="gramStart"/>
            <w:r w:rsidRPr="00207FFE">
              <w:rPr>
                <w:color w:val="000000"/>
                <w:sz w:val="22"/>
                <w:szCs w:val="22"/>
              </w:rPr>
              <w:t>объем  движений</w:t>
            </w:r>
            <w:proofErr w:type="gramEnd"/>
            <w:r w:rsidRPr="00207FFE">
              <w:rPr>
                <w:color w:val="000000"/>
                <w:sz w:val="22"/>
                <w:szCs w:val="22"/>
              </w:rPr>
              <w:t xml:space="preserve"> и стабильность коленного сустава.</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700"/>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w:t>
            </w:r>
            <w:proofErr w:type="gramStart"/>
            <w:r w:rsidRPr="00207FFE">
              <w:rPr>
                <w:color w:val="000000"/>
                <w:sz w:val="22"/>
                <w:szCs w:val="22"/>
              </w:rPr>
              <w:t>антропометрическим  характеристикам</w:t>
            </w:r>
            <w:proofErr w:type="gramEnd"/>
            <w:r w:rsidRPr="00207FFE">
              <w:rPr>
                <w:color w:val="000000"/>
                <w:sz w:val="22"/>
                <w:szCs w:val="22"/>
              </w:rPr>
              <w:t xml:space="preserve"> человека.</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1126"/>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682"/>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711"/>
        </w:trPr>
        <w:tc>
          <w:tcPr>
            <w:tcW w:w="798" w:type="dxa"/>
            <w:tcBorders>
              <w:top w:val="nil"/>
              <w:left w:val="single" w:sz="8" w:space="0" w:color="auto"/>
              <w:bottom w:val="single" w:sz="4" w:space="0" w:color="auto"/>
              <w:right w:val="single" w:sz="4" w:space="0" w:color="auto"/>
            </w:tcBorders>
            <w:shd w:val="clear" w:color="000000" w:fill="BFBFBF"/>
            <w:noWrap/>
            <w:vAlign w:val="center"/>
            <w:hideMark/>
          </w:tcPr>
          <w:p w:rsidR="003F447E" w:rsidRPr="00207FFE" w:rsidRDefault="003F447E" w:rsidP="003F447E">
            <w:pPr>
              <w:ind w:firstLine="0"/>
              <w:rPr>
                <w:b/>
                <w:bCs/>
                <w:color w:val="000000"/>
                <w:szCs w:val="22"/>
              </w:rPr>
            </w:pPr>
            <w:r w:rsidRPr="00207FFE">
              <w:rPr>
                <w:b/>
                <w:bCs/>
                <w:color w:val="000000"/>
                <w:sz w:val="22"/>
                <w:szCs w:val="22"/>
              </w:rPr>
              <w:t>2</w:t>
            </w:r>
          </w:p>
        </w:tc>
        <w:tc>
          <w:tcPr>
            <w:tcW w:w="62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8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 </w:t>
            </w:r>
          </w:p>
        </w:tc>
        <w:tc>
          <w:tcPr>
            <w:tcW w:w="1408" w:type="dxa"/>
            <w:tcBorders>
              <w:top w:val="nil"/>
              <w:left w:val="nil"/>
              <w:bottom w:val="single" w:sz="4" w:space="0" w:color="auto"/>
              <w:right w:val="single" w:sz="8" w:space="0" w:color="auto"/>
            </w:tcBorders>
            <w:shd w:val="clear" w:color="000000" w:fill="BFBFBF"/>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987"/>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1091"/>
        </w:trPr>
        <w:tc>
          <w:tcPr>
            <w:tcW w:w="798" w:type="dxa"/>
            <w:tcBorders>
              <w:top w:val="nil"/>
              <w:left w:val="single" w:sz="8" w:space="0" w:color="auto"/>
              <w:bottom w:val="single" w:sz="4" w:space="0" w:color="auto"/>
              <w:right w:val="single" w:sz="4" w:space="0" w:color="auto"/>
            </w:tcBorders>
            <w:shd w:val="clear" w:color="000000" w:fill="BFBFBF"/>
            <w:noWrap/>
            <w:vAlign w:val="center"/>
            <w:hideMark/>
          </w:tcPr>
          <w:p w:rsidR="003F447E" w:rsidRPr="00207FFE" w:rsidRDefault="003F447E" w:rsidP="003F447E">
            <w:pPr>
              <w:ind w:firstLine="0"/>
              <w:rPr>
                <w:b/>
                <w:bCs/>
                <w:color w:val="000000"/>
                <w:szCs w:val="22"/>
              </w:rPr>
            </w:pPr>
            <w:r w:rsidRPr="00207FFE">
              <w:rPr>
                <w:b/>
                <w:bCs/>
                <w:color w:val="000000"/>
                <w:sz w:val="22"/>
                <w:szCs w:val="22"/>
              </w:rPr>
              <w:t>3</w:t>
            </w:r>
          </w:p>
        </w:tc>
        <w:tc>
          <w:tcPr>
            <w:tcW w:w="62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8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 </w:t>
            </w:r>
          </w:p>
        </w:tc>
        <w:tc>
          <w:tcPr>
            <w:tcW w:w="1408" w:type="dxa"/>
            <w:tcBorders>
              <w:top w:val="nil"/>
              <w:left w:val="nil"/>
              <w:bottom w:val="single" w:sz="4" w:space="0" w:color="auto"/>
              <w:right w:val="single" w:sz="8" w:space="0" w:color="auto"/>
            </w:tcBorders>
            <w:shd w:val="clear" w:color="000000" w:fill="BFBFBF"/>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605"/>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бедренный </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наличие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4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большеберцовый</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наличие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2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большеберцовый вкладыш</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наличие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20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костный цемент</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наличие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09"/>
        </w:trPr>
        <w:tc>
          <w:tcPr>
            <w:tcW w:w="798" w:type="dxa"/>
            <w:tcBorders>
              <w:top w:val="nil"/>
              <w:left w:val="single" w:sz="8" w:space="0" w:color="auto"/>
              <w:bottom w:val="single" w:sz="4" w:space="0" w:color="auto"/>
              <w:right w:val="single" w:sz="4" w:space="0" w:color="auto"/>
            </w:tcBorders>
            <w:shd w:val="clear" w:color="000000" w:fill="BFBFBF"/>
            <w:noWrap/>
            <w:vAlign w:val="center"/>
            <w:hideMark/>
          </w:tcPr>
          <w:p w:rsidR="003F447E" w:rsidRPr="00207FFE" w:rsidRDefault="003F447E" w:rsidP="003F447E">
            <w:pPr>
              <w:ind w:firstLine="0"/>
              <w:rPr>
                <w:b/>
                <w:bCs/>
                <w:color w:val="000000"/>
                <w:szCs w:val="22"/>
              </w:rPr>
            </w:pPr>
            <w:r w:rsidRPr="00207FFE">
              <w:rPr>
                <w:b/>
                <w:bCs/>
                <w:color w:val="000000"/>
                <w:sz w:val="22"/>
                <w:szCs w:val="22"/>
              </w:rPr>
              <w:lastRenderedPageBreak/>
              <w:t>4</w:t>
            </w:r>
          </w:p>
        </w:tc>
        <w:tc>
          <w:tcPr>
            <w:tcW w:w="62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Бедренный компонент</w:t>
            </w:r>
          </w:p>
        </w:tc>
        <w:tc>
          <w:tcPr>
            <w:tcW w:w="18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 </w:t>
            </w:r>
          </w:p>
        </w:tc>
        <w:tc>
          <w:tcPr>
            <w:tcW w:w="1408" w:type="dxa"/>
            <w:tcBorders>
              <w:top w:val="nil"/>
              <w:left w:val="nil"/>
              <w:bottom w:val="single" w:sz="4" w:space="0" w:color="auto"/>
              <w:right w:val="single" w:sz="8" w:space="0" w:color="auto"/>
            </w:tcBorders>
            <w:shd w:val="clear" w:color="000000" w:fill="BFBFBF"/>
            <w:noWrap/>
            <w:vAlign w:val="center"/>
            <w:hideMark/>
          </w:tcPr>
          <w:p w:rsidR="003F447E" w:rsidRPr="00207FFE" w:rsidRDefault="003F447E" w:rsidP="003F447E">
            <w:pPr>
              <w:jc w:val="center"/>
              <w:rPr>
                <w:b/>
                <w:bCs/>
                <w:color w:val="000000"/>
                <w:szCs w:val="22"/>
              </w:rPr>
            </w:pPr>
            <w:r>
              <w:rPr>
                <w:b/>
                <w:bCs/>
                <w:color w:val="000000"/>
                <w:sz w:val="22"/>
                <w:szCs w:val="22"/>
              </w:rPr>
              <w:t>8</w:t>
            </w:r>
          </w:p>
        </w:tc>
      </w:tr>
      <w:tr w:rsidR="003F447E" w:rsidRPr="00207FFE" w:rsidTr="00EE1A9E">
        <w:trPr>
          <w:trHeight w:val="1182"/>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05"/>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обработка внутренней поверхности - пескоструйная</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625"/>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Бокс под задний стабилизатор открытый, не имеет короба</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6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мыщелки имеют единый радиус во фронтальной плоскости</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4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2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правый и левый варианты </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45"/>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Количество стандартных размеров</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не менее 6</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67"/>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переднезадние размеры </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 51</w:t>
            </w:r>
            <w:r>
              <w:rPr>
                <w:color w:val="000000"/>
                <w:sz w:val="22"/>
                <w:szCs w:val="22"/>
              </w:rPr>
              <w:t>-</w:t>
            </w:r>
            <w:r w:rsidRPr="00207FFE">
              <w:rPr>
                <w:color w:val="000000"/>
                <w:sz w:val="22"/>
                <w:szCs w:val="22"/>
              </w:rPr>
              <w:t xml:space="preserve"> 75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27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наружновнутренний </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57 </w:t>
            </w:r>
            <w:r>
              <w:rPr>
                <w:color w:val="000000"/>
                <w:sz w:val="22"/>
                <w:szCs w:val="22"/>
              </w:rPr>
              <w:t xml:space="preserve">- </w:t>
            </w:r>
            <w:r w:rsidRPr="00207FFE">
              <w:rPr>
                <w:color w:val="000000"/>
                <w:sz w:val="22"/>
                <w:szCs w:val="22"/>
              </w:rPr>
              <w:t>82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627"/>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толщина переднего фланца </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не более 10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80"/>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37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вcтроенной</w:t>
            </w:r>
            <w:proofErr w:type="spellEnd"/>
            <w:r w:rsidRPr="00207FFE">
              <w:rPr>
                <w:color w:val="000000"/>
                <w:sz w:val="22"/>
                <w:szCs w:val="22"/>
              </w:rPr>
              <w:t xml:space="preserve"> наружной ротации</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17"/>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толщина заднего фланца </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не более 10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229"/>
        </w:trPr>
        <w:tc>
          <w:tcPr>
            <w:tcW w:w="798" w:type="dxa"/>
            <w:tcBorders>
              <w:top w:val="nil"/>
              <w:left w:val="single" w:sz="8" w:space="0" w:color="auto"/>
              <w:bottom w:val="single" w:sz="4" w:space="0" w:color="auto"/>
              <w:right w:val="single" w:sz="4" w:space="0" w:color="auto"/>
            </w:tcBorders>
            <w:shd w:val="clear" w:color="000000" w:fill="BFBFBF"/>
            <w:noWrap/>
            <w:vAlign w:val="center"/>
            <w:hideMark/>
          </w:tcPr>
          <w:p w:rsidR="003F447E" w:rsidRPr="00207FFE" w:rsidRDefault="003F447E" w:rsidP="003F447E">
            <w:pPr>
              <w:ind w:firstLine="0"/>
              <w:rPr>
                <w:b/>
                <w:bCs/>
                <w:color w:val="000000"/>
                <w:szCs w:val="22"/>
              </w:rPr>
            </w:pPr>
            <w:r w:rsidRPr="00207FFE">
              <w:rPr>
                <w:b/>
                <w:bCs/>
                <w:color w:val="000000"/>
                <w:sz w:val="22"/>
                <w:szCs w:val="22"/>
              </w:rPr>
              <w:t>5</w:t>
            </w:r>
          </w:p>
        </w:tc>
        <w:tc>
          <w:tcPr>
            <w:tcW w:w="62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Большеберцовый компонент</w:t>
            </w:r>
          </w:p>
        </w:tc>
        <w:tc>
          <w:tcPr>
            <w:tcW w:w="18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color w:val="000000"/>
                <w:szCs w:val="22"/>
              </w:rPr>
            </w:pPr>
            <w:r w:rsidRPr="00207FFE">
              <w:rPr>
                <w:color w:val="000000"/>
                <w:sz w:val="22"/>
                <w:szCs w:val="22"/>
              </w:rPr>
              <w:t> </w:t>
            </w:r>
          </w:p>
        </w:tc>
        <w:tc>
          <w:tcPr>
            <w:tcW w:w="1408" w:type="dxa"/>
            <w:tcBorders>
              <w:top w:val="nil"/>
              <w:left w:val="nil"/>
              <w:bottom w:val="single" w:sz="4" w:space="0" w:color="auto"/>
              <w:right w:val="single" w:sz="8" w:space="0" w:color="auto"/>
            </w:tcBorders>
            <w:shd w:val="clear" w:color="000000" w:fill="BFBFBF"/>
            <w:noWrap/>
            <w:vAlign w:val="center"/>
            <w:hideMark/>
          </w:tcPr>
          <w:p w:rsidR="003F447E" w:rsidRPr="00207FFE" w:rsidRDefault="003F447E" w:rsidP="003F447E">
            <w:pPr>
              <w:jc w:val="center"/>
              <w:rPr>
                <w:b/>
                <w:bCs/>
                <w:color w:val="000000"/>
                <w:szCs w:val="22"/>
              </w:rPr>
            </w:pPr>
            <w:r>
              <w:rPr>
                <w:b/>
                <w:bCs/>
                <w:color w:val="000000"/>
                <w:sz w:val="22"/>
                <w:szCs w:val="22"/>
              </w:rPr>
              <w:t>8</w:t>
            </w:r>
          </w:p>
        </w:tc>
      </w:tr>
      <w:tr w:rsidR="003F447E" w:rsidRPr="00207FFE" w:rsidTr="00EE1A9E">
        <w:trPr>
          <w:trHeight w:val="44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проксимальная поверхность не полированная</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9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9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70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05"/>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lastRenderedPageBreak/>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универсальный для правого и левого варианта</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75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2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переднезадние размеры </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40</w:t>
            </w:r>
            <w:r>
              <w:rPr>
                <w:color w:val="000000"/>
                <w:sz w:val="22"/>
                <w:szCs w:val="22"/>
              </w:rPr>
              <w:t>-</w:t>
            </w:r>
            <w:r w:rsidRPr="00207FFE">
              <w:rPr>
                <w:color w:val="000000"/>
                <w:sz w:val="22"/>
                <w:szCs w:val="22"/>
              </w:rPr>
              <w:t>58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20"/>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наружновнутренний </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Pr>
                <w:color w:val="000000"/>
                <w:sz w:val="22"/>
                <w:szCs w:val="22"/>
              </w:rPr>
              <w:t xml:space="preserve"> 61 -</w:t>
            </w:r>
            <w:r w:rsidRPr="00207FFE">
              <w:rPr>
                <w:color w:val="000000"/>
                <w:sz w:val="22"/>
                <w:szCs w:val="22"/>
              </w:rPr>
              <w:t xml:space="preserve"> 88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55"/>
        </w:trPr>
        <w:tc>
          <w:tcPr>
            <w:tcW w:w="798" w:type="dxa"/>
            <w:tcBorders>
              <w:top w:val="nil"/>
              <w:left w:val="single" w:sz="8" w:space="0" w:color="auto"/>
              <w:bottom w:val="single" w:sz="4" w:space="0" w:color="auto"/>
              <w:right w:val="single" w:sz="4" w:space="0" w:color="auto"/>
            </w:tcBorders>
            <w:shd w:val="clear" w:color="000000" w:fill="BFBFBF"/>
            <w:noWrap/>
            <w:vAlign w:val="center"/>
            <w:hideMark/>
          </w:tcPr>
          <w:p w:rsidR="003F447E" w:rsidRPr="00207FFE" w:rsidRDefault="003F447E" w:rsidP="003F447E">
            <w:pPr>
              <w:ind w:firstLine="0"/>
              <w:rPr>
                <w:b/>
                <w:bCs/>
                <w:color w:val="000000"/>
                <w:szCs w:val="22"/>
              </w:rPr>
            </w:pPr>
            <w:r w:rsidRPr="00207FFE">
              <w:rPr>
                <w:b/>
                <w:bCs/>
                <w:color w:val="000000"/>
                <w:sz w:val="22"/>
                <w:szCs w:val="22"/>
              </w:rPr>
              <w:t>6</w:t>
            </w:r>
          </w:p>
        </w:tc>
        <w:tc>
          <w:tcPr>
            <w:tcW w:w="62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b/>
                <w:bCs/>
                <w:color w:val="000000"/>
                <w:szCs w:val="22"/>
              </w:rPr>
            </w:pPr>
            <w:r w:rsidRPr="00207FFE">
              <w:rPr>
                <w:b/>
                <w:bCs/>
                <w:color w:val="000000"/>
                <w:sz w:val="22"/>
                <w:szCs w:val="22"/>
              </w:rPr>
              <w:t>Большеберцовый вкладыш</w:t>
            </w:r>
          </w:p>
        </w:tc>
        <w:tc>
          <w:tcPr>
            <w:tcW w:w="1847" w:type="dxa"/>
            <w:tcBorders>
              <w:top w:val="nil"/>
              <w:left w:val="nil"/>
              <w:bottom w:val="single" w:sz="4" w:space="0" w:color="auto"/>
              <w:right w:val="single" w:sz="4" w:space="0" w:color="auto"/>
            </w:tcBorders>
            <w:shd w:val="clear" w:color="000000" w:fill="BFBFBF"/>
            <w:vAlign w:val="center"/>
            <w:hideMark/>
          </w:tcPr>
          <w:p w:rsidR="003F447E" w:rsidRPr="00207FFE" w:rsidRDefault="003F447E" w:rsidP="003F447E">
            <w:pPr>
              <w:rPr>
                <w:color w:val="000000"/>
                <w:szCs w:val="22"/>
              </w:rPr>
            </w:pPr>
            <w:r w:rsidRPr="00207FFE">
              <w:rPr>
                <w:color w:val="000000"/>
                <w:sz w:val="22"/>
                <w:szCs w:val="22"/>
              </w:rPr>
              <w:t> </w:t>
            </w:r>
          </w:p>
        </w:tc>
        <w:tc>
          <w:tcPr>
            <w:tcW w:w="1408" w:type="dxa"/>
            <w:tcBorders>
              <w:top w:val="nil"/>
              <w:left w:val="nil"/>
              <w:bottom w:val="single" w:sz="4" w:space="0" w:color="auto"/>
              <w:right w:val="single" w:sz="8" w:space="0" w:color="auto"/>
            </w:tcBorders>
            <w:shd w:val="clear" w:color="000000" w:fill="BFBFBF"/>
            <w:noWrap/>
            <w:vAlign w:val="center"/>
            <w:hideMark/>
          </w:tcPr>
          <w:p w:rsidR="003F447E" w:rsidRPr="00207FFE" w:rsidRDefault="003F447E" w:rsidP="003F447E">
            <w:pPr>
              <w:jc w:val="center"/>
              <w:rPr>
                <w:b/>
                <w:bCs/>
                <w:color w:val="000000"/>
                <w:szCs w:val="22"/>
              </w:rPr>
            </w:pPr>
            <w:r>
              <w:rPr>
                <w:b/>
                <w:bCs/>
                <w:color w:val="000000"/>
                <w:sz w:val="22"/>
                <w:szCs w:val="22"/>
              </w:rPr>
              <w:t>8</w:t>
            </w:r>
          </w:p>
        </w:tc>
      </w:tr>
      <w:tr w:rsidR="003F447E" w:rsidRPr="00207FFE" w:rsidTr="00EE1A9E">
        <w:trPr>
          <w:trHeight w:val="409"/>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фиксированный</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73"/>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Должен иметь задний стабилизатор</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37"/>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мобильный либо фиксированный, позволяющий ротацию бедренного компонента не менее +/-20 градусов</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134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825"/>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41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rPr>
                <w:color w:val="000000"/>
                <w:szCs w:val="22"/>
              </w:rPr>
            </w:pPr>
            <w:r w:rsidRPr="00207FFE">
              <w:rPr>
                <w:color w:val="000000"/>
                <w:sz w:val="22"/>
                <w:szCs w:val="22"/>
              </w:rPr>
              <w:t>толщина вкладыша</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 8 - 24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744"/>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w:t>
            </w:r>
            <w:proofErr w:type="gramStart"/>
            <w:r w:rsidRPr="00207FFE">
              <w:rPr>
                <w:color w:val="000000"/>
                <w:sz w:val="22"/>
                <w:szCs w:val="22"/>
              </w:rPr>
              <w:t>и  форма</w:t>
            </w:r>
            <w:proofErr w:type="gramEnd"/>
            <w:r w:rsidRPr="00207FFE">
              <w:rPr>
                <w:color w:val="000000"/>
                <w:sz w:val="22"/>
                <w:szCs w:val="22"/>
              </w:rPr>
              <w:t xml:space="preserve"> большеберцового вкладыша не должны ограничивать ротационную подвижность большеберцового компонента в пределах ±20 градусов</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2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толщина вкладыша</w:t>
            </w:r>
          </w:p>
        </w:tc>
        <w:tc>
          <w:tcPr>
            <w:tcW w:w="18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 9 - 24 мм</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55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207FFE" w:rsidTr="00EE1A9E">
        <w:trPr>
          <w:trHeight w:val="34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c>
          <w:tcPr>
            <w:tcW w:w="6247" w:type="dxa"/>
            <w:tcBorders>
              <w:top w:val="nil"/>
              <w:left w:val="nil"/>
              <w:bottom w:val="single" w:sz="4" w:space="0" w:color="auto"/>
              <w:right w:val="single" w:sz="4" w:space="0" w:color="auto"/>
            </w:tcBorders>
            <w:shd w:val="clear" w:color="auto" w:fill="auto"/>
            <w:vAlign w:val="center"/>
            <w:hideMark/>
          </w:tcPr>
          <w:p w:rsidR="003F447E" w:rsidRPr="00207FFE" w:rsidRDefault="003F447E" w:rsidP="003F447E">
            <w:pPr>
              <w:ind w:firstLine="0"/>
              <w:rPr>
                <w:color w:val="000000"/>
                <w:szCs w:val="22"/>
              </w:rPr>
            </w:pPr>
            <w:r w:rsidRPr="00207FFE">
              <w:rPr>
                <w:color w:val="000000"/>
                <w:sz w:val="22"/>
                <w:szCs w:val="22"/>
              </w:rPr>
              <w:t>универсальный для правого и левого варианта</w:t>
            </w:r>
          </w:p>
        </w:tc>
        <w:tc>
          <w:tcPr>
            <w:tcW w:w="1847" w:type="dxa"/>
            <w:tcBorders>
              <w:top w:val="nil"/>
              <w:left w:val="nil"/>
              <w:bottom w:val="single" w:sz="4" w:space="0" w:color="auto"/>
              <w:right w:val="single" w:sz="4" w:space="0" w:color="auto"/>
            </w:tcBorders>
            <w:shd w:val="clear" w:color="auto" w:fill="auto"/>
            <w:noWrap/>
            <w:vAlign w:val="center"/>
            <w:hideMark/>
          </w:tcPr>
          <w:p w:rsidR="003F447E" w:rsidRPr="00207FFE" w:rsidRDefault="003F447E" w:rsidP="003F447E">
            <w:pPr>
              <w:ind w:firstLine="0"/>
              <w:rPr>
                <w:color w:val="000000"/>
                <w:szCs w:val="22"/>
              </w:rPr>
            </w:pPr>
            <w:r w:rsidRPr="00207FFE">
              <w:rPr>
                <w:color w:val="000000"/>
                <w:sz w:val="22"/>
                <w:szCs w:val="22"/>
              </w:rPr>
              <w:t xml:space="preserve">соответствие </w:t>
            </w:r>
          </w:p>
        </w:tc>
        <w:tc>
          <w:tcPr>
            <w:tcW w:w="1408" w:type="dxa"/>
            <w:tcBorders>
              <w:top w:val="nil"/>
              <w:left w:val="nil"/>
              <w:bottom w:val="single" w:sz="4" w:space="0" w:color="auto"/>
              <w:right w:val="single" w:sz="8" w:space="0" w:color="auto"/>
            </w:tcBorders>
            <w:shd w:val="clear" w:color="auto" w:fill="auto"/>
            <w:noWrap/>
            <w:vAlign w:val="center"/>
            <w:hideMark/>
          </w:tcPr>
          <w:p w:rsidR="003F447E" w:rsidRPr="00207FFE" w:rsidRDefault="003F447E" w:rsidP="003F447E">
            <w:pPr>
              <w:jc w:val="center"/>
              <w:rPr>
                <w:b/>
                <w:bCs/>
                <w:color w:val="000000"/>
                <w:szCs w:val="22"/>
              </w:rPr>
            </w:pPr>
            <w:r w:rsidRPr="00207FFE">
              <w:rPr>
                <w:b/>
                <w:bCs/>
                <w:color w:val="000000"/>
                <w:sz w:val="22"/>
                <w:szCs w:val="22"/>
              </w:rPr>
              <w:t> </w:t>
            </w:r>
          </w:p>
        </w:tc>
      </w:tr>
      <w:tr w:rsidR="003F447E" w:rsidRPr="00DE4E9B" w:rsidTr="00EE1A9E">
        <w:trPr>
          <w:trHeight w:val="341"/>
        </w:trPr>
        <w:tc>
          <w:tcPr>
            <w:tcW w:w="798" w:type="dxa"/>
            <w:tcBorders>
              <w:top w:val="nil"/>
              <w:left w:val="single" w:sz="8" w:space="0" w:color="auto"/>
              <w:bottom w:val="single" w:sz="4" w:space="0" w:color="auto"/>
              <w:right w:val="single" w:sz="4" w:space="0" w:color="auto"/>
            </w:tcBorders>
            <w:shd w:val="clear" w:color="auto" w:fill="BFBFBF" w:themeFill="background1" w:themeFillShade="BF"/>
            <w:noWrap/>
            <w:vAlign w:val="center"/>
          </w:tcPr>
          <w:p w:rsidR="003F447E" w:rsidRPr="00DE4E9B" w:rsidRDefault="003F447E" w:rsidP="003F447E">
            <w:pPr>
              <w:ind w:firstLine="0"/>
              <w:rPr>
                <w:b/>
                <w:bCs/>
                <w:color w:val="000000"/>
                <w:sz w:val="22"/>
                <w:szCs w:val="22"/>
              </w:rPr>
            </w:pPr>
            <w:r w:rsidRPr="00DE4E9B">
              <w:rPr>
                <w:b/>
                <w:bCs/>
                <w:color w:val="000000"/>
                <w:sz w:val="22"/>
                <w:szCs w:val="22"/>
              </w:rPr>
              <w:t>7</w:t>
            </w:r>
          </w:p>
        </w:tc>
        <w:tc>
          <w:tcPr>
            <w:tcW w:w="6247" w:type="dxa"/>
            <w:tcBorders>
              <w:top w:val="nil"/>
              <w:left w:val="nil"/>
              <w:bottom w:val="single" w:sz="4" w:space="0" w:color="auto"/>
              <w:right w:val="single" w:sz="4" w:space="0" w:color="auto"/>
            </w:tcBorders>
            <w:shd w:val="clear" w:color="auto" w:fill="BFBFBF" w:themeFill="background1" w:themeFillShade="BF"/>
            <w:vAlign w:val="center"/>
          </w:tcPr>
          <w:p w:rsidR="003F447E" w:rsidRPr="00DE4E9B" w:rsidRDefault="003F447E" w:rsidP="003F447E">
            <w:pPr>
              <w:ind w:firstLine="0"/>
              <w:rPr>
                <w:color w:val="000000"/>
                <w:sz w:val="22"/>
                <w:szCs w:val="22"/>
              </w:rPr>
            </w:pPr>
            <w:r w:rsidRPr="00DE4E9B">
              <w:rPr>
                <w:b/>
                <w:bCs/>
                <w:color w:val="000000"/>
                <w:sz w:val="22"/>
                <w:szCs w:val="22"/>
              </w:rPr>
              <w:t>Костный цемент</w:t>
            </w:r>
          </w:p>
        </w:tc>
        <w:tc>
          <w:tcPr>
            <w:tcW w:w="1847" w:type="dxa"/>
            <w:tcBorders>
              <w:top w:val="nil"/>
              <w:left w:val="nil"/>
              <w:bottom w:val="single" w:sz="4" w:space="0" w:color="auto"/>
              <w:right w:val="single" w:sz="4" w:space="0" w:color="auto"/>
            </w:tcBorders>
            <w:shd w:val="clear" w:color="auto" w:fill="BFBFBF" w:themeFill="background1" w:themeFillShade="BF"/>
            <w:noWrap/>
            <w:vAlign w:val="center"/>
          </w:tcPr>
          <w:p w:rsidR="003F447E" w:rsidRPr="00DE4E9B" w:rsidRDefault="003F447E" w:rsidP="003F447E">
            <w:pPr>
              <w:ind w:firstLine="0"/>
              <w:rPr>
                <w:color w:val="000000"/>
                <w:sz w:val="22"/>
                <w:szCs w:val="22"/>
              </w:rPr>
            </w:pPr>
          </w:p>
        </w:tc>
        <w:tc>
          <w:tcPr>
            <w:tcW w:w="1408" w:type="dxa"/>
            <w:tcBorders>
              <w:top w:val="nil"/>
              <w:left w:val="nil"/>
              <w:bottom w:val="single" w:sz="4" w:space="0" w:color="auto"/>
              <w:right w:val="single" w:sz="8" w:space="0" w:color="auto"/>
            </w:tcBorders>
            <w:shd w:val="clear" w:color="auto" w:fill="BFBFBF" w:themeFill="background1" w:themeFillShade="BF"/>
            <w:noWrap/>
            <w:vAlign w:val="center"/>
          </w:tcPr>
          <w:p w:rsidR="003F447E" w:rsidRPr="00DE4E9B" w:rsidRDefault="003F447E" w:rsidP="003F447E">
            <w:pPr>
              <w:jc w:val="center"/>
              <w:rPr>
                <w:b/>
                <w:bCs/>
                <w:color w:val="000000"/>
                <w:sz w:val="22"/>
                <w:szCs w:val="22"/>
              </w:rPr>
            </w:pPr>
            <w:r w:rsidRPr="00DE4E9B">
              <w:rPr>
                <w:b/>
                <w:bCs/>
                <w:color w:val="000000"/>
                <w:sz w:val="22"/>
                <w:szCs w:val="22"/>
              </w:rPr>
              <w:t>16</w:t>
            </w:r>
          </w:p>
        </w:tc>
      </w:tr>
      <w:tr w:rsidR="003F447E" w:rsidRPr="00207FFE" w:rsidTr="00EE1A9E">
        <w:trPr>
          <w:trHeight w:val="341"/>
        </w:trPr>
        <w:tc>
          <w:tcPr>
            <w:tcW w:w="798" w:type="dxa"/>
            <w:tcBorders>
              <w:top w:val="nil"/>
              <w:left w:val="single" w:sz="8" w:space="0" w:color="auto"/>
              <w:bottom w:val="single" w:sz="4" w:space="0" w:color="auto"/>
              <w:right w:val="single" w:sz="4" w:space="0" w:color="auto"/>
            </w:tcBorders>
            <w:shd w:val="clear" w:color="auto" w:fill="auto"/>
            <w:noWrap/>
            <w:vAlign w:val="center"/>
          </w:tcPr>
          <w:p w:rsidR="003F447E" w:rsidRPr="00207FFE" w:rsidRDefault="003F447E" w:rsidP="003F447E">
            <w:pPr>
              <w:jc w:val="center"/>
              <w:rPr>
                <w:b/>
                <w:bCs/>
                <w:color w:val="000000"/>
                <w:sz w:val="22"/>
                <w:szCs w:val="22"/>
              </w:rPr>
            </w:pPr>
          </w:p>
        </w:tc>
        <w:tc>
          <w:tcPr>
            <w:tcW w:w="6247" w:type="dxa"/>
            <w:tcBorders>
              <w:top w:val="nil"/>
              <w:left w:val="nil"/>
              <w:bottom w:val="single" w:sz="4" w:space="0" w:color="auto"/>
              <w:right w:val="single" w:sz="4" w:space="0" w:color="auto"/>
            </w:tcBorders>
            <w:shd w:val="clear" w:color="auto" w:fill="auto"/>
            <w:vAlign w:val="center"/>
          </w:tcPr>
          <w:p w:rsidR="003F447E" w:rsidRPr="00207FFE" w:rsidRDefault="003F447E" w:rsidP="003F447E">
            <w:pPr>
              <w:ind w:firstLine="0"/>
              <w:rPr>
                <w:color w:val="000000"/>
                <w:szCs w:val="22"/>
              </w:rPr>
            </w:pPr>
            <w:r w:rsidRPr="00207FFE">
              <w:rPr>
                <w:color w:val="000000"/>
                <w:sz w:val="22"/>
                <w:szCs w:val="22"/>
              </w:rPr>
              <w:t>Должен в процессе приготовления проходить через фазу низкой и фазу средней вязкости</w:t>
            </w:r>
          </w:p>
        </w:tc>
        <w:tc>
          <w:tcPr>
            <w:tcW w:w="1847" w:type="dxa"/>
            <w:tcBorders>
              <w:top w:val="nil"/>
              <w:left w:val="nil"/>
              <w:bottom w:val="single" w:sz="4" w:space="0" w:color="auto"/>
              <w:right w:val="single" w:sz="4" w:space="0" w:color="auto"/>
            </w:tcBorders>
            <w:shd w:val="clear" w:color="auto" w:fill="auto"/>
            <w:noWrap/>
            <w:vAlign w:val="center"/>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tcPr>
          <w:p w:rsidR="003F447E" w:rsidRPr="00207FFE" w:rsidRDefault="003F447E" w:rsidP="003F447E">
            <w:pPr>
              <w:jc w:val="center"/>
              <w:rPr>
                <w:b/>
                <w:bCs/>
                <w:color w:val="000000"/>
                <w:sz w:val="22"/>
                <w:szCs w:val="22"/>
              </w:rPr>
            </w:pPr>
          </w:p>
        </w:tc>
      </w:tr>
      <w:tr w:rsidR="003F447E" w:rsidRPr="00207FFE" w:rsidTr="00EE1A9E">
        <w:trPr>
          <w:trHeight w:val="341"/>
        </w:trPr>
        <w:tc>
          <w:tcPr>
            <w:tcW w:w="798" w:type="dxa"/>
            <w:tcBorders>
              <w:top w:val="nil"/>
              <w:left w:val="single" w:sz="8" w:space="0" w:color="auto"/>
              <w:bottom w:val="single" w:sz="4" w:space="0" w:color="auto"/>
              <w:right w:val="single" w:sz="4" w:space="0" w:color="auto"/>
            </w:tcBorders>
            <w:shd w:val="clear" w:color="auto" w:fill="auto"/>
            <w:noWrap/>
            <w:vAlign w:val="center"/>
          </w:tcPr>
          <w:p w:rsidR="003F447E" w:rsidRPr="00207FFE" w:rsidRDefault="003F447E" w:rsidP="003F447E">
            <w:pPr>
              <w:jc w:val="center"/>
              <w:rPr>
                <w:b/>
                <w:bCs/>
                <w:color w:val="000000"/>
                <w:sz w:val="22"/>
                <w:szCs w:val="22"/>
              </w:rPr>
            </w:pPr>
          </w:p>
        </w:tc>
        <w:tc>
          <w:tcPr>
            <w:tcW w:w="6247" w:type="dxa"/>
            <w:tcBorders>
              <w:top w:val="nil"/>
              <w:left w:val="nil"/>
              <w:bottom w:val="single" w:sz="4" w:space="0" w:color="auto"/>
              <w:right w:val="single" w:sz="4" w:space="0" w:color="auto"/>
            </w:tcBorders>
            <w:shd w:val="clear" w:color="auto" w:fill="auto"/>
            <w:vAlign w:val="center"/>
          </w:tcPr>
          <w:p w:rsidR="003F447E" w:rsidRPr="00207FFE" w:rsidRDefault="003F447E" w:rsidP="003F447E">
            <w:pPr>
              <w:ind w:firstLine="0"/>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847" w:type="dxa"/>
            <w:tcBorders>
              <w:top w:val="nil"/>
              <w:left w:val="nil"/>
              <w:bottom w:val="single" w:sz="4" w:space="0" w:color="auto"/>
              <w:right w:val="single" w:sz="4" w:space="0" w:color="auto"/>
            </w:tcBorders>
            <w:shd w:val="clear" w:color="auto" w:fill="auto"/>
            <w:noWrap/>
            <w:vAlign w:val="center"/>
          </w:tcPr>
          <w:p w:rsidR="003F447E" w:rsidRPr="00207FFE" w:rsidRDefault="003F447E" w:rsidP="003F447E">
            <w:pPr>
              <w:ind w:firstLine="0"/>
              <w:rPr>
                <w:color w:val="000000"/>
                <w:szCs w:val="22"/>
              </w:rPr>
            </w:pPr>
            <w:r w:rsidRPr="00207FFE">
              <w:rPr>
                <w:color w:val="000000"/>
                <w:sz w:val="22"/>
                <w:szCs w:val="22"/>
              </w:rPr>
              <w:t>соответствие</w:t>
            </w:r>
          </w:p>
        </w:tc>
        <w:tc>
          <w:tcPr>
            <w:tcW w:w="1408" w:type="dxa"/>
            <w:tcBorders>
              <w:top w:val="nil"/>
              <w:left w:val="nil"/>
              <w:bottom w:val="single" w:sz="4" w:space="0" w:color="auto"/>
              <w:right w:val="single" w:sz="8" w:space="0" w:color="auto"/>
            </w:tcBorders>
            <w:shd w:val="clear" w:color="auto" w:fill="auto"/>
            <w:noWrap/>
            <w:vAlign w:val="center"/>
          </w:tcPr>
          <w:p w:rsidR="003F447E" w:rsidRPr="00207FFE" w:rsidRDefault="003F447E" w:rsidP="003F447E">
            <w:pPr>
              <w:jc w:val="center"/>
              <w:rPr>
                <w:b/>
                <w:bCs/>
                <w:color w:val="000000"/>
                <w:sz w:val="22"/>
                <w:szCs w:val="22"/>
              </w:rPr>
            </w:pPr>
          </w:p>
        </w:tc>
      </w:tr>
      <w:tr w:rsidR="003F447E" w:rsidRPr="00085857" w:rsidTr="00EE1A9E">
        <w:trPr>
          <w:trHeight w:val="401"/>
        </w:trPr>
        <w:tc>
          <w:tcPr>
            <w:tcW w:w="798" w:type="dxa"/>
            <w:tcBorders>
              <w:top w:val="single" w:sz="4" w:space="0" w:color="auto"/>
              <w:left w:val="single" w:sz="4" w:space="0" w:color="auto"/>
              <w:bottom w:val="single" w:sz="4" w:space="0" w:color="auto"/>
              <w:right w:val="single" w:sz="4" w:space="0" w:color="auto"/>
            </w:tcBorders>
            <w:shd w:val="clear" w:color="000000" w:fill="BFBFBF"/>
            <w:vAlign w:val="center"/>
          </w:tcPr>
          <w:p w:rsidR="003F447E" w:rsidRPr="00207FFE" w:rsidRDefault="003F447E" w:rsidP="003F447E">
            <w:pPr>
              <w:ind w:firstLine="0"/>
              <w:rPr>
                <w:b/>
                <w:bCs/>
                <w:color w:val="000000"/>
                <w:szCs w:val="22"/>
              </w:rPr>
            </w:pPr>
            <w:r>
              <w:rPr>
                <w:b/>
                <w:bCs/>
                <w:color w:val="000000"/>
                <w:szCs w:val="22"/>
              </w:rPr>
              <w:t>8</w:t>
            </w:r>
          </w:p>
        </w:tc>
        <w:tc>
          <w:tcPr>
            <w:tcW w:w="6247" w:type="dxa"/>
            <w:tcBorders>
              <w:top w:val="single" w:sz="4" w:space="0" w:color="auto"/>
              <w:left w:val="nil"/>
              <w:bottom w:val="single" w:sz="4" w:space="0" w:color="auto"/>
              <w:right w:val="single" w:sz="4" w:space="0" w:color="auto"/>
            </w:tcBorders>
            <w:shd w:val="clear" w:color="000000" w:fill="BFBFBF"/>
            <w:hideMark/>
          </w:tcPr>
          <w:p w:rsidR="003F447E" w:rsidRPr="00085857" w:rsidRDefault="003F447E" w:rsidP="003F447E">
            <w:pPr>
              <w:ind w:firstLine="0"/>
              <w:jc w:val="left"/>
              <w:rPr>
                <w:b/>
                <w:bCs/>
                <w:szCs w:val="22"/>
              </w:rPr>
            </w:pPr>
            <w:r>
              <w:rPr>
                <w:b/>
                <w:bCs/>
                <w:sz w:val="22"/>
                <w:szCs w:val="22"/>
                <w:lang w:eastAsia="en-US"/>
              </w:rPr>
              <w:t xml:space="preserve">Разрезаемая антимикробная хирургическая пленка </w:t>
            </w:r>
            <w:proofErr w:type="spellStart"/>
            <w:r>
              <w:rPr>
                <w:b/>
                <w:bCs/>
                <w:sz w:val="22"/>
                <w:szCs w:val="22"/>
                <w:lang w:val="en-US" w:eastAsia="en-US"/>
              </w:rPr>
              <w:t>Loban</w:t>
            </w:r>
            <w:proofErr w:type="spellEnd"/>
            <w:r>
              <w:rPr>
                <w:b/>
                <w:bCs/>
                <w:sz w:val="22"/>
                <w:szCs w:val="22"/>
                <w:lang w:eastAsia="en-US"/>
              </w:rPr>
              <w:t xml:space="preserve"> 2 (с </w:t>
            </w:r>
            <w:proofErr w:type="spellStart"/>
            <w:r>
              <w:rPr>
                <w:b/>
                <w:bCs/>
                <w:sz w:val="22"/>
                <w:szCs w:val="22"/>
                <w:lang w:eastAsia="en-US"/>
              </w:rPr>
              <w:t>йодофором</w:t>
            </w:r>
            <w:proofErr w:type="spellEnd"/>
            <w:r>
              <w:rPr>
                <w:b/>
                <w:bCs/>
                <w:sz w:val="22"/>
                <w:szCs w:val="22"/>
                <w:lang w:eastAsia="en-US"/>
              </w:rPr>
              <w:t xml:space="preserve"> 66*60 см с липким слоем 56*60 см</w:t>
            </w:r>
            <w:r w:rsidR="00236158">
              <w:rPr>
                <w:b/>
                <w:bCs/>
                <w:sz w:val="22"/>
                <w:szCs w:val="22"/>
                <w:lang w:eastAsia="en-US"/>
              </w:rPr>
              <w:t>)</w:t>
            </w:r>
          </w:p>
        </w:tc>
        <w:tc>
          <w:tcPr>
            <w:tcW w:w="1847" w:type="dxa"/>
            <w:tcBorders>
              <w:top w:val="single" w:sz="4" w:space="0" w:color="auto"/>
              <w:left w:val="nil"/>
              <w:bottom w:val="single" w:sz="4" w:space="0" w:color="auto"/>
              <w:right w:val="single" w:sz="4" w:space="0" w:color="auto"/>
            </w:tcBorders>
            <w:shd w:val="clear" w:color="000000" w:fill="BFBFBF"/>
          </w:tcPr>
          <w:p w:rsidR="003F447E" w:rsidRPr="00085857" w:rsidRDefault="003F447E" w:rsidP="003F447E">
            <w:pPr>
              <w:rPr>
                <w:b/>
                <w:bCs/>
                <w:szCs w:val="22"/>
              </w:rPr>
            </w:pPr>
          </w:p>
        </w:tc>
        <w:tc>
          <w:tcPr>
            <w:tcW w:w="1408" w:type="dxa"/>
            <w:tcBorders>
              <w:top w:val="single" w:sz="4" w:space="0" w:color="auto"/>
              <w:left w:val="nil"/>
              <w:bottom w:val="single" w:sz="4" w:space="0" w:color="auto"/>
              <w:right w:val="single" w:sz="4" w:space="0" w:color="auto"/>
            </w:tcBorders>
            <w:shd w:val="clear" w:color="000000" w:fill="BFBFBF"/>
          </w:tcPr>
          <w:p w:rsidR="003F447E" w:rsidRPr="00085857" w:rsidRDefault="003F447E" w:rsidP="003F447E">
            <w:pPr>
              <w:rPr>
                <w:b/>
                <w:bCs/>
                <w:szCs w:val="22"/>
              </w:rPr>
            </w:pPr>
            <w:r>
              <w:rPr>
                <w:b/>
                <w:bCs/>
                <w:szCs w:val="22"/>
              </w:rPr>
              <w:t>8</w:t>
            </w:r>
          </w:p>
        </w:tc>
      </w:tr>
      <w:tr w:rsidR="003F447E" w:rsidRPr="00A6086F" w:rsidTr="00EE1A9E">
        <w:trPr>
          <w:trHeight w:val="53"/>
        </w:trPr>
        <w:tc>
          <w:tcPr>
            <w:tcW w:w="798" w:type="dxa"/>
            <w:tcBorders>
              <w:top w:val="nil"/>
              <w:left w:val="single" w:sz="4" w:space="0" w:color="auto"/>
              <w:bottom w:val="single" w:sz="4" w:space="0" w:color="auto"/>
              <w:right w:val="single" w:sz="4" w:space="0" w:color="auto"/>
            </w:tcBorders>
            <w:shd w:val="clear" w:color="auto" w:fill="auto"/>
            <w:noWrap/>
            <w:vAlign w:val="bottom"/>
          </w:tcPr>
          <w:p w:rsidR="003F447E" w:rsidRPr="00207FFE" w:rsidRDefault="003F447E" w:rsidP="003F447E">
            <w:pPr>
              <w:rPr>
                <w:color w:val="000000"/>
                <w:sz w:val="22"/>
                <w:szCs w:val="22"/>
              </w:rPr>
            </w:pPr>
          </w:p>
        </w:tc>
        <w:tc>
          <w:tcPr>
            <w:tcW w:w="9502" w:type="dxa"/>
            <w:gridSpan w:val="3"/>
            <w:tcBorders>
              <w:top w:val="single" w:sz="4" w:space="0" w:color="auto"/>
              <w:left w:val="nil"/>
              <w:bottom w:val="single" w:sz="8" w:space="0" w:color="auto"/>
              <w:right w:val="single" w:sz="4" w:space="0" w:color="auto"/>
            </w:tcBorders>
            <w:shd w:val="clear" w:color="auto" w:fill="auto"/>
          </w:tcPr>
          <w:tbl>
            <w:tblPr>
              <w:tblW w:w="10350" w:type="dxa"/>
              <w:tblLayout w:type="fixed"/>
              <w:tblLook w:val="04A0" w:firstRow="1" w:lastRow="0" w:firstColumn="1" w:lastColumn="0" w:noHBand="0" w:noVBand="1"/>
            </w:tblPr>
            <w:tblGrid>
              <w:gridCol w:w="10350"/>
            </w:tblGrid>
            <w:tr w:rsidR="003F447E" w:rsidTr="003F447E">
              <w:trPr>
                <w:trHeight w:val="2546"/>
              </w:trPr>
              <w:tc>
                <w:tcPr>
                  <w:tcW w:w="10350" w:type="dxa"/>
                  <w:tcBorders>
                    <w:top w:val="single" w:sz="4" w:space="0" w:color="auto"/>
                    <w:left w:val="nil"/>
                    <w:bottom w:val="single" w:sz="4" w:space="0" w:color="auto"/>
                    <w:right w:val="single" w:sz="4" w:space="0" w:color="auto"/>
                  </w:tcBorders>
                  <w:hideMark/>
                </w:tcPr>
                <w:p w:rsidR="003F447E" w:rsidRDefault="003F447E" w:rsidP="003F447E">
                  <w:pPr>
                    <w:spacing w:line="276" w:lineRule="auto"/>
                    <w:ind w:firstLine="0"/>
                    <w:jc w:val="left"/>
                    <w:rPr>
                      <w:szCs w:val="22"/>
                      <w:lang w:eastAsia="en-US"/>
                    </w:rPr>
                  </w:pPr>
                  <w:proofErr w:type="spellStart"/>
                  <w:r>
                    <w:rPr>
                      <w:color w:val="000000"/>
                      <w:sz w:val="22"/>
                      <w:szCs w:val="22"/>
                      <w:lang w:eastAsia="en-US"/>
                    </w:rPr>
                    <w:t>Гипоаллергенная</w:t>
                  </w:r>
                  <w:proofErr w:type="spellEnd"/>
                  <w:r>
                    <w:rPr>
                      <w:color w:val="000000"/>
                      <w:sz w:val="22"/>
                      <w:szCs w:val="22"/>
                      <w:lang w:eastAsia="en-US"/>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Pr>
                      <w:color w:val="000000"/>
                      <w:sz w:val="22"/>
                      <w:szCs w:val="22"/>
                      <w:lang w:eastAsia="en-US"/>
                    </w:rPr>
                    <w:t>Доказаная</w:t>
                  </w:r>
                  <w:proofErr w:type="spellEnd"/>
                  <w:r>
                    <w:rPr>
                      <w:color w:val="000000"/>
                      <w:sz w:val="22"/>
                      <w:szCs w:val="22"/>
                      <w:lang w:eastAsia="en-US"/>
                    </w:rPr>
                    <w:t xml:space="preserve"> высокая эффективность против 12 наиболее устойчивых микроорганизмов (например, MRSA, </w:t>
                  </w:r>
                  <w:proofErr w:type="spellStart"/>
                  <w:r>
                    <w:rPr>
                      <w:color w:val="000000"/>
                      <w:sz w:val="22"/>
                      <w:szCs w:val="22"/>
                      <w:lang w:eastAsia="en-US"/>
                    </w:rPr>
                    <w:t>Staph</w:t>
                  </w:r>
                  <w:proofErr w:type="spellEnd"/>
                  <w:r>
                    <w:rPr>
                      <w:color w:val="000000"/>
                      <w:sz w:val="22"/>
                      <w:szCs w:val="22"/>
                      <w:lang w:eastAsia="en-US"/>
                    </w:rPr>
                    <w:t xml:space="preserve">. </w:t>
                  </w:r>
                  <w:proofErr w:type="spellStart"/>
                  <w:r>
                    <w:rPr>
                      <w:color w:val="000000"/>
                      <w:sz w:val="22"/>
                      <w:szCs w:val="22"/>
                      <w:lang w:val="en-US" w:eastAsia="en-US"/>
                    </w:rPr>
                    <w:t>Aureus</w:t>
                  </w:r>
                  <w:proofErr w:type="spellEnd"/>
                  <w:r>
                    <w:rPr>
                      <w:color w:val="000000"/>
                      <w:sz w:val="22"/>
                      <w:szCs w:val="22"/>
                      <w:lang w:val="en-US" w:eastAsia="en-US"/>
                    </w:rPr>
                    <w:t xml:space="preserve">, </w:t>
                  </w:r>
                  <w:proofErr w:type="spellStart"/>
                  <w:r>
                    <w:rPr>
                      <w:color w:val="000000"/>
                      <w:sz w:val="22"/>
                      <w:szCs w:val="22"/>
                      <w:lang w:val="en-US" w:eastAsia="en-US"/>
                    </w:rPr>
                    <w:t>Corynebacterium</w:t>
                  </w:r>
                  <w:proofErr w:type="spellEnd"/>
                  <w:r>
                    <w:rPr>
                      <w:color w:val="000000"/>
                      <w:sz w:val="22"/>
                      <w:szCs w:val="22"/>
                      <w:lang w:val="en-US" w:eastAsia="en-US"/>
                    </w:rPr>
                    <w:t xml:space="preserve"> sp., Hemolytic </w:t>
                  </w:r>
                  <w:proofErr w:type="gramStart"/>
                  <w:r>
                    <w:rPr>
                      <w:color w:val="000000"/>
                      <w:sz w:val="22"/>
                      <w:szCs w:val="22"/>
                      <w:lang w:val="en-US" w:eastAsia="en-US"/>
                    </w:rPr>
                    <w:t>strep.,</w:t>
                  </w:r>
                  <w:proofErr w:type="gramEnd"/>
                  <w:r>
                    <w:rPr>
                      <w:color w:val="000000"/>
                      <w:sz w:val="22"/>
                      <w:szCs w:val="22"/>
                      <w:lang w:val="en-US" w:eastAsia="en-US"/>
                    </w:rPr>
                    <w:t xml:space="preserve"> E. </w:t>
                  </w:r>
                  <w:proofErr w:type="spellStart"/>
                  <w:r>
                    <w:rPr>
                      <w:color w:val="000000"/>
                      <w:sz w:val="22"/>
                      <w:szCs w:val="22"/>
                      <w:lang w:val="en-US" w:eastAsia="en-US"/>
                    </w:rPr>
                    <w:t>faecalis</w:t>
                  </w:r>
                  <w:proofErr w:type="spellEnd"/>
                  <w:r>
                    <w:rPr>
                      <w:color w:val="000000"/>
                      <w:sz w:val="22"/>
                      <w:szCs w:val="22"/>
                      <w:lang w:val="en-US" w:eastAsia="en-US"/>
                    </w:rPr>
                    <w:t xml:space="preserve">, Enterococcus spp. </w:t>
                  </w:r>
                  <w:r>
                    <w:rPr>
                      <w:color w:val="000000"/>
                      <w:sz w:val="22"/>
                      <w:szCs w:val="22"/>
                      <w:lang w:eastAsia="en-US"/>
                    </w:rPr>
                    <w:t>и</w:t>
                  </w:r>
                  <w:r>
                    <w:rPr>
                      <w:color w:val="000000"/>
                      <w:sz w:val="22"/>
                      <w:szCs w:val="22"/>
                      <w:lang w:val="en-US" w:eastAsia="en-US"/>
                    </w:rPr>
                    <w:t xml:space="preserve"> </w:t>
                  </w:r>
                  <w:r>
                    <w:rPr>
                      <w:color w:val="000000"/>
                      <w:sz w:val="22"/>
                      <w:szCs w:val="22"/>
                      <w:lang w:eastAsia="en-US"/>
                    </w:rPr>
                    <w:t>т</w:t>
                  </w:r>
                  <w:r>
                    <w:rPr>
                      <w:color w:val="000000"/>
                      <w:sz w:val="22"/>
                      <w:szCs w:val="22"/>
                      <w:lang w:val="en-US" w:eastAsia="en-US"/>
                    </w:rPr>
                    <w:t>.</w:t>
                  </w:r>
                  <w:r>
                    <w:rPr>
                      <w:color w:val="000000"/>
                      <w:sz w:val="22"/>
                      <w:szCs w:val="22"/>
                      <w:lang w:eastAsia="en-US"/>
                    </w:rPr>
                    <w:t>д</w:t>
                  </w:r>
                  <w:r>
                    <w:rPr>
                      <w:color w:val="000000"/>
                      <w:sz w:val="22"/>
                      <w:szCs w:val="22"/>
                      <w:lang w:val="en-US" w:eastAsia="en-US"/>
                    </w:rPr>
                    <w:t xml:space="preserve">.). </w:t>
                  </w:r>
                  <w:r>
                    <w:rPr>
                      <w:color w:val="000000"/>
                      <w:sz w:val="22"/>
                      <w:szCs w:val="22"/>
                      <w:lang w:eastAsia="en-US"/>
                    </w:rPr>
                    <w:t xml:space="preserve">Антимикробная пленка </w:t>
                  </w:r>
                  <w:proofErr w:type="spellStart"/>
                  <w:r>
                    <w:rPr>
                      <w:color w:val="000000"/>
                      <w:sz w:val="22"/>
                      <w:szCs w:val="22"/>
                      <w:lang w:eastAsia="en-US"/>
                    </w:rPr>
                    <w:t>кислородопроницаема</w:t>
                  </w:r>
                  <w:proofErr w:type="spellEnd"/>
                  <w:r>
                    <w:rPr>
                      <w:color w:val="000000"/>
                      <w:sz w:val="22"/>
                      <w:szCs w:val="22"/>
                      <w:lang w:eastAsia="en-US"/>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Pr>
                      <w:color w:val="000000"/>
                      <w:sz w:val="22"/>
                      <w:szCs w:val="22"/>
                      <w:lang w:eastAsia="en-US"/>
                    </w:rPr>
                    <w:t>адгезива</w:t>
                  </w:r>
                  <w:proofErr w:type="spellEnd"/>
                  <w:r>
                    <w:rPr>
                      <w:color w:val="000000"/>
                      <w:sz w:val="22"/>
                      <w:szCs w:val="22"/>
                      <w:lang w:eastAsia="en-US"/>
                    </w:rPr>
                    <w:t xml:space="preserve"> по краям для наложения на операционное поле. Размер разрезаемого операционного поля (желтого цвета) 56см*60см. Двойная упаковка - индивидуальная-фольга.</w:t>
                  </w:r>
                </w:p>
              </w:tc>
            </w:tr>
          </w:tbl>
          <w:p w:rsidR="003F447E" w:rsidRPr="00A6086F" w:rsidRDefault="003F447E" w:rsidP="003F447E">
            <w:pPr>
              <w:ind w:firstLine="0"/>
              <w:rPr>
                <w:sz w:val="22"/>
                <w:szCs w:val="22"/>
              </w:rPr>
            </w:pP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113A4C" w:rsidRDefault="00DC7D71" w:rsidP="00DC246C">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w:t>
      </w:r>
      <w:proofErr w:type="gramStart"/>
      <w:r>
        <w:rPr>
          <w:sz w:val="22"/>
          <w:szCs w:val="22"/>
        </w:rPr>
        <w:t>требованиям  стандартов</w:t>
      </w:r>
      <w:proofErr w:type="gramEnd"/>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proofErr w:type="gramStart"/>
      <w:r w:rsidR="008100CB">
        <w:rPr>
          <w:sz w:val="22"/>
          <w:szCs w:val="22"/>
        </w:rPr>
        <w:t xml:space="preserve">упаковке,  </w:t>
      </w:r>
      <w:r w:rsidR="008100CB" w:rsidRPr="008100CB">
        <w:rPr>
          <w:sz w:val="22"/>
          <w:szCs w:val="22"/>
        </w:rPr>
        <w:t>указанной</w:t>
      </w:r>
      <w:proofErr w:type="gramEnd"/>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proofErr w:type="gramStart"/>
      <w:r w:rsidRPr="008100CB">
        <w:rPr>
          <w:sz w:val="22"/>
          <w:szCs w:val="22"/>
        </w:rPr>
        <w:t>новый</w:t>
      </w:r>
      <w:r>
        <w:rPr>
          <w:sz w:val="22"/>
          <w:szCs w:val="22"/>
        </w:rPr>
        <w:t xml:space="preserve">, </w:t>
      </w:r>
      <w:r w:rsidRPr="008100CB">
        <w:rPr>
          <w:sz w:val="22"/>
          <w:szCs w:val="22"/>
        </w:rPr>
        <w:t xml:space="preserve"> не</w:t>
      </w:r>
      <w:proofErr w:type="gramEnd"/>
      <w:r w:rsidRPr="008100CB">
        <w:rPr>
          <w:sz w:val="22"/>
          <w:szCs w:val="22"/>
        </w:rPr>
        <w:t xml:space="preserve">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 xml:space="preserve">-Поставка товара сопровождается предоставлением копий действующих </w:t>
      </w:r>
      <w:proofErr w:type="gramStart"/>
      <w:r>
        <w:rPr>
          <w:sz w:val="22"/>
          <w:szCs w:val="22"/>
        </w:rPr>
        <w:t>сертификатов  соответствия</w:t>
      </w:r>
      <w:proofErr w:type="gramEnd"/>
      <w:r>
        <w:rPr>
          <w:sz w:val="22"/>
          <w:szCs w:val="22"/>
        </w:rPr>
        <w:t>, техническими паспортами, выданными органами сертификации России и прочей необходимой документацией;</w:t>
      </w:r>
    </w:p>
    <w:p w:rsidR="00DC7D71" w:rsidRPr="00541778" w:rsidRDefault="00844961" w:rsidP="00844961">
      <w:pPr>
        <w:widowControl/>
        <w:spacing w:before="0"/>
        <w:rPr>
          <w:sz w:val="22"/>
          <w:szCs w:val="22"/>
        </w:rPr>
      </w:pPr>
      <w:r w:rsidRPr="00844961">
        <w:rPr>
          <w:b/>
          <w:sz w:val="22"/>
          <w:szCs w:val="22"/>
        </w:rPr>
        <w:t>2</w:t>
      </w:r>
      <w:r>
        <w:rPr>
          <w:sz w:val="22"/>
          <w:szCs w:val="22"/>
        </w:rPr>
        <w:t xml:space="preserve">. </w:t>
      </w:r>
      <w:r w:rsidR="00DC7D71" w:rsidRPr="00541778">
        <w:rPr>
          <w:b/>
          <w:sz w:val="22"/>
          <w:szCs w:val="22"/>
        </w:rPr>
        <w:t>М</w:t>
      </w:r>
      <w:r w:rsidR="00DC7D71" w:rsidRPr="00541778">
        <w:rPr>
          <w:b/>
          <w:bCs/>
          <w:sz w:val="22"/>
          <w:szCs w:val="22"/>
        </w:rPr>
        <w:t>есто доставки:</w:t>
      </w:r>
      <w:r w:rsidR="003F447E">
        <w:rPr>
          <w:b/>
          <w:bCs/>
          <w:sz w:val="22"/>
          <w:szCs w:val="22"/>
        </w:rPr>
        <w:t xml:space="preserve"> </w:t>
      </w:r>
      <w:r w:rsidR="00DC246C">
        <w:rPr>
          <w:sz w:val="22"/>
          <w:szCs w:val="22"/>
        </w:rPr>
        <w:t>Ч</w:t>
      </w:r>
      <w:r w:rsidR="00DC7D71" w:rsidRPr="0034317C">
        <w:rPr>
          <w:sz w:val="22"/>
          <w:szCs w:val="22"/>
        </w:rPr>
        <w:t>УЗ «</w:t>
      </w:r>
      <w:r w:rsidR="00DC246C">
        <w:rPr>
          <w:sz w:val="22"/>
          <w:szCs w:val="22"/>
        </w:rPr>
        <w:t>РЖД-Медицина г. Калуг</w:t>
      </w:r>
      <w:r w:rsidR="00236158">
        <w:rPr>
          <w:sz w:val="22"/>
          <w:szCs w:val="22"/>
        </w:rPr>
        <w:t>а</w:t>
      </w:r>
      <w:r w:rsidR="00DC246C">
        <w:rPr>
          <w:sz w:val="22"/>
          <w:szCs w:val="22"/>
        </w:rPr>
        <w:t>»</w:t>
      </w:r>
      <w:r>
        <w:rPr>
          <w:sz w:val="22"/>
          <w:szCs w:val="22"/>
        </w:rPr>
        <w:t xml:space="preserve">: </w:t>
      </w:r>
      <w:r w:rsidR="00DC246C">
        <w:rPr>
          <w:sz w:val="22"/>
          <w:szCs w:val="22"/>
        </w:rPr>
        <w:t>248018,</w:t>
      </w:r>
      <w:r>
        <w:rPr>
          <w:sz w:val="22"/>
          <w:szCs w:val="22"/>
        </w:rPr>
        <w:t xml:space="preserve"> </w:t>
      </w:r>
      <w:r w:rsidR="00DC246C">
        <w:rPr>
          <w:sz w:val="22"/>
          <w:szCs w:val="22"/>
        </w:rPr>
        <w:t xml:space="preserve">г. Калуга, ул. </w:t>
      </w:r>
      <w:proofErr w:type="spellStart"/>
      <w:r w:rsidR="00DC246C">
        <w:rPr>
          <w:sz w:val="22"/>
          <w:szCs w:val="22"/>
        </w:rPr>
        <w:t>Болотникова</w:t>
      </w:r>
      <w:proofErr w:type="spellEnd"/>
      <w:r w:rsidR="00DC246C">
        <w:rPr>
          <w:sz w:val="22"/>
          <w:szCs w:val="22"/>
        </w:rPr>
        <w:t xml:space="preserve">, д.1 </w:t>
      </w:r>
    </w:p>
    <w:p w:rsidR="00DC7D71" w:rsidRPr="00844961" w:rsidRDefault="00DC7D71" w:rsidP="00844961">
      <w:pPr>
        <w:pStyle w:val="aff2"/>
        <w:numPr>
          <w:ilvl w:val="0"/>
          <w:numId w:val="13"/>
        </w:numPr>
        <w:jc w:val="both"/>
        <w:rPr>
          <w:sz w:val="22"/>
          <w:szCs w:val="22"/>
        </w:rPr>
      </w:pPr>
      <w:r w:rsidRPr="00844961">
        <w:rPr>
          <w:b/>
          <w:bCs/>
          <w:sz w:val="22"/>
          <w:szCs w:val="22"/>
        </w:rPr>
        <w:t>Тара</w:t>
      </w:r>
      <w:r w:rsidR="00664DA1" w:rsidRPr="00844961">
        <w:rPr>
          <w:b/>
          <w:bCs/>
          <w:sz w:val="22"/>
          <w:szCs w:val="22"/>
        </w:rPr>
        <w:t xml:space="preserve"> </w:t>
      </w:r>
      <w:proofErr w:type="gramStart"/>
      <w:r w:rsidR="00664DA1" w:rsidRPr="00844961">
        <w:rPr>
          <w:b/>
          <w:bCs/>
          <w:sz w:val="22"/>
          <w:szCs w:val="22"/>
        </w:rPr>
        <w:t>доставки</w:t>
      </w:r>
      <w:r w:rsidRPr="00844961">
        <w:rPr>
          <w:b/>
          <w:bCs/>
          <w:sz w:val="22"/>
          <w:szCs w:val="22"/>
        </w:rPr>
        <w:t xml:space="preserve">:   </w:t>
      </w:r>
      <w:proofErr w:type="gramEnd"/>
      <w:r w:rsidR="00CE464F" w:rsidRPr="00844961">
        <w:rPr>
          <w:bCs/>
          <w:sz w:val="22"/>
          <w:szCs w:val="22"/>
        </w:rPr>
        <w:t>поставка товара осуществляется</w:t>
      </w:r>
      <w:r w:rsidR="00CE464F" w:rsidRPr="00844961">
        <w:rPr>
          <w:b/>
          <w:bCs/>
          <w:sz w:val="22"/>
          <w:szCs w:val="22"/>
        </w:rPr>
        <w:t xml:space="preserve"> </w:t>
      </w:r>
      <w:r w:rsidR="00CE464F" w:rsidRPr="00844961">
        <w:rPr>
          <w:bCs/>
          <w:sz w:val="22"/>
          <w:szCs w:val="22"/>
        </w:rPr>
        <w:t>в упаковке</w:t>
      </w:r>
      <w:r w:rsidR="007844DE" w:rsidRPr="00844961">
        <w:rPr>
          <w:bCs/>
          <w:sz w:val="22"/>
          <w:szCs w:val="22"/>
        </w:rPr>
        <w:t xml:space="preserve"> производителя</w:t>
      </w:r>
      <w:r w:rsidR="00CE464F" w:rsidRPr="00844961">
        <w:rPr>
          <w:bCs/>
          <w:sz w:val="22"/>
          <w:szCs w:val="22"/>
        </w:rPr>
        <w:t xml:space="preserve">, что обеспечивает его сохранность. Также оригинальная заводская упаковка обеспечивает защиту от воздействия </w:t>
      </w:r>
      <w:proofErr w:type="gramStart"/>
      <w:r w:rsidR="00CE464F" w:rsidRPr="00844961">
        <w:rPr>
          <w:bCs/>
          <w:sz w:val="22"/>
          <w:szCs w:val="22"/>
        </w:rPr>
        <w:t>механических</w:t>
      </w:r>
      <w:r w:rsidR="00531791" w:rsidRPr="00844961">
        <w:rPr>
          <w:bCs/>
          <w:sz w:val="22"/>
          <w:szCs w:val="22"/>
        </w:rPr>
        <w:t xml:space="preserve">, </w:t>
      </w:r>
      <w:r w:rsidR="00CE464F" w:rsidRPr="00844961">
        <w:rPr>
          <w:bCs/>
          <w:sz w:val="22"/>
          <w:szCs w:val="22"/>
        </w:rPr>
        <w:t xml:space="preserve"> химических</w:t>
      </w:r>
      <w:proofErr w:type="gramEnd"/>
      <w:r w:rsidR="00CE464F" w:rsidRPr="00844961">
        <w:rPr>
          <w:bCs/>
          <w:sz w:val="22"/>
          <w:szCs w:val="22"/>
        </w:rPr>
        <w:t xml:space="preserve"> </w:t>
      </w:r>
      <w:r w:rsidR="00531791" w:rsidRPr="00844961">
        <w:rPr>
          <w:bCs/>
          <w:sz w:val="22"/>
          <w:szCs w:val="22"/>
        </w:rPr>
        <w:t xml:space="preserve">и климатических </w:t>
      </w:r>
      <w:r w:rsidR="00CE464F" w:rsidRPr="00844961">
        <w:rPr>
          <w:bCs/>
          <w:sz w:val="22"/>
          <w:szCs w:val="22"/>
        </w:rPr>
        <w:t>факторов</w:t>
      </w:r>
      <w:r w:rsidR="00531791" w:rsidRPr="00844961">
        <w:rPr>
          <w:bCs/>
          <w:sz w:val="22"/>
          <w:szCs w:val="22"/>
        </w:rPr>
        <w:t xml:space="preserve"> во время транспортировки и хранения поставляемого товара. </w:t>
      </w:r>
      <w:r w:rsidR="00CE464F" w:rsidRPr="00844961">
        <w:rPr>
          <w:bCs/>
          <w:sz w:val="22"/>
          <w:szCs w:val="22"/>
        </w:rPr>
        <w:t xml:space="preserve">    </w:t>
      </w:r>
      <w:r w:rsidR="007844DE" w:rsidRPr="00844961">
        <w:rPr>
          <w:b/>
          <w:bCs/>
          <w:sz w:val="22"/>
          <w:szCs w:val="22"/>
        </w:rPr>
        <w:t xml:space="preserve"> </w:t>
      </w:r>
    </w:p>
    <w:p w:rsidR="008E5C1A" w:rsidRPr="00C54EA0" w:rsidRDefault="00DC7D71" w:rsidP="00844961">
      <w:pPr>
        <w:widowControl/>
        <w:numPr>
          <w:ilvl w:val="0"/>
          <w:numId w:val="13"/>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proofErr w:type="gramStart"/>
      <w:r w:rsidR="008E5C1A">
        <w:rPr>
          <w:sz w:val="22"/>
          <w:szCs w:val="22"/>
        </w:rPr>
        <w:t xml:space="preserve">пяти)  </w:t>
      </w:r>
      <w:r w:rsidR="008E5C1A" w:rsidRPr="00FB5FB5">
        <w:rPr>
          <w:sz w:val="22"/>
          <w:szCs w:val="22"/>
        </w:rPr>
        <w:t xml:space="preserve"> </w:t>
      </w:r>
      <w:proofErr w:type="gramEnd"/>
      <w:r w:rsidR="008E5C1A" w:rsidRPr="00FB5FB5">
        <w:rPr>
          <w:sz w:val="22"/>
          <w:szCs w:val="22"/>
        </w:rPr>
        <w:t xml:space="preserve">дней со дня направления заказчиком заявки в адрес поставщика. </w:t>
      </w:r>
    </w:p>
    <w:p w:rsidR="0063471B" w:rsidRPr="000C1D7F" w:rsidRDefault="00531791" w:rsidP="00844961">
      <w:pPr>
        <w:widowControl/>
        <w:numPr>
          <w:ilvl w:val="0"/>
          <w:numId w:val="13"/>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844961">
      <w:pPr>
        <w:pStyle w:val="aff2"/>
        <w:numPr>
          <w:ilvl w:val="0"/>
          <w:numId w:val="13"/>
        </w:numPr>
        <w:rPr>
          <w:spacing w:val="-9"/>
          <w:sz w:val="22"/>
          <w:szCs w:val="22"/>
        </w:rPr>
      </w:pPr>
      <w:r w:rsidRPr="008F790B">
        <w:rPr>
          <w:b/>
          <w:sz w:val="22"/>
          <w:szCs w:val="22"/>
        </w:rPr>
        <w:t>С</w:t>
      </w:r>
      <w:r w:rsidR="00DC7D71" w:rsidRPr="008F790B">
        <w:rPr>
          <w:b/>
          <w:sz w:val="22"/>
          <w:szCs w:val="22"/>
        </w:rPr>
        <w:t>тоимость поставки товара на</w:t>
      </w:r>
      <w:r w:rsidR="00DC7D71" w:rsidRPr="008F790B">
        <w:rPr>
          <w:sz w:val="22"/>
          <w:szCs w:val="22"/>
        </w:rPr>
        <w:t xml:space="preserve"> </w:t>
      </w:r>
      <w:r w:rsidR="007D4989" w:rsidRPr="008F790B">
        <w:rPr>
          <w:sz w:val="22"/>
          <w:szCs w:val="22"/>
        </w:rPr>
        <w:t xml:space="preserve"> </w:t>
      </w:r>
      <w:r w:rsidR="00DC246C">
        <w:rPr>
          <w:sz w:val="22"/>
          <w:szCs w:val="22"/>
        </w:rPr>
        <w:t>дату : ________</w:t>
      </w:r>
      <w:r w:rsidR="00113A4C" w:rsidRPr="00113A4C">
        <w:rPr>
          <w:sz w:val="22"/>
          <w:szCs w:val="22"/>
          <w:u w:val="single"/>
        </w:rPr>
        <w:t xml:space="preserve"> </w:t>
      </w:r>
      <w:r w:rsidRPr="00113A4C">
        <w:rPr>
          <w:sz w:val="22"/>
          <w:szCs w:val="22"/>
          <w:u w:val="single"/>
        </w:rPr>
        <w:t xml:space="preserve"> </w:t>
      </w:r>
      <w:r w:rsidR="007D4989" w:rsidRPr="00113A4C">
        <w:rPr>
          <w:sz w:val="22"/>
          <w:szCs w:val="22"/>
          <w:u w:val="single"/>
        </w:rPr>
        <w:t>2019</w:t>
      </w:r>
      <w:r w:rsidR="007D4989" w:rsidRPr="008F790B">
        <w:rPr>
          <w:sz w:val="22"/>
          <w:szCs w:val="22"/>
        </w:rPr>
        <w:t xml:space="preserve"> </w:t>
      </w:r>
      <w:r w:rsidR="00DC7D71" w:rsidRPr="008F790B">
        <w:rPr>
          <w:sz w:val="22"/>
          <w:szCs w:val="22"/>
        </w:rPr>
        <w:t xml:space="preserve"> составляет</w:t>
      </w:r>
      <w:r w:rsidR="00DC7D71" w:rsidRPr="008F790B">
        <w:rPr>
          <w:b/>
          <w:sz w:val="22"/>
          <w:szCs w:val="22"/>
        </w:rPr>
        <w:t xml:space="preserve">: </w:t>
      </w:r>
      <w:r w:rsidR="00DC246C">
        <w:rPr>
          <w:b/>
          <w:sz w:val="22"/>
          <w:szCs w:val="22"/>
        </w:rPr>
        <w:t>_____________</w:t>
      </w:r>
      <w:r w:rsidR="00113A4C">
        <w:rPr>
          <w:b/>
          <w:sz w:val="22"/>
          <w:szCs w:val="22"/>
        </w:rPr>
        <w:t xml:space="preserve"> </w:t>
      </w:r>
      <w:r w:rsidR="00A137D5">
        <w:rPr>
          <w:b/>
          <w:sz w:val="22"/>
          <w:szCs w:val="22"/>
        </w:rPr>
        <w:t xml:space="preserve"> </w:t>
      </w:r>
      <w:r w:rsidR="008F790B">
        <w:rPr>
          <w:b/>
          <w:sz w:val="22"/>
          <w:szCs w:val="22"/>
        </w:rPr>
        <w:t>(</w:t>
      </w:r>
      <w:r w:rsidR="00DC246C">
        <w:rPr>
          <w:b/>
          <w:sz w:val="22"/>
          <w:szCs w:val="22"/>
        </w:rPr>
        <w:t>_____________________________________________________________</w:t>
      </w:r>
      <w:r w:rsidR="00086C6F">
        <w:rPr>
          <w:b/>
          <w:sz w:val="22"/>
          <w:szCs w:val="22"/>
        </w:rPr>
        <w:t xml:space="preserve"> руб.</w:t>
      </w:r>
      <w:r w:rsidR="00113A4C">
        <w:rPr>
          <w:b/>
          <w:sz w:val="22"/>
          <w:szCs w:val="22"/>
        </w:rPr>
        <w:t xml:space="preserve"> </w:t>
      </w:r>
      <w:r w:rsidR="00DC246C">
        <w:rPr>
          <w:b/>
          <w:sz w:val="22"/>
          <w:szCs w:val="22"/>
        </w:rPr>
        <w:t>_____</w:t>
      </w:r>
      <w:r w:rsidR="004B4441">
        <w:rPr>
          <w:b/>
          <w:sz w:val="22"/>
          <w:szCs w:val="22"/>
        </w:rPr>
        <w:t xml:space="preserve"> коп.</w:t>
      </w:r>
      <w:r w:rsidR="00086C6F">
        <w:rPr>
          <w:b/>
          <w:sz w:val="22"/>
          <w:szCs w:val="22"/>
        </w:rPr>
        <w:t>)</w:t>
      </w:r>
      <w:r w:rsidR="00DC7D71" w:rsidRPr="008F790B">
        <w:rPr>
          <w:sz w:val="22"/>
          <w:szCs w:val="22"/>
        </w:rPr>
        <w:t xml:space="preserve">, </w:t>
      </w:r>
      <w:r w:rsidR="00DC246C">
        <w:rPr>
          <w:sz w:val="22"/>
          <w:szCs w:val="22"/>
        </w:rPr>
        <w:t xml:space="preserve">в том числе </w:t>
      </w:r>
      <w:r w:rsidR="00113A4C">
        <w:rPr>
          <w:sz w:val="22"/>
          <w:szCs w:val="22"/>
        </w:rPr>
        <w:t xml:space="preserve"> налога  НДС %</w:t>
      </w:r>
      <w:r w:rsidR="00DC246C">
        <w:rPr>
          <w:sz w:val="22"/>
          <w:szCs w:val="22"/>
        </w:rPr>
        <w:t xml:space="preserve"> </w:t>
      </w:r>
      <w:r w:rsidR="00DC246C">
        <w:rPr>
          <w:b/>
          <w:sz w:val="22"/>
          <w:szCs w:val="22"/>
        </w:rPr>
        <w:t>(___________________________________________________ руб. _____ коп.)</w:t>
      </w:r>
      <w:r w:rsidR="00DC7D71" w:rsidRPr="008F790B">
        <w:rPr>
          <w:sz w:val="22"/>
          <w:szCs w:val="22"/>
        </w:rPr>
        <w:t xml:space="preserve"> </w:t>
      </w:r>
      <w:r w:rsidR="00113A4C">
        <w:rPr>
          <w:sz w:val="22"/>
          <w:szCs w:val="22"/>
        </w:rPr>
        <w:t xml:space="preserve"> </w:t>
      </w:r>
      <w:r w:rsidR="00DC7D71" w:rsidRPr="008F790B">
        <w:rPr>
          <w:sz w:val="22"/>
          <w:szCs w:val="22"/>
        </w:rPr>
        <w:t xml:space="preserve">. </w:t>
      </w:r>
      <w:r w:rsidR="00DC7D71" w:rsidRPr="008F790B">
        <w:rPr>
          <w:bCs/>
          <w:sz w:val="22"/>
          <w:szCs w:val="22"/>
        </w:rPr>
        <w:t>Стоимость товара по договору</w:t>
      </w:r>
      <w:r w:rsidR="00DC7D71" w:rsidRPr="000C1D7F">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proofErr w:type="gramStart"/>
      <w:r w:rsidR="00190A08">
        <w:rPr>
          <w:sz w:val="22"/>
          <w:szCs w:val="22"/>
        </w:rPr>
        <w:t xml:space="preserve">Заказчиком </w:t>
      </w:r>
      <w:r w:rsidR="00190A08">
        <w:rPr>
          <w:b/>
          <w:sz w:val="22"/>
          <w:szCs w:val="22"/>
        </w:rPr>
        <w:t xml:space="preserve"> </w:t>
      </w:r>
      <w:r w:rsidR="00190A08" w:rsidRPr="00190A08">
        <w:rPr>
          <w:sz w:val="22"/>
          <w:szCs w:val="22"/>
        </w:rPr>
        <w:t>путем</w:t>
      </w:r>
      <w:proofErr w:type="gramEnd"/>
      <w:r w:rsidR="00190A08" w:rsidRPr="00190A08">
        <w:rPr>
          <w:sz w:val="22"/>
          <w:szCs w:val="22"/>
        </w:rPr>
        <w:t xml:space="preserve">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w:t>
      </w:r>
      <w:proofErr w:type="gramStart"/>
      <w:r w:rsidR="00DC7D71" w:rsidRPr="00541778">
        <w:rPr>
          <w:b/>
          <w:sz w:val="22"/>
          <w:szCs w:val="22"/>
        </w:rPr>
        <w:t xml:space="preserve">условия: </w:t>
      </w:r>
      <w:r w:rsidR="007D4989">
        <w:rPr>
          <w:b/>
          <w:sz w:val="22"/>
          <w:szCs w:val="22"/>
        </w:rPr>
        <w:t xml:space="preserve">  </w:t>
      </w:r>
      <w:proofErr w:type="gramEnd"/>
      <w:r w:rsidR="007D4989" w:rsidRPr="007D4989">
        <w:rPr>
          <w:sz w:val="22"/>
          <w:szCs w:val="22"/>
        </w:rPr>
        <w:t>нет</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w:t>
      </w:r>
      <w:proofErr w:type="gramStart"/>
      <w:r w:rsidR="00236158">
        <w:rPr>
          <w:rFonts w:ascii="Times New Roman" w:hAnsi="Times New Roman"/>
          <w:b/>
          <w:sz w:val="22"/>
          <w:szCs w:val="22"/>
        </w:rPr>
        <w:t xml:space="preserve">коленного </w:t>
      </w:r>
      <w:r w:rsidR="007D4989">
        <w:rPr>
          <w:rFonts w:ascii="Times New Roman" w:hAnsi="Times New Roman"/>
          <w:b/>
          <w:sz w:val="22"/>
          <w:szCs w:val="22"/>
        </w:rPr>
        <w:t xml:space="preserve"> сустава</w:t>
      </w:r>
      <w:proofErr w:type="gramEnd"/>
      <w:r w:rsidR="007D4989">
        <w:rPr>
          <w:rFonts w:ascii="Times New Roman" w:hAnsi="Times New Roman"/>
          <w:b/>
          <w:sz w:val="22"/>
          <w:szCs w:val="22"/>
        </w:rPr>
        <w:t xml:space="preserve">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Выписка из единого государственного реестра юридических лиц, выданная регистрирующим </w:t>
      </w:r>
      <w:r w:rsidRPr="00541778">
        <w:rPr>
          <w:rFonts w:ascii="Times New Roman" w:hAnsi="Times New Roman"/>
          <w:sz w:val="22"/>
          <w:szCs w:val="22"/>
        </w:rPr>
        <w:lastRenderedPageBreak/>
        <w:t>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proofErr w:type="gramStart"/>
      <w:r w:rsidRPr="00C82548">
        <w:rPr>
          <w:rFonts w:ascii="Times New Roman" w:hAnsi="Times New Roman"/>
          <w:b/>
          <w:sz w:val="22"/>
          <w:szCs w:val="22"/>
        </w:rPr>
        <w:t>финансовой  устойчивости</w:t>
      </w:r>
      <w:proofErr w:type="gramEnd"/>
      <w:r w:rsidRPr="00C82548">
        <w:rPr>
          <w:rFonts w:ascii="Times New Roman" w:hAnsi="Times New Roman"/>
          <w:b/>
          <w:sz w:val="22"/>
          <w:szCs w:val="22"/>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00844961">
        <w:rPr>
          <w:b/>
          <w:sz w:val="22"/>
          <w:szCs w:val="22"/>
        </w:rPr>
        <w:t xml:space="preserve">       </w:t>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r w:rsidRPr="009276F0">
        <w:rPr>
          <w:sz w:val="22"/>
          <w:szCs w:val="22"/>
        </w:rPr>
        <w:t xml:space="preserve">должность подписавшего </w:t>
      </w:r>
      <w:r w:rsidRPr="009276F0">
        <w:rPr>
          <w:sz w:val="22"/>
          <w:szCs w:val="22"/>
        </w:rPr>
        <w:tab/>
      </w:r>
      <w:r w:rsidRPr="009276F0">
        <w:rPr>
          <w:sz w:val="22"/>
          <w:szCs w:val="22"/>
        </w:rPr>
        <w:tab/>
        <w:t xml:space="preserve">     </w:t>
      </w:r>
      <w:proofErr w:type="gramStart"/>
      <w:r w:rsidRPr="009276F0">
        <w:rPr>
          <w:sz w:val="22"/>
          <w:szCs w:val="22"/>
        </w:rPr>
        <w:t xml:space="preserve">   (</w:t>
      </w:r>
      <w:proofErr w:type="gramEnd"/>
      <w:r w:rsidRPr="009276F0">
        <w:rPr>
          <w:sz w:val="22"/>
          <w:szCs w:val="22"/>
        </w:rPr>
        <w:t>подпись)</w:t>
      </w:r>
      <w:r w:rsidRPr="009276F0">
        <w:rPr>
          <w:sz w:val="22"/>
          <w:szCs w:val="22"/>
        </w:rPr>
        <w:tab/>
      </w:r>
      <w:r w:rsidRPr="009276F0">
        <w:rPr>
          <w:sz w:val="22"/>
          <w:szCs w:val="22"/>
        </w:rPr>
        <w:tab/>
      </w:r>
      <w:r w:rsidRPr="009276F0">
        <w:rPr>
          <w:sz w:val="22"/>
          <w:szCs w:val="22"/>
        </w:rPr>
        <w:tab/>
        <w:t xml:space="preserve">          (фамилия, инициалы)</w:t>
      </w:r>
    </w:p>
    <w:p w:rsidR="00DC7D71" w:rsidRPr="007D4989" w:rsidRDefault="00DC7D71" w:rsidP="00236158">
      <w:pPr>
        <w:widowControl/>
        <w:spacing w:before="0"/>
        <w:ind w:firstLine="720"/>
        <w:contextualSpacing/>
        <w:rPr>
          <w:b/>
          <w:sz w:val="22"/>
          <w:szCs w:val="22"/>
        </w:rPr>
      </w:pPr>
      <w:r w:rsidRPr="007D4989">
        <w:rPr>
          <w:sz w:val="22"/>
          <w:szCs w:val="22"/>
        </w:rPr>
        <w:t xml:space="preserve">(для юридического </w:t>
      </w:r>
      <w:proofErr w:type="gramStart"/>
      <w:r w:rsidRPr="007D4989">
        <w:rPr>
          <w:sz w:val="22"/>
          <w:szCs w:val="22"/>
        </w:rPr>
        <w:t>лица)</w:t>
      </w:r>
      <w:r w:rsidRPr="007D4989">
        <w:rPr>
          <w:sz w:val="22"/>
          <w:szCs w:val="22"/>
        </w:rPr>
        <w:tab/>
      </w:r>
      <w:proofErr w:type="gramEnd"/>
      <w:r w:rsidR="00236158">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541778">
              <w:rPr>
                <w:i/>
                <w:iCs/>
                <w:sz w:val="22"/>
                <w:szCs w:val="22"/>
              </w:rPr>
              <w:t>лиц)</w:t>
            </w:r>
            <w:r w:rsidRPr="00541778">
              <w:rPr>
                <w:b/>
                <w:bCs/>
                <w:i/>
                <w:iCs/>
                <w:sz w:val="22"/>
                <w:szCs w:val="22"/>
              </w:rPr>
              <w:t xml:space="preserve"> </w:t>
            </w:r>
            <w:r w:rsidRPr="00541778">
              <w:rPr>
                <w:b/>
                <w:bCs/>
                <w:sz w:val="22"/>
                <w:szCs w:val="22"/>
              </w:rPr>
              <w:t xml:space="preserve"> </w:t>
            </w:r>
            <w:proofErr w:type="gramEnd"/>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r w:rsidR="00DC2353" w:rsidRPr="009276F0">
        <w:rPr>
          <w:i/>
          <w:sz w:val="22"/>
          <w:szCs w:val="22"/>
        </w:rPr>
        <w:t>фамилия, инициалы</w:t>
      </w:r>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lastRenderedPageBreak/>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25CC6">
        <w:rPr>
          <w:rFonts w:ascii="Times New Roman" w:hAnsi="Times New Roman" w:cs="Times New Roman"/>
          <w:sz w:val="24"/>
          <w:szCs w:val="24"/>
        </w:rPr>
        <w:t>«</w:t>
      </w:r>
      <w:proofErr w:type="gramEnd"/>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844961" w:rsidP="00DC7D71">
      <w:pPr>
        <w:spacing w:before="0"/>
        <w:ind w:firstLine="708"/>
        <w:rPr>
          <w:szCs w:val="24"/>
        </w:rPr>
      </w:pPr>
      <w:r>
        <w:rPr>
          <w:sz w:val="22"/>
          <w:szCs w:val="22"/>
        </w:rPr>
        <w:t xml:space="preserve">Частного учреждения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r>
        <w:rPr>
          <w:sz w:val="22"/>
          <w:szCs w:val="22"/>
        </w:rPr>
        <w:t>»)</w:t>
      </w:r>
      <w:r w:rsidR="00B2459A" w:rsidRPr="0034317C">
        <w:rPr>
          <w:szCs w:val="24"/>
        </w:rPr>
        <w:t xml:space="preserve">,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proofErr w:type="spellStart"/>
      <w:r w:rsidR="00F46099">
        <w:rPr>
          <w:szCs w:val="24"/>
        </w:rPr>
        <w:t>эндопротезы</w:t>
      </w:r>
      <w:proofErr w:type="spellEnd"/>
      <w:r w:rsidR="00F46099">
        <w:rPr>
          <w:szCs w:val="24"/>
        </w:rPr>
        <w:t xml:space="preserve"> </w:t>
      </w:r>
      <w:r w:rsidR="00EE1A9E">
        <w:rPr>
          <w:szCs w:val="24"/>
        </w:rPr>
        <w:t xml:space="preserve">коленного </w:t>
      </w:r>
      <w:bookmarkStart w:id="0" w:name="_GoBack"/>
      <w:bookmarkEnd w:id="0"/>
      <w:r w:rsidR="00F46099">
        <w:rPr>
          <w:szCs w:val="24"/>
        </w:rPr>
        <w:t xml:space="preserve">сустава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113A4C">
        <w:rPr>
          <w:szCs w:val="24"/>
        </w:rPr>
        <w:t>_________________</w:t>
      </w:r>
      <w:r w:rsidR="007E32CE">
        <w:rPr>
          <w:szCs w:val="24"/>
        </w:rPr>
        <w:t xml:space="preserve">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w:t>
      </w:r>
      <w:r w:rsidR="00F46099">
        <w:rPr>
          <w:szCs w:val="24"/>
        </w:rPr>
        <w:t xml:space="preserve">на склад Покупателя </w:t>
      </w:r>
      <w:r w:rsidRPr="00F46E80">
        <w:rPr>
          <w:szCs w:val="24"/>
        </w:rPr>
        <w:t xml:space="preserve">по адресу: 248000 г.  Калуга, ул. </w:t>
      </w:r>
      <w:proofErr w:type="spellStart"/>
      <w:r w:rsidRPr="00F46E80">
        <w:rPr>
          <w:szCs w:val="24"/>
        </w:rPr>
        <w:t>Болотникова</w:t>
      </w:r>
      <w:proofErr w:type="spellEnd"/>
      <w:r w:rsidRPr="00F46E80">
        <w:rPr>
          <w:szCs w:val="24"/>
        </w:rPr>
        <w:t xml:space="preserve">, дом 1. </w:t>
      </w:r>
    </w:p>
    <w:p w:rsidR="00E34441" w:rsidRDefault="00F46099" w:rsidP="008332E7">
      <w:pPr>
        <w:pStyle w:val="af1"/>
        <w:numPr>
          <w:ilvl w:val="1"/>
          <w:numId w:val="11"/>
        </w:numPr>
        <w:spacing w:after="0"/>
        <w:ind w:left="0" w:firstLine="709"/>
        <w:jc w:val="both"/>
        <w:rPr>
          <w:sz w:val="24"/>
          <w:szCs w:val="24"/>
        </w:rPr>
      </w:pPr>
      <w:r>
        <w:rPr>
          <w:sz w:val="24"/>
          <w:szCs w:val="24"/>
        </w:rPr>
        <w:t xml:space="preserve">Время поставки </w:t>
      </w:r>
      <w:r w:rsidR="00E34441" w:rsidRPr="00F46E80">
        <w:rPr>
          <w:sz w:val="24"/>
          <w:szCs w:val="24"/>
        </w:rPr>
        <w:t>Товара,</w:t>
      </w:r>
      <w:r>
        <w:rPr>
          <w:sz w:val="24"/>
          <w:szCs w:val="24"/>
        </w:rPr>
        <w:t xml:space="preserve"> согласовывается не </w:t>
      </w:r>
      <w:proofErr w:type="gramStart"/>
      <w:r>
        <w:rPr>
          <w:sz w:val="24"/>
          <w:szCs w:val="24"/>
        </w:rPr>
        <w:t>менее ,</w:t>
      </w:r>
      <w:proofErr w:type="gramEnd"/>
      <w:r>
        <w:rPr>
          <w:sz w:val="24"/>
          <w:szCs w:val="24"/>
        </w:rPr>
        <w:t xml:space="preserve"> чем за 48 часов до поставки</w:t>
      </w:r>
      <w:r w:rsidR="00E34441" w:rsidRPr="00F46E80">
        <w:rPr>
          <w:sz w:val="24"/>
          <w:szCs w:val="24"/>
        </w:rPr>
        <w:t>,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113A4C" w:rsidRDefault="00D94AF5" w:rsidP="000C1D7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w:t>
      </w:r>
      <w:r w:rsidR="00E34441" w:rsidRPr="00113A4C">
        <w:rPr>
          <w:szCs w:val="24"/>
        </w:rPr>
        <w:t xml:space="preserve">которые возникнут или могут возникнуть у Поставщика в ходе исполнения настоящего Договора, составляет: </w:t>
      </w:r>
      <w:r w:rsidR="00844961">
        <w:rPr>
          <w:szCs w:val="24"/>
        </w:rPr>
        <w:t>_______________</w:t>
      </w:r>
      <w:proofErr w:type="gramStart"/>
      <w:r w:rsidR="00844961">
        <w:rPr>
          <w:szCs w:val="24"/>
        </w:rPr>
        <w:t>_</w:t>
      </w:r>
      <w:r w:rsidR="00113A4C" w:rsidRPr="00113A4C">
        <w:rPr>
          <w:szCs w:val="24"/>
        </w:rPr>
        <w:t xml:space="preserve">  (</w:t>
      </w:r>
      <w:proofErr w:type="gramEnd"/>
      <w:r w:rsidR="00844961">
        <w:rPr>
          <w:szCs w:val="24"/>
        </w:rPr>
        <w:t>___________________________________</w:t>
      </w:r>
      <w:r w:rsidR="00113A4C" w:rsidRPr="00113A4C">
        <w:rPr>
          <w:szCs w:val="24"/>
        </w:rPr>
        <w:t xml:space="preserve">), </w:t>
      </w:r>
      <w:r w:rsidR="00844961">
        <w:rPr>
          <w:szCs w:val="24"/>
        </w:rPr>
        <w:t xml:space="preserve">в том числе налог </w:t>
      </w:r>
      <w:r w:rsidR="00113A4C" w:rsidRPr="00113A4C">
        <w:rPr>
          <w:szCs w:val="24"/>
        </w:rPr>
        <w:t xml:space="preserve"> НДС </w:t>
      </w:r>
      <w:r w:rsidR="000832E2" w:rsidRPr="00113A4C">
        <w:rPr>
          <w:rStyle w:val="FontStyle17"/>
          <w:sz w:val="24"/>
          <w:szCs w:val="24"/>
        </w:rPr>
        <w:t>.</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w:t>
      </w:r>
      <w:proofErr w:type="gramStart"/>
      <w:r w:rsidR="00BC0597" w:rsidRPr="00BC0597">
        <w:rPr>
          <w:szCs w:val="24"/>
        </w:rPr>
        <w:t>Покупателем  в</w:t>
      </w:r>
      <w:proofErr w:type="gramEnd"/>
      <w:r w:rsidR="00BC0597" w:rsidRPr="00BC0597">
        <w:rPr>
          <w:szCs w:val="24"/>
        </w:rPr>
        <w:t xml:space="preserve">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3E74C2">
        <w:rPr>
          <w:rStyle w:val="FontStyle17"/>
          <w:sz w:val="24"/>
          <w:szCs w:val="24"/>
        </w:rPr>
        <w:t xml:space="preserve">с даты </w:t>
      </w:r>
      <w:r w:rsidR="00E34441" w:rsidRPr="00BC0597">
        <w:rPr>
          <w:rStyle w:val="FontStyle17"/>
          <w:sz w:val="24"/>
          <w:szCs w:val="24"/>
        </w:rPr>
        <w:t xml:space="preserve">подписания Покупателем </w:t>
      </w:r>
      <w:r w:rsidR="00083B01" w:rsidRPr="00BC0597">
        <w:rPr>
          <w:rStyle w:val="FontStyle17"/>
          <w:sz w:val="24"/>
          <w:szCs w:val="24"/>
        </w:rPr>
        <w:t>документов, подтверждающи</w:t>
      </w:r>
      <w:r w:rsidR="003E74C2">
        <w:rPr>
          <w:rStyle w:val="FontStyle17"/>
          <w:sz w:val="24"/>
          <w:szCs w:val="24"/>
        </w:rPr>
        <w:t>х факт приема товара</w:t>
      </w:r>
      <w:r w:rsidR="00E34441" w:rsidRPr="00BC0597">
        <w:rPr>
          <w:rStyle w:val="FontStyle17"/>
          <w:sz w:val="24"/>
          <w:szCs w:val="24"/>
        </w:rPr>
        <w:t>.</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Устранять за свой счет в период гарантийного срока недостатки Товара, которые </w:t>
      </w:r>
      <w:r w:rsidR="00DC7D71" w:rsidRPr="00725CC6">
        <w:rPr>
          <w:rFonts w:ascii="Times New Roman" w:hAnsi="Times New Roman"/>
          <w:bCs/>
          <w:sz w:val="24"/>
          <w:szCs w:val="24"/>
        </w:rPr>
        <w:lastRenderedPageBreak/>
        <w:t>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xml:space="preserve">, а </w:t>
      </w:r>
      <w:proofErr w:type="gramStart"/>
      <w:r>
        <w:rPr>
          <w:shd w:val="clear" w:color="auto" w:fill="FFFFFF"/>
        </w:rPr>
        <w:t>так же</w:t>
      </w:r>
      <w:proofErr w:type="gramEnd"/>
      <w:r>
        <w:rPr>
          <w:shd w:val="clear" w:color="auto" w:fill="FFFFFF"/>
        </w:rPr>
        <w:t xml:space="preserve">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Покупателя о дате и </w:t>
      </w:r>
      <w:proofErr w:type="gramStart"/>
      <w:r w:rsidRPr="00725CC6">
        <w:t>времени  поставки</w:t>
      </w:r>
      <w:proofErr w:type="gramEnd"/>
      <w:r w:rsidRPr="00725CC6">
        <w:t xml:space="preserve">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lastRenderedPageBreak/>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proofErr w:type="gramStart"/>
      <w:r w:rsidRPr="00725CC6">
        <w:rPr>
          <w:sz w:val="24"/>
          <w:szCs w:val="24"/>
        </w:rPr>
        <w:t>календарных  дней</w:t>
      </w:r>
      <w:proofErr w:type="gramEnd"/>
      <w:r w:rsidRPr="00725CC6">
        <w:rPr>
          <w:sz w:val="24"/>
          <w:szCs w:val="24"/>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725CC6">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w:t>
      </w:r>
      <w:proofErr w:type="gramStart"/>
      <w:r w:rsidRPr="00725CC6">
        <w:rPr>
          <w:rFonts w:ascii="Times New Roman" w:hAnsi="Times New Roman"/>
          <w:sz w:val="24"/>
          <w:szCs w:val="24"/>
        </w:rPr>
        <w:t>в  Арбитражный</w:t>
      </w:r>
      <w:proofErr w:type="gramEnd"/>
      <w:r w:rsidRPr="00725CC6">
        <w:rPr>
          <w:rFonts w:ascii="Times New Roman" w:hAnsi="Times New Roman"/>
          <w:sz w:val="24"/>
          <w:szCs w:val="24"/>
        </w:rPr>
        <w:t xml:space="preserve">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w:t>
      </w:r>
      <w:proofErr w:type="gramStart"/>
      <w:r>
        <w:rPr>
          <w:rFonts w:ascii="Times New Roman" w:hAnsi="Times New Roman"/>
          <w:sz w:val="24"/>
          <w:szCs w:val="24"/>
        </w:rPr>
        <w:t xml:space="preserve">в </w:t>
      </w:r>
      <w:r w:rsidRPr="00725CC6">
        <w:rPr>
          <w:rFonts w:ascii="Times New Roman" w:hAnsi="Times New Roman"/>
          <w:sz w:val="24"/>
          <w:szCs w:val="24"/>
        </w:rPr>
        <w:t xml:space="preserve"> случае</w:t>
      </w:r>
      <w:proofErr w:type="gramEnd"/>
      <w:r w:rsidRPr="00725CC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lastRenderedPageBreak/>
        <w:tab/>
        <w:t>1</w:t>
      </w:r>
      <w:r>
        <w:t>2</w:t>
      </w:r>
      <w:r w:rsidRPr="00326B37">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326B37">
        <w:t>и  противодействия</w:t>
      </w:r>
      <w:proofErr w:type="gramEnd"/>
      <w:r w:rsidRPr="00326B37">
        <w:t xml:space="preserve">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 xml:space="preserve">.2 настоящего Договора с соблюдением принципов конфиденциальности, а </w:t>
      </w:r>
      <w:proofErr w:type="gramStart"/>
      <w:r w:rsidRPr="00326B37">
        <w:t>так же</w:t>
      </w:r>
      <w:proofErr w:type="gramEnd"/>
      <w:r w:rsidRPr="00326B37">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В случае неполучения Стороной, направившей </w:t>
      </w:r>
      <w:proofErr w:type="gramStart"/>
      <w:r w:rsidRPr="00326B37">
        <w:t>уведомление  о</w:t>
      </w:r>
      <w:proofErr w:type="gramEnd"/>
      <w:r w:rsidRPr="00326B37">
        <w:t xml:space="preserve">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D809A5">
        <w:rPr>
          <w:szCs w:val="24"/>
        </w:rPr>
        <w:t>раздела,  и</w:t>
      </w:r>
      <w:proofErr w:type="gramEnd"/>
      <w:r w:rsidRPr="00D809A5">
        <w:rPr>
          <w:szCs w:val="24"/>
        </w:rPr>
        <w:t xml:space="preserve">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w:t>
      </w:r>
      <w:proofErr w:type="gramStart"/>
      <w:r w:rsidRPr="00D809A5">
        <w:rPr>
          <w:szCs w:val="24"/>
        </w:rPr>
        <w:t>Поверенный)  в</w:t>
      </w:r>
      <w:proofErr w:type="gramEnd"/>
      <w:r w:rsidRPr="00D809A5">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 xml:space="preserve">.2.  Поставщик не вправе полностью или частично уступать свои права по настоящему </w:t>
      </w:r>
      <w:r w:rsidRPr="00725CC6">
        <w:rPr>
          <w:rFonts w:ascii="Times New Roman" w:hAnsi="Times New Roman"/>
          <w:sz w:val="24"/>
          <w:szCs w:val="24"/>
        </w:rPr>
        <w:lastRenderedPageBreak/>
        <w:t>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9B0E2A" w:rsidRPr="001C104E" w:rsidRDefault="009B0E2A" w:rsidP="009B0E2A">
            <w:pPr>
              <w:pStyle w:val="36"/>
              <w:widowControl w:val="0"/>
              <w:suppressAutoHyphens/>
              <w:autoSpaceDN w:val="0"/>
              <w:textAlignment w:val="baseline"/>
              <w:rPr>
                <w:rFonts w:ascii="Times New Roman" w:hAnsi="Times New Roman"/>
                <w:b/>
                <w:sz w:val="24"/>
                <w:szCs w:val="24"/>
                <w:lang w:val="ru-RU"/>
              </w:rPr>
            </w:pPr>
            <w:r w:rsidRPr="001C104E">
              <w:rPr>
                <w:rFonts w:ascii="Times New Roman" w:hAnsi="Times New Roman"/>
                <w:b/>
                <w:sz w:val="24"/>
                <w:szCs w:val="24"/>
                <w:lang w:val="ru-RU"/>
              </w:rPr>
              <w:t>Заказчик:</w:t>
            </w:r>
          </w:p>
          <w:p w:rsidR="00DC7D71" w:rsidRPr="00326B37" w:rsidRDefault="009B0E2A" w:rsidP="009B0E2A">
            <w:pPr>
              <w:pStyle w:val="36"/>
              <w:widowControl w:val="0"/>
              <w:suppressAutoHyphens/>
              <w:autoSpaceDN w:val="0"/>
              <w:spacing w:line="216" w:lineRule="auto"/>
              <w:textAlignment w:val="baseline"/>
              <w:rPr>
                <w:rFonts w:ascii="Times New Roman" w:hAnsi="Times New Roman"/>
                <w:sz w:val="24"/>
                <w:szCs w:val="24"/>
                <w:lang w:val="ru-RU"/>
              </w:rPr>
            </w:pPr>
            <w:r w:rsidRPr="001C104E">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75" w:type="pct"/>
        <w:jc w:val="center"/>
        <w:tblLayout w:type="fixed"/>
        <w:tblLook w:val="04A0" w:firstRow="1" w:lastRow="0" w:firstColumn="1" w:lastColumn="0" w:noHBand="0" w:noVBand="1"/>
      </w:tblPr>
      <w:tblGrid>
        <w:gridCol w:w="570"/>
        <w:gridCol w:w="2601"/>
        <w:gridCol w:w="2232"/>
        <w:gridCol w:w="775"/>
        <w:gridCol w:w="1035"/>
        <w:gridCol w:w="1224"/>
        <w:gridCol w:w="904"/>
      </w:tblGrid>
      <w:tr w:rsidR="00236158" w:rsidRPr="00874075" w:rsidTr="00236158">
        <w:trPr>
          <w:trHeight w:val="1747"/>
          <w:jc w:val="center"/>
        </w:trPr>
        <w:tc>
          <w:tcPr>
            <w:tcW w:w="305" w:type="pct"/>
            <w:tcBorders>
              <w:top w:val="single" w:sz="8" w:space="0" w:color="auto"/>
              <w:left w:val="single" w:sz="8" w:space="0" w:color="auto"/>
              <w:bottom w:val="nil"/>
              <w:right w:val="nil"/>
            </w:tcBorders>
            <w:vAlign w:val="center"/>
            <w:hideMark/>
          </w:tcPr>
          <w:p w:rsidR="00236158" w:rsidRPr="00F07BFA" w:rsidRDefault="00236158" w:rsidP="00236158">
            <w:pPr>
              <w:spacing w:before="0"/>
              <w:ind w:firstLine="0"/>
              <w:jc w:val="center"/>
              <w:rPr>
                <w:b/>
                <w:szCs w:val="22"/>
              </w:rPr>
            </w:pPr>
            <w:bookmarkStart w:id="5" w:name="_Hlk508914871"/>
            <w:r w:rsidRPr="00F07BFA">
              <w:rPr>
                <w:b/>
                <w:sz w:val="22"/>
                <w:szCs w:val="22"/>
              </w:rPr>
              <w:t>№</w:t>
            </w:r>
          </w:p>
          <w:p w:rsidR="00236158" w:rsidRPr="00F07BFA" w:rsidRDefault="00236158" w:rsidP="00236158">
            <w:pPr>
              <w:spacing w:before="0"/>
              <w:ind w:firstLine="0"/>
              <w:jc w:val="center"/>
              <w:rPr>
                <w:b/>
                <w:szCs w:val="22"/>
              </w:rPr>
            </w:pPr>
            <w:r w:rsidRPr="00F07BFA">
              <w:rPr>
                <w:b/>
                <w:sz w:val="22"/>
                <w:szCs w:val="22"/>
              </w:rPr>
              <w:t>п/п</w:t>
            </w:r>
          </w:p>
        </w:tc>
        <w:tc>
          <w:tcPr>
            <w:tcW w:w="1392" w:type="pct"/>
            <w:tcBorders>
              <w:top w:val="single" w:sz="8" w:space="0" w:color="auto"/>
              <w:left w:val="single" w:sz="4" w:space="0" w:color="auto"/>
              <w:bottom w:val="nil"/>
              <w:right w:val="nil"/>
            </w:tcBorders>
            <w:vAlign w:val="center"/>
            <w:hideMark/>
          </w:tcPr>
          <w:p w:rsidR="00236158" w:rsidRPr="00236158" w:rsidRDefault="00236158" w:rsidP="00236158">
            <w:pPr>
              <w:spacing w:before="0"/>
              <w:ind w:firstLine="0"/>
              <w:jc w:val="center"/>
              <w:rPr>
                <w:b/>
                <w:szCs w:val="22"/>
              </w:rPr>
            </w:pPr>
            <w:r w:rsidRPr="00236158">
              <w:rPr>
                <w:b/>
                <w:color w:val="000000"/>
                <w:sz w:val="22"/>
                <w:szCs w:val="22"/>
              </w:rPr>
              <w:t xml:space="preserve">Наименование </w:t>
            </w:r>
          </w:p>
        </w:tc>
        <w:tc>
          <w:tcPr>
            <w:tcW w:w="1195" w:type="pct"/>
            <w:tcBorders>
              <w:top w:val="single" w:sz="8" w:space="0" w:color="auto"/>
              <w:left w:val="single" w:sz="4" w:space="0" w:color="auto"/>
              <w:bottom w:val="nil"/>
              <w:right w:val="nil"/>
            </w:tcBorders>
            <w:hideMark/>
          </w:tcPr>
          <w:p w:rsidR="00236158" w:rsidRPr="00236158" w:rsidRDefault="00236158" w:rsidP="00236158">
            <w:pPr>
              <w:spacing w:before="0"/>
              <w:ind w:firstLine="0"/>
              <w:jc w:val="center"/>
              <w:rPr>
                <w:b/>
                <w:sz w:val="22"/>
                <w:szCs w:val="22"/>
              </w:rPr>
            </w:pPr>
          </w:p>
          <w:p w:rsidR="00236158" w:rsidRPr="00236158" w:rsidRDefault="00236158" w:rsidP="00236158">
            <w:pPr>
              <w:spacing w:before="0"/>
              <w:ind w:firstLine="0"/>
              <w:jc w:val="center"/>
              <w:rPr>
                <w:b/>
                <w:sz w:val="22"/>
                <w:szCs w:val="22"/>
              </w:rPr>
            </w:pPr>
          </w:p>
          <w:p w:rsidR="00236158" w:rsidRPr="00236158" w:rsidRDefault="00236158" w:rsidP="00236158">
            <w:pPr>
              <w:spacing w:before="0"/>
              <w:ind w:firstLine="0"/>
              <w:jc w:val="center"/>
              <w:rPr>
                <w:b/>
                <w:sz w:val="22"/>
                <w:szCs w:val="22"/>
              </w:rPr>
            </w:pPr>
          </w:p>
          <w:p w:rsidR="00236158" w:rsidRPr="00236158" w:rsidRDefault="00236158" w:rsidP="00236158">
            <w:pPr>
              <w:spacing w:before="0"/>
              <w:ind w:firstLine="0"/>
              <w:jc w:val="center"/>
              <w:rPr>
                <w:b/>
                <w:bCs/>
                <w:szCs w:val="22"/>
              </w:rPr>
            </w:pPr>
            <w:r w:rsidRPr="00236158">
              <w:rPr>
                <w:b/>
                <w:sz w:val="22"/>
                <w:szCs w:val="22"/>
              </w:rPr>
              <w:t>Производитель</w:t>
            </w:r>
          </w:p>
        </w:tc>
        <w:tc>
          <w:tcPr>
            <w:tcW w:w="415" w:type="pct"/>
            <w:tcBorders>
              <w:top w:val="single" w:sz="8" w:space="0" w:color="auto"/>
              <w:left w:val="single" w:sz="4" w:space="0" w:color="auto"/>
              <w:bottom w:val="nil"/>
              <w:right w:val="nil"/>
            </w:tcBorders>
            <w:vAlign w:val="center"/>
          </w:tcPr>
          <w:p w:rsidR="00236158" w:rsidRPr="00236158" w:rsidRDefault="00236158" w:rsidP="00236158">
            <w:pPr>
              <w:spacing w:before="0"/>
              <w:ind w:firstLine="0"/>
              <w:jc w:val="center"/>
              <w:rPr>
                <w:b/>
                <w:bCs/>
                <w:szCs w:val="22"/>
              </w:rPr>
            </w:pPr>
            <w:r w:rsidRPr="00236158">
              <w:rPr>
                <w:b/>
                <w:bCs/>
                <w:sz w:val="22"/>
                <w:szCs w:val="22"/>
              </w:rPr>
              <w:t>Ед. Изм.</w:t>
            </w:r>
          </w:p>
        </w:tc>
        <w:tc>
          <w:tcPr>
            <w:tcW w:w="554" w:type="pct"/>
            <w:tcBorders>
              <w:top w:val="single" w:sz="8" w:space="0" w:color="auto"/>
              <w:left w:val="single" w:sz="4" w:space="0" w:color="auto"/>
              <w:bottom w:val="nil"/>
              <w:right w:val="nil"/>
            </w:tcBorders>
            <w:vAlign w:val="center"/>
          </w:tcPr>
          <w:p w:rsidR="00236158" w:rsidRDefault="00236158" w:rsidP="00236158">
            <w:pPr>
              <w:spacing w:before="0"/>
              <w:ind w:firstLine="0"/>
              <w:jc w:val="center"/>
              <w:rPr>
                <w:b/>
                <w:szCs w:val="22"/>
              </w:rPr>
            </w:pPr>
            <w:r w:rsidRPr="00F07BFA">
              <w:rPr>
                <w:b/>
                <w:sz w:val="22"/>
                <w:szCs w:val="22"/>
              </w:rPr>
              <w:t>Кол</w:t>
            </w:r>
            <w:r>
              <w:rPr>
                <w:b/>
                <w:sz w:val="22"/>
                <w:szCs w:val="22"/>
              </w:rPr>
              <w:t>-во</w:t>
            </w:r>
          </w:p>
          <w:p w:rsidR="00236158" w:rsidRPr="00F07BFA" w:rsidRDefault="00236158" w:rsidP="00236158">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655" w:type="pct"/>
            <w:tcBorders>
              <w:top w:val="single" w:sz="8" w:space="0" w:color="auto"/>
              <w:left w:val="single" w:sz="4" w:space="0" w:color="auto"/>
              <w:bottom w:val="nil"/>
              <w:right w:val="nil"/>
            </w:tcBorders>
            <w:vAlign w:val="center"/>
          </w:tcPr>
          <w:p w:rsidR="00236158" w:rsidRPr="006F6664" w:rsidRDefault="00236158" w:rsidP="00236158">
            <w:pPr>
              <w:spacing w:before="0"/>
              <w:ind w:firstLine="0"/>
              <w:jc w:val="center"/>
              <w:rPr>
                <w:b/>
                <w:bCs/>
                <w:szCs w:val="22"/>
              </w:rPr>
            </w:pPr>
            <w:r>
              <w:rPr>
                <w:b/>
                <w:bCs/>
                <w:sz w:val="22"/>
                <w:szCs w:val="22"/>
              </w:rPr>
              <w:t xml:space="preserve">Цена </w:t>
            </w:r>
          </w:p>
        </w:tc>
        <w:tc>
          <w:tcPr>
            <w:tcW w:w="484" w:type="pct"/>
            <w:tcBorders>
              <w:top w:val="single" w:sz="8" w:space="0" w:color="auto"/>
              <w:left w:val="single" w:sz="4" w:space="0" w:color="auto"/>
              <w:bottom w:val="single" w:sz="4" w:space="0" w:color="auto"/>
              <w:right w:val="single" w:sz="4" w:space="0" w:color="auto"/>
            </w:tcBorders>
            <w:vAlign w:val="center"/>
          </w:tcPr>
          <w:p w:rsidR="00236158" w:rsidRPr="00F07BFA" w:rsidRDefault="00236158" w:rsidP="00236158">
            <w:pPr>
              <w:spacing w:before="0"/>
              <w:ind w:firstLine="0"/>
              <w:jc w:val="center"/>
              <w:rPr>
                <w:b/>
                <w:szCs w:val="22"/>
              </w:rPr>
            </w:pPr>
            <w:r>
              <w:rPr>
                <w:b/>
                <w:sz w:val="22"/>
                <w:szCs w:val="22"/>
              </w:rPr>
              <w:t xml:space="preserve">Сумма </w:t>
            </w:r>
          </w:p>
        </w:tc>
      </w:tr>
      <w:tr w:rsidR="00236158" w:rsidRPr="003E63F7" w:rsidTr="00236158">
        <w:trPr>
          <w:trHeight w:val="668"/>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Default="00236158" w:rsidP="00236158">
            <w:pPr>
              <w:jc w:val="left"/>
              <w:rPr>
                <w:color w:val="000000"/>
                <w:sz w:val="20"/>
              </w:rPr>
            </w:pPr>
            <w:r>
              <w:rPr>
                <w:color w:val="000000"/>
                <w:sz w:val="20"/>
              </w:rPr>
              <w:t>11</w:t>
            </w:r>
          </w:p>
        </w:tc>
        <w:tc>
          <w:tcPr>
            <w:tcW w:w="1392" w:type="pct"/>
            <w:tcBorders>
              <w:top w:val="single" w:sz="4" w:space="0" w:color="auto"/>
              <w:bottom w:val="single" w:sz="4" w:space="0" w:color="auto"/>
            </w:tcBorders>
            <w:vAlign w:val="center"/>
          </w:tcPr>
          <w:p w:rsidR="00236158" w:rsidRDefault="00236158" w:rsidP="00236158">
            <w:pPr>
              <w:ind w:firstLine="0"/>
              <w:jc w:val="left"/>
              <w:rPr>
                <w:color w:val="000000"/>
                <w:sz w:val="20"/>
              </w:rPr>
            </w:pPr>
            <w:r>
              <w:rPr>
                <w:color w:val="000000"/>
                <w:sz w:val="20"/>
              </w:rPr>
              <w:t xml:space="preserve">Компонент бедренный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CE464F" w:rsidRDefault="00236158" w:rsidP="00236158">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415" w:type="pct"/>
            <w:tcBorders>
              <w:top w:val="single" w:sz="4" w:space="0" w:color="auto"/>
              <w:left w:val="nil"/>
              <w:bottom w:val="single" w:sz="4" w:space="0" w:color="auto"/>
              <w:right w:val="single" w:sz="4" w:space="0" w:color="auto"/>
            </w:tcBorders>
            <w:shd w:val="clear" w:color="auto" w:fill="auto"/>
            <w:vAlign w:val="center"/>
          </w:tcPr>
          <w:p w:rsidR="00236158" w:rsidRDefault="00236158" w:rsidP="00236158">
            <w:pPr>
              <w:ind w:firstLine="0"/>
              <w:rPr>
                <w:color w:val="000000"/>
                <w:sz w:val="20"/>
              </w:rPr>
            </w:pPr>
            <w:proofErr w:type="spellStart"/>
            <w:r>
              <w:rPr>
                <w:color w:val="000000"/>
                <w:sz w:val="20"/>
              </w:rPr>
              <w:t>шт</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236158" w:rsidRDefault="00236158" w:rsidP="00236158">
            <w:pPr>
              <w:ind w:firstLine="0"/>
              <w:jc w:val="left"/>
              <w:rPr>
                <w:color w:val="000000"/>
                <w:szCs w:val="22"/>
              </w:rPr>
            </w:pPr>
            <w:r>
              <w:rPr>
                <w:color w:val="000000"/>
                <w:sz w:val="22"/>
                <w:szCs w:val="22"/>
              </w:rPr>
              <w:t>8,00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3E63F7" w:rsidRDefault="00236158" w:rsidP="00236158">
            <w:pPr>
              <w:ind w:firstLine="0"/>
              <w:jc w:val="left"/>
              <w:rPr>
                <w:color w:val="000000"/>
                <w:sz w:val="20"/>
                <w:highlight w:val="yellow"/>
              </w:rPr>
            </w:pPr>
          </w:p>
        </w:tc>
        <w:tc>
          <w:tcPr>
            <w:tcW w:w="484" w:type="pct"/>
            <w:tcBorders>
              <w:top w:val="single" w:sz="4" w:space="0" w:color="auto"/>
              <w:left w:val="single" w:sz="4" w:space="0" w:color="auto"/>
              <w:bottom w:val="single" w:sz="4" w:space="0" w:color="auto"/>
              <w:right w:val="single" w:sz="4" w:space="0" w:color="auto"/>
            </w:tcBorders>
            <w:vAlign w:val="center"/>
          </w:tcPr>
          <w:p w:rsidR="00236158" w:rsidRPr="003E63F7" w:rsidRDefault="00236158" w:rsidP="00236158">
            <w:pPr>
              <w:ind w:firstLine="0"/>
              <w:jc w:val="left"/>
              <w:rPr>
                <w:color w:val="000000"/>
                <w:sz w:val="20"/>
                <w:highlight w:val="yellow"/>
              </w:rPr>
            </w:pPr>
          </w:p>
        </w:tc>
      </w:tr>
      <w:tr w:rsidR="00236158" w:rsidRPr="003E63F7" w:rsidTr="00236158">
        <w:trPr>
          <w:trHeight w:val="668"/>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Default="00236158" w:rsidP="00236158">
            <w:pPr>
              <w:jc w:val="left"/>
              <w:rPr>
                <w:color w:val="000000"/>
                <w:sz w:val="20"/>
              </w:rPr>
            </w:pPr>
            <w:r>
              <w:rPr>
                <w:color w:val="000000"/>
                <w:sz w:val="20"/>
              </w:rPr>
              <w:t>22</w:t>
            </w:r>
          </w:p>
        </w:tc>
        <w:tc>
          <w:tcPr>
            <w:tcW w:w="1392" w:type="pct"/>
            <w:tcBorders>
              <w:top w:val="single" w:sz="4" w:space="0" w:color="auto"/>
              <w:bottom w:val="single" w:sz="4" w:space="0" w:color="auto"/>
            </w:tcBorders>
            <w:vAlign w:val="center"/>
          </w:tcPr>
          <w:p w:rsidR="00236158" w:rsidRDefault="00236158" w:rsidP="00236158">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CE464F" w:rsidRDefault="00236158" w:rsidP="00236158">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415" w:type="pct"/>
            <w:tcBorders>
              <w:top w:val="single" w:sz="4" w:space="0" w:color="auto"/>
              <w:left w:val="nil"/>
              <w:bottom w:val="single" w:sz="4" w:space="0" w:color="auto"/>
              <w:right w:val="single" w:sz="4" w:space="0" w:color="auto"/>
            </w:tcBorders>
            <w:shd w:val="clear" w:color="auto" w:fill="auto"/>
            <w:vAlign w:val="center"/>
          </w:tcPr>
          <w:p w:rsidR="00236158" w:rsidRDefault="00236158" w:rsidP="00236158">
            <w:pPr>
              <w:ind w:firstLine="0"/>
              <w:rPr>
                <w:color w:val="000000"/>
                <w:sz w:val="20"/>
              </w:rPr>
            </w:pPr>
            <w:proofErr w:type="spellStart"/>
            <w:r>
              <w:rPr>
                <w:color w:val="000000"/>
                <w:sz w:val="20"/>
              </w:rPr>
              <w:t>шт</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236158" w:rsidRDefault="00236158" w:rsidP="00236158">
            <w:pPr>
              <w:ind w:firstLine="0"/>
              <w:jc w:val="left"/>
              <w:rPr>
                <w:color w:val="000000"/>
                <w:szCs w:val="22"/>
              </w:rPr>
            </w:pPr>
            <w:r>
              <w:rPr>
                <w:color w:val="000000"/>
                <w:sz w:val="22"/>
                <w:szCs w:val="22"/>
              </w:rPr>
              <w:t>8,00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3E63F7" w:rsidRDefault="00236158" w:rsidP="00236158">
            <w:pPr>
              <w:ind w:firstLine="0"/>
              <w:jc w:val="left"/>
              <w:rPr>
                <w:color w:val="000000"/>
                <w:sz w:val="20"/>
                <w:highlight w:val="yellow"/>
              </w:rPr>
            </w:pPr>
          </w:p>
        </w:tc>
        <w:tc>
          <w:tcPr>
            <w:tcW w:w="484" w:type="pct"/>
            <w:tcBorders>
              <w:top w:val="single" w:sz="4" w:space="0" w:color="auto"/>
              <w:left w:val="single" w:sz="4" w:space="0" w:color="auto"/>
              <w:bottom w:val="single" w:sz="4" w:space="0" w:color="auto"/>
              <w:right w:val="single" w:sz="4" w:space="0" w:color="auto"/>
            </w:tcBorders>
            <w:vAlign w:val="center"/>
          </w:tcPr>
          <w:p w:rsidR="00236158" w:rsidRPr="003E63F7" w:rsidRDefault="00236158" w:rsidP="00236158">
            <w:pPr>
              <w:ind w:firstLine="0"/>
              <w:jc w:val="left"/>
              <w:rPr>
                <w:color w:val="000000"/>
                <w:sz w:val="20"/>
                <w:highlight w:val="yellow"/>
              </w:rPr>
            </w:pPr>
          </w:p>
        </w:tc>
      </w:tr>
      <w:tr w:rsidR="00236158" w:rsidRPr="003E63F7" w:rsidTr="00236158">
        <w:trPr>
          <w:trHeight w:val="668"/>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Default="00236158" w:rsidP="00236158">
            <w:pPr>
              <w:jc w:val="left"/>
              <w:rPr>
                <w:color w:val="000000"/>
                <w:sz w:val="20"/>
              </w:rPr>
            </w:pPr>
            <w:r>
              <w:rPr>
                <w:color w:val="000000"/>
                <w:sz w:val="20"/>
              </w:rPr>
              <w:t>33</w:t>
            </w:r>
          </w:p>
        </w:tc>
        <w:tc>
          <w:tcPr>
            <w:tcW w:w="1392" w:type="pct"/>
            <w:tcBorders>
              <w:top w:val="single" w:sz="4" w:space="0" w:color="auto"/>
              <w:bottom w:val="single" w:sz="4" w:space="0" w:color="auto"/>
            </w:tcBorders>
            <w:vAlign w:val="center"/>
          </w:tcPr>
          <w:p w:rsidR="00236158" w:rsidRPr="00D67685" w:rsidRDefault="00236158" w:rsidP="00236158">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CE464F" w:rsidRDefault="00236158" w:rsidP="00236158">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415" w:type="pct"/>
            <w:tcBorders>
              <w:top w:val="single" w:sz="4" w:space="0" w:color="auto"/>
              <w:left w:val="nil"/>
              <w:bottom w:val="single" w:sz="4" w:space="0" w:color="auto"/>
              <w:right w:val="single" w:sz="4" w:space="0" w:color="auto"/>
            </w:tcBorders>
            <w:shd w:val="clear" w:color="auto" w:fill="auto"/>
            <w:vAlign w:val="center"/>
          </w:tcPr>
          <w:p w:rsidR="00236158" w:rsidRDefault="00236158" w:rsidP="00236158">
            <w:pPr>
              <w:ind w:firstLine="0"/>
              <w:rPr>
                <w:color w:val="000000"/>
                <w:sz w:val="20"/>
              </w:rPr>
            </w:pPr>
            <w:proofErr w:type="spellStart"/>
            <w:r>
              <w:rPr>
                <w:color w:val="000000"/>
                <w:sz w:val="20"/>
              </w:rPr>
              <w:t>шт</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236158" w:rsidRDefault="00236158" w:rsidP="00236158">
            <w:pPr>
              <w:ind w:firstLine="0"/>
              <w:jc w:val="left"/>
              <w:rPr>
                <w:color w:val="000000"/>
                <w:szCs w:val="22"/>
              </w:rPr>
            </w:pPr>
            <w:r>
              <w:rPr>
                <w:color w:val="000000"/>
                <w:sz w:val="22"/>
                <w:szCs w:val="22"/>
              </w:rPr>
              <w:t>8,00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3E63F7" w:rsidRDefault="00236158" w:rsidP="00236158">
            <w:pPr>
              <w:ind w:firstLine="0"/>
              <w:jc w:val="left"/>
              <w:rPr>
                <w:color w:val="000000"/>
                <w:sz w:val="20"/>
                <w:highlight w:val="yellow"/>
              </w:rPr>
            </w:pPr>
          </w:p>
        </w:tc>
        <w:tc>
          <w:tcPr>
            <w:tcW w:w="484" w:type="pct"/>
            <w:tcBorders>
              <w:top w:val="single" w:sz="4" w:space="0" w:color="auto"/>
              <w:left w:val="single" w:sz="4" w:space="0" w:color="auto"/>
              <w:bottom w:val="single" w:sz="4" w:space="0" w:color="auto"/>
              <w:right w:val="single" w:sz="4" w:space="0" w:color="auto"/>
            </w:tcBorders>
            <w:vAlign w:val="center"/>
          </w:tcPr>
          <w:p w:rsidR="00236158" w:rsidRPr="003E63F7" w:rsidRDefault="00236158" w:rsidP="00236158">
            <w:pPr>
              <w:ind w:firstLine="0"/>
              <w:jc w:val="left"/>
              <w:rPr>
                <w:color w:val="000000"/>
                <w:sz w:val="20"/>
                <w:highlight w:val="yellow"/>
              </w:rPr>
            </w:pPr>
          </w:p>
        </w:tc>
      </w:tr>
      <w:tr w:rsidR="00236158" w:rsidRPr="003E63F7" w:rsidTr="00236158">
        <w:trPr>
          <w:trHeight w:val="668"/>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Default="00236158" w:rsidP="00236158">
            <w:pPr>
              <w:jc w:val="left"/>
              <w:rPr>
                <w:color w:val="000000"/>
                <w:sz w:val="20"/>
              </w:rPr>
            </w:pPr>
            <w:r>
              <w:rPr>
                <w:color w:val="000000"/>
                <w:sz w:val="20"/>
              </w:rPr>
              <w:t>44</w:t>
            </w:r>
          </w:p>
        </w:tc>
        <w:tc>
          <w:tcPr>
            <w:tcW w:w="1392" w:type="pct"/>
            <w:tcBorders>
              <w:top w:val="single" w:sz="4" w:space="0" w:color="auto"/>
              <w:bottom w:val="single" w:sz="4" w:space="0" w:color="auto"/>
            </w:tcBorders>
            <w:vAlign w:val="center"/>
          </w:tcPr>
          <w:p w:rsidR="00236158" w:rsidRDefault="00236158" w:rsidP="00236158">
            <w:pPr>
              <w:ind w:firstLine="0"/>
              <w:jc w:val="left"/>
              <w:rPr>
                <w:color w:val="000000"/>
                <w:sz w:val="20"/>
              </w:rPr>
            </w:pPr>
            <w:r>
              <w:rPr>
                <w:color w:val="000000"/>
                <w:sz w:val="20"/>
              </w:rPr>
              <w:t xml:space="preserve">Цемент </w:t>
            </w:r>
            <w:r>
              <w:rPr>
                <w:color w:val="000000"/>
                <w:sz w:val="20"/>
                <w:lang w:val="en-US"/>
              </w:rPr>
              <w:t>Surgical</w:t>
            </w:r>
            <w:r w:rsidRPr="00800C8F">
              <w:rPr>
                <w:color w:val="000000"/>
                <w:sz w:val="20"/>
              </w:rPr>
              <w:t xml:space="preserve"> </w:t>
            </w:r>
            <w:r>
              <w:rPr>
                <w:color w:val="000000"/>
                <w:sz w:val="20"/>
                <w:lang w:val="en-US"/>
              </w:rPr>
              <w:t>Simplex</w:t>
            </w:r>
            <w:r w:rsidRPr="00800C8F">
              <w:rPr>
                <w:color w:val="000000"/>
                <w:sz w:val="20"/>
              </w:rPr>
              <w:t xml:space="preserve"> </w:t>
            </w:r>
            <w:r>
              <w:rPr>
                <w:color w:val="000000"/>
                <w:sz w:val="20"/>
                <w:lang w:val="en-US"/>
              </w:rPr>
              <w:t>P</w:t>
            </w:r>
            <w:r>
              <w:rPr>
                <w:color w:val="000000"/>
                <w:sz w:val="20"/>
              </w:rPr>
              <w:t xml:space="preserve">, состав:1 Пакет с порошком 40 гр. 2.Ампула с жидким мономером 20 мл. </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B53EA5" w:rsidRDefault="00236158" w:rsidP="00236158">
            <w:pPr>
              <w:ind w:firstLine="0"/>
              <w:jc w:val="left"/>
              <w:rPr>
                <w:color w:val="000000"/>
                <w:sz w:val="20"/>
                <w:lang w:val="en-US"/>
              </w:rPr>
            </w:pPr>
            <w:proofErr w:type="spellStart"/>
            <w:r>
              <w:rPr>
                <w:color w:val="000000"/>
                <w:sz w:val="20"/>
                <w:lang w:val="en-US"/>
              </w:rPr>
              <w:t>Howmedica</w:t>
            </w:r>
            <w:proofErr w:type="spellEnd"/>
            <w:r w:rsidRPr="00B53EA5">
              <w:rPr>
                <w:color w:val="000000"/>
                <w:sz w:val="20"/>
                <w:lang w:val="en-US"/>
              </w:rPr>
              <w:t xml:space="preserve"> </w:t>
            </w:r>
            <w:r>
              <w:rPr>
                <w:color w:val="000000"/>
                <w:sz w:val="20"/>
                <w:lang w:val="en-US"/>
              </w:rPr>
              <w:t>International</w:t>
            </w:r>
            <w:r w:rsidRPr="00B53EA5">
              <w:rPr>
                <w:color w:val="000000"/>
                <w:sz w:val="20"/>
                <w:lang w:val="en-US"/>
              </w:rPr>
              <w:t xml:space="preserve"> </w:t>
            </w:r>
            <w:r>
              <w:rPr>
                <w:color w:val="000000"/>
                <w:sz w:val="20"/>
                <w:lang w:val="en-US"/>
              </w:rPr>
              <w:t>S</w:t>
            </w:r>
            <w:r w:rsidRPr="00B53EA5">
              <w:rPr>
                <w:color w:val="000000"/>
                <w:sz w:val="20"/>
                <w:lang w:val="en-US"/>
              </w:rPr>
              <w:t xml:space="preserve">/ </w:t>
            </w:r>
            <w:r>
              <w:rPr>
                <w:color w:val="000000"/>
                <w:sz w:val="20"/>
                <w:lang w:val="en-US"/>
              </w:rPr>
              <w:t>de</w:t>
            </w:r>
            <w:r w:rsidRPr="00B53EA5">
              <w:rPr>
                <w:color w:val="000000"/>
                <w:sz w:val="20"/>
                <w:lang w:val="en-US"/>
              </w:rPr>
              <w:t xml:space="preserve"> </w:t>
            </w:r>
            <w:r>
              <w:rPr>
                <w:color w:val="000000"/>
                <w:sz w:val="20"/>
                <w:lang w:val="en-US"/>
              </w:rPr>
              <w:t>R</w:t>
            </w:r>
            <w:r w:rsidRPr="00B53EA5">
              <w:rPr>
                <w:color w:val="000000"/>
                <w:sz w:val="20"/>
                <w:lang w:val="en-US"/>
              </w:rPr>
              <w:t>.</w:t>
            </w:r>
            <w:r>
              <w:rPr>
                <w:color w:val="000000"/>
                <w:sz w:val="20"/>
                <w:lang w:val="en-US"/>
              </w:rPr>
              <w:t>L</w:t>
            </w:r>
            <w:r w:rsidRPr="00B53EA5">
              <w:rPr>
                <w:color w:val="000000"/>
                <w:sz w:val="20"/>
                <w:lang w:val="en-US"/>
              </w:rPr>
              <w:t xml:space="preserve">. </w:t>
            </w:r>
            <w:r>
              <w:rPr>
                <w:color w:val="000000"/>
                <w:sz w:val="20"/>
              </w:rPr>
              <w:t>Ирландия</w:t>
            </w:r>
            <w:r w:rsidRPr="00B53EA5">
              <w:rPr>
                <w:color w:val="000000"/>
                <w:sz w:val="20"/>
                <w:lang w:val="en-US"/>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tcPr>
          <w:p w:rsidR="00236158" w:rsidRDefault="00236158" w:rsidP="00236158">
            <w:pPr>
              <w:ind w:firstLine="0"/>
              <w:rPr>
                <w:color w:val="000000"/>
                <w:sz w:val="20"/>
              </w:rPr>
            </w:pPr>
            <w:proofErr w:type="spellStart"/>
            <w:r>
              <w:rPr>
                <w:color w:val="000000"/>
                <w:sz w:val="20"/>
              </w:rPr>
              <w:t>шт</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236158" w:rsidRPr="00800C8F" w:rsidRDefault="00236158" w:rsidP="00236158">
            <w:pPr>
              <w:ind w:firstLine="0"/>
              <w:jc w:val="left"/>
              <w:rPr>
                <w:color w:val="000000"/>
                <w:szCs w:val="22"/>
              </w:rPr>
            </w:pPr>
            <w:r>
              <w:rPr>
                <w:color w:val="000000"/>
                <w:sz w:val="22"/>
                <w:szCs w:val="22"/>
              </w:rPr>
              <w:t>16</w:t>
            </w:r>
            <w:r w:rsidRPr="00800C8F">
              <w:rPr>
                <w:color w:val="000000"/>
                <w:sz w:val="22"/>
                <w:szCs w:val="22"/>
              </w:rPr>
              <w:t>,00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3E63F7" w:rsidRDefault="00236158" w:rsidP="00236158">
            <w:pPr>
              <w:ind w:firstLine="0"/>
              <w:jc w:val="left"/>
              <w:rPr>
                <w:color w:val="000000"/>
                <w:sz w:val="20"/>
                <w:highlight w:val="yellow"/>
              </w:rPr>
            </w:pPr>
          </w:p>
        </w:tc>
        <w:tc>
          <w:tcPr>
            <w:tcW w:w="484" w:type="pct"/>
            <w:tcBorders>
              <w:top w:val="single" w:sz="4" w:space="0" w:color="auto"/>
              <w:left w:val="single" w:sz="4" w:space="0" w:color="auto"/>
              <w:bottom w:val="single" w:sz="4" w:space="0" w:color="auto"/>
              <w:right w:val="single" w:sz="4" w:space="0" w:color="auto"/>
            </w:tcBorders>
            <w:vAlign w:val="center"/>
          </w:tcPr>
          <w:p w:rsidR="00236158" w:rsidRPr="003E63F7" w:rsidRDefault="00236158" w:rsidP="00236158">
            <w:pPr>
              <w:ind w:firstLine="0"/>
              <w:jc w:val="left"/>
              <w:rPr>
                <w:color w:val="000000"/>
                <w:sz w:val="20"/>
                <w:highlight w:val="yellow"/>
              </w:rPr>
            </w:pPr>
          </w:p>
        </w:tc>
      </w:tr>
      <w:tr w:rsidR="00236158" w:rsidRPr="003E63F7" w:rsidTr="00236158">
        <w:trPr>
          <w:trHeight w:val="668"/>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Default="00236158" w:rsidP="00236158">
            <w:pPr>
              <w:jc w:val="left"/>
              <w:rPr>
                <w:color w:val="000000"/>
                <w:sz w:val="20"/>
              </w:rPr>
            </w:pPr>
            <w:r>
              <w:rPr>
                <w:color w:val="000000"/>
                <w:sz w:val="20"/>
              </w:rPr>
              <w:t>55</w:t>
            </w:r>
          </w:p>
        </w:tc>
        <w:tc>
          <w:tcPr>
            <w:tcW w:w="1392" w:type="pct"/>
            <w:tcBorders>
              <w:top w:val="single" w:sz="4" w:space="0" w:color="auto"/>
              <w:bottom w:val="single" w:sz="4" w:space="0" w:color="auto"/>
            </w:tcBorders>
            <w:vAlign w:val="center"/>
          </w:tcPr>
          <w:p w:rsidR="00236158" w:rsidRPr="00A20345" w:rsidRDefault="00236158" w:rsidP="00236158">
            <w:pPr>
              <w:ind w:firstLine="0"/>
              <w:jc w:val="left"/>
              <w:rPr>
                <w:color w:val="000000"/>
                <w:sz w:val="20"/>
              </w:rPr>
            </w:pPr>
            <w:r w:rsidRPr="00A20345">
              <w:rPr>
                <w:bCs/>
                <w:sz w:val="22"/>
                <w:szCs w:val="22"/>
                <w:lang w:eastAsia="en-US"/>
              </w:rPr>
              <w:t xml:space="preserve">Разрезаемая антимикробная хирургическая пленка </w:t>
            </w:r>
            <w:proofErr w:type="spellStart"/>
            <w:r w:rsidRPr="00A20345">
              <w:rPr>
                <w:bCs/>
                <w:sz w:val="22"/>
                <w:szCs w:val="22"/>
                <w:lang w:val="en-US" w:eastAsia="en-US"/>
              </w:rPr>
              <w:t>Loban</w:t>
            </w:r>
            <w:proofErr w:type="spellEnd"/>
            <w:r w:rsidRPr="00A20345">
              <w:rPr>
                <w:bCs/>
                <w:sz w:val="22"/>
                <w:szCs w:val="22"/>
                <w:lang w:eastAsia="en-US"/>
              </w:rPr>
              <w:t xml:space="preserve"> 2 (с </w:t>
            </w:r>
            <w:proofErr w:type="spellStart"/>
            <w:r w:rsidRPr="00A20345">
              <w:rPr>
                <w:bCs/>
                <w:sz w:val="22"/>
                <w:szCs w:val="22"/>
                <w:lang w:eastAsia="en-US"/>
              </w:rPr>
              <w:t>йодофором</w:t>
            </w:r>
            <w:proofErr w:type="spellEnd"/>
            <w:r w:rsidRPr="00A20345">
              <w:rPr>
                <w:bCs/>
                <w:sz w:val="22"/>
                <w:szCs w:val="22"/>
                <w:lang w:eastAsia="en-US"/>
              </w:rPr>
              <w:t xml:space="preserve"> 66*60 </w:t>
            </w:r>
            <w:proofErr w:type="gramStart"/>
            <w:r w:rsidRPr="00A20345">
              <w:rPr>
                <w:bCs/>
                <w:sz w:val="22"/>
                <w:szCs w:val="22"/>
                <w:lang w:eastAsia="en-US"/>
              </w:rPr>
              <w:t>см</w:t>
            </w:r>
            <w:r>
              <w:rPr>
                <w:bCs/>
                <w:sz w:val="22"/>
                <w:szCs w:val="22"/>
                <w:lang w:eastAsia="en-US"/>
              </w:rPr>
              <w:t xml:space="preserve">) </w:t>
            </w:r>
            <w:r w:rsidRPr="00A20345">
              <w:rPr>
                <w:bCs/>
                <w:sz w:val="22"/>
                <w:szCs w:val="22"/>
                <w:lang w:eastAsia="en-US"/>
              </w:rPr>
              <w:t xml:space="preserve"> с</w:t>
            </w:r>
            <w:proofErr w:type="gramEnd"/>
            <w:r w:rsidRPr="00A20345">
              <w:rPr>
                <w:bCs/>
                <w:sz w:val="22"/>
                <w:szCs w:val="22"/>
                <w:lang w:eastAsia="en-US"/>
              </w:rPr>
              <w:t xml:space="preserve"> липким слоем 56*60 см</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D67685" w:rsidRDefault="00236158" w:rsidP="00236158">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415" w:type="pct"/>
            <w:tcBorders>
              <w:top w:val="single" w:sz="4" w:space="0" w:color="auto"/>
              <w:left w:val="nil"/>
              <w:bottom w:val="single" w:sz="4" w:space="0" w:color="auto"/>
              <w:right w:val="single" w:sz="4" w:space="0" w:color="auto"/>
            </w:tcBorders>
            <w:shd w:val="clear" w:color="auto" w:fill="auto"/>
            <w:vAlign w:val="center"/>
          </w:tcPr>
          <w:p w:rsidR="00236158" w:rsidRDefault="00236158" w:rsidP="00236158">
            <w:pPr>
              <w:ind w:firstLine="0"/>
              <w:rPr>
                <w:color w:val="000000"/>
                <w:sz w:val="20"/>
              </w:rPr>
            </w:pPr>
            <w:proofErr w:type="spellStart"/>
            <w:r>
              <w:rPr>
                <w:color w:val="000000"/>
                <w:sz w:val="20"/>
              </w:rPr>
              <w:t>шт</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236158" w:rsidRPr="00D67685" w:rsidRDefault="00236158" w:rsidP="00236158">
            <w:pPr>
              <w:ind w:firstLine="0"/>
              <w:jc w:val="left"/>
              <w:rPr>
                <w:color w:val="000000"/>
                <w:szCs w:val="22"/>
                <w:lang w:val="en-US"/>
              </w:rPr>
            </w:pPr>
            <w:r>
              <w:rPr>
                <w:color w:val="000000"/>
                <w:sz w:val="22"/>
                <w:szCs w:val="22"/>
              </w:rPr>
              <w:t>8</w:t>
            </w:r>
            <w:r w:rsidRPr="00D67685">
              <w:rPr>
                <w:color w:val="000000"/>
                <w:sz w:val="22"/>
                <w:szCs w:val="22"/>
                <w:lang w:val="en-US"/>
              </w:rPr>
              <w:t>,00</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36158" w:rsidRPr="003E63F7" w:rsidRDefault="00236158" w:rsidP="00236158">
            <w:pPr>
              <w:ind w:firstLine="0"/>
              <w:jc w:val="left"/>
              <w:rPr>
                <w:color w:val="000000"/>
                <w:sz w:val="20"/>
                <w:highlight w:val="yellow"/>
              </w:rPr>
            </w:pPr>
          </w:p>
        </w:tc>
        <w:tc>
          <w:tcPr>
            <w:tcW w:w="484" w:type="pct"/>
            <w:tcBorders>
              <w:top w:val="single" w:sz="4" w:space="0" w:color="auto"/>
              <w:left w:val="single" w:sz="4" w:space="0" w:color="auto"/>
              <w:bottom w:val="single" w:sz="4" w:space="0" w:color="auto"/>
              <w:right w:val="single" w:sz="4" w:space="0" w:color="auto"/>
            </w:tcBorders>
            <w:vAlign w:val="center"/>
          </w:tcPr>
          <w:p w:rsidR="00236158" w:rsidRPr="003E63F7" w:rsidRDefault="00236158" w:rsidP="00236158">
            <w:pPr>
              <w:ind w:firstLine="0"/>
              <w:jc w:val="left"/>
              <w:rPr>
                <w:color w:val="000000"/>
                <w:sz w:val="20"/>
                <w:highlight w:val="yellow"/>
              </w:rPr>
            </w:pPr>
          </w:p>
        </w:tc>
      </w:tr>
      <w:tr w:rsidR="00C066C1" w:rsidRPr="003E63F7" w:rsidTr="00236158">
        <w:trPr>
          <w:gridAfter w:val="1"/>
          <w:wAfter w:w="484" w:type="pct"/>
          <w:trHeight w:val="422"/>
          <w:jc w:val="center"/>
        </w:trPr>
        <w:tc>
          <w:tcPr>
            <w:tcW w:w="4516" w:type="pct"/>
            <w:gridSpan w:val="6"/>
            <w:tcBorders>
              <w:top w:val="single" w:sz="4" w:space="0" w:color="auto"/>
            </w:tcBorders>
          </w:tcPr>
          <w:p w:rsidR="00C066C1" w:rsidRPr="008E5C1A" w:rsidRDefault="00C066C1" w:rsidP="00C066C1">
            <w:pPr>
              <w:spacing w:before="0"/>
              <w:ind w:firstLine="0"/>
              <w:jc w:val="right"/>
              <w:rPr>
                <w:b/>
                <w:bCs/>
                <w:szCs w:val="24"/>
              </w:rPr>
            </w:pPr>
            <w:proofErr w:type="gramStart"/>
            <w:r w:rsidRPr="008E5C1A">
              <w:rPr>
                <w:b/>
                <w:bCs/>
                <w:szCs w:val="24"/>
              </w:rPr>
              <w:t xml:space="preserve">Итого:  </w:t>
            </w:r>
            <w:r w:rsidR="008E5C1A" w:rsidRPr="008E5C1A">
              <w:rPr>
                <w:b/>
                <w:bCs/>
                <w:szCs w:val="24"/>
              </w:rPr>
              <w:t>_</w:t>
            </w:r>
            <w:proofErr w:type="gramEnd"/>
            <w:r w:rsidR="008E5C1A" w:rsidRPr="008E5C1A">
              <w:rPr>
                <w:b/>
                <w:bCs/>
                <w:szCs w:val="24"/>
              </w:rPr>
              <w:t>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236158">
        <w:trPr>
          <w:gridAfter w:val="1"/>
          <w:wAfter w:w="484" w:type="pct"/>
          <w:trHeight w:val="422"/>
          <w:jc w:val="center"/>
        </w:trPr>
        <w:tc>
          <w:tcPr>
            <w:tcW w:w="4516" w:type="pct"/>
            <w:gridSpan w:val="6"/>
          </w:tcPr>
          <w:p w:rsidR="00C066C1" w:rsidRPr="00874075" w:rsidRDefault="00C066C1" w:rsidP="00C066C1">
            <w:pPr>
              <w:spacing w:before="0"/>
              <w:ind w:firstLine="0"/>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7E" w:rsidRDefault="003F447E" w:rsidP="00547DA4">
      <w:pPr>
        <w:spacing w:before="0"/>
      </w:pPr>
      <w:r>
        <w:separator/>
      </w:r>
    </w:p>
  </w:endnote>
  <w:endnote w:type="continuationSeparator" w:id="0">
    <w:p w:rsidR="003F447E" w:rsidRDefault="003F447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7E" w:rsidRDefault="003F44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447E" w:rsidRDefault="003F447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7E" w:rsidRDefault="003F447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7E" w:rsidRDefault="003F447E" w:rsidP="00547DA4">
      <w:pPr>
        <w:spacing w:before="0"/>
      </w:pPr>
      <w:r>
        <w:separator/>
      </w:r>
    </w:p>
  </w:footnote>
  <w:footnote w:type="continuationSeparator" w:id="0">
    <w:p w:rsidR="003F447E" w:rsidRDefault="003F447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7E" w:rsidRDefault="003F44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447E" w:rsidRDefault="003F44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B5ADB"/>
    <w:multiLevelType w:val="hybridMultilevel"/>
    <w:tmpl w:val="8528D8CA"/>
    <w:lvl w:ilvl="0" w:tplc="B08A2128">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47E9D"/>
    <w:rsid w:val="00052BA2"/>
    <w:rsid w:val="00072E89"/>
    <w:rsid w:val="000832E2"/>
    <w:rsid w:val="00083B01"/>
    <w:rsid w:val="00084831"/>
    <w:rsid w:val="00086C6F"/>
    <w:rsid w:val="000A61E7"/>
    <w:rsid w:val="000C1D7F"/>
    <w:rsid w:val="000D2FB5"/>
    <w:rsid w:val="000E36F5"/>
    <w:rsid w:val="00113A4C"/>
    <w:rsid w:val="00130A27"/>
    <w:rsid w:val="00131CB5"/>
    <w:rsid w:val="00152006"/>
    <w:rsid w:val="00175CF9"/>
    <w:rsid w:val="001805C0"/>
    <w:rsid w:val="00190A08"/>
    <w:rsid w:val="001B1A96"/>
    <w:rsid w:val="001C56DB"/>
    <w:rsid w:val="001D2A5D"/>
    <w:rsid w:val="00206A61"/>
    <w:rsid w:val="00217BD2"/>
    <w:rsid w:val="00224D1E"/>
    <w:rsid w:val="00227376"/>
    <w:rsid w:val="002344B7"/>
    <w:rsid w:val="00235D75"/>
    <w:rsid w:val="00236158"/>
    <w:rsid w:val="00243369"/>
    <w:rsid w:val="002652CA"/>
    <w:rsid w:val="00274D90"/>
    <w:rsid w:val="00292C95"/>
    <w:rsid w:val="0029375B"/>
    <w:rsid w:val="002E3557"/>
    <w:rsid w:val="003033B0"/>
    <w:rsid w:val="00312B4D"/>
    <w:rsid w:val="00320AF9"/>
    <w:rsid w:val="00324A90"/>
    <w:rsid w:val="003352E4"/>
    <w:rsid w:val="0034317C"/>
    <w:rsid w:val="00343EDD"/>
    <w:rsid w:val="0035761E"/>
    <w:rsid w:val="00366B0B"/>
    <w:rsid w:val="003C5ADE"/>
    <w:rsid w:val="003E63F7"/>
    <w:rsid w:val="003E74C2"/>
    <w:rsid w:val="003F447E"/>
    <w:rsid w:val="00425DA3"/>
    <w:rsid w:val="0043267C"/>
    <w:rsid w:val="00475975"/>
    <w:rsid w:val="004A0B5A"/>
    <w:rsid w:val="004A611A"/>
    <w:rsid w:val="004B1DFB"/>
    <w:rsid w:val="004B3308"/>
    <w:rsid w:val="004B4441"/>
    <w:rsid w:val="004C211A"/>
    <w:rsid w:val="004F3A82"/>
    <w:rsid w:val="004F63D4"/>
    <w:rsid w:val="00524E80"/>
    <w:rsid w:val="00531791"/>
    <w:rsid w:val="00547DA4"/>
    <w:rsid w:val="0058280F"/>
    <w:rsid w:val="00597B7E"/>
    <w:rsid w:val="005C5EBE"/>
    <w:rsid w:val="0062736E"/>
    <w:rsid w:val="006330BE"/>
    <w:rsid w:val="0063471B"/>
    <w:rsid w:val="00664DA1"/>
    <w:rsid w:val="00680EB9"/>
    <w:rsid w:val="0068412C"/>
    <w:rsid w:val="006A063D"/>
    <w:rsid w:val="006A6C03"/>
    <w:rsid w:val="006D23E3"/>
    <w:rsid w:val="006F067D"/>
    <w:rsid w:val="00735282"/>
    <w:rsid w:val="00743814"/>
    <w:rsid w:val="00754779"/>
    <w:rsid w:val="00755283"/>
    <w:rsid w:val="0077605F"/>
    <w:rsid w:val="007844DE"/>
    <w:rsid w:val="00787879"/>
    <w:rsid w:val="007C7001"/>
    <w:rsid w:val="007D3BAC"/>
    <w:rsid w:val="007D4989"/>
    <w:rsid w:val="007E32CE"/>
    <w:rsid w:val="007E49D7"/>
    <w:rsid w:val="008100CB"/>
    <w:rsid w:val="00822756"/>
    <w:rsid w:val="00826B4B"/>
    <w:rsid w:val="008332E7"/>
    <w:rsid w:val="00841F1C"/>
    <w:rsid w:val="00844961"/>
    <w:rsid w:val="00872675"/>
    <w:rsid w:val="008E5C1A"/>
    <w:rsid w:val="008F0149"/>
    <w:rsid w:val="008F75A8"/>
    <w:rsid w:val="008F790B"/>
    <w:rsid w:val="00916009"/>
    <w:rsid w:val="009276F0"/>
    <w:rsid w:val="00935142"/>
    <w:rsid w:val="00937ED0"/>
    <w:rsid w:val="00987F27"/>
    <w:rsid w:val="009A5E6E"/>
    <w:rsid w:val="009B0E2A"/>
    <w:rsid w:val="009D12CA"/>
    <w:rsid w:val="00A120C1"/>
    <w:rsid w:val="00A137D5"/>
    <w:rsid w:val="00A20345"/>
    <w:rsid w:val="00A569F5"/>
    <w:rsid w:val="00A6086F"/>
    <w:rsid w:val="00AB488A"/>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075C"/>
    <w:rsid w:val="00C2365F"/>
    <w:rsid w:val="00C34E05"/>
    <w:rsid w:val="00C5131F"/>
    <w:rsid w:val="00C705F5"/>
    <w:rsid w:val="00CA68DB"/>
    <w:rsid w:val="00CA7AAA"/>
    <w:rsid w:val="00CB3E55"/>
    <w:rsid w:val="00CE464F"/>
    <w:rsid w:val="00CF1522"/>
    <w:rsid w:val="00D209FB"/>
    <w:rsid w:val="00D41918"/>
    <w:rsid w:val="00D631A1"/>
    <w:rsid w:val="00D81EE7"/>
    <w:rsid w:val="00D87BAE"/>
    <w:rsid w:val="00D94AF5"/>
    <w:rsid w:val="00DC2353"/>
    <w:rsid w:val="00DC246C"/>
    <w:rsid w:val="00DC7D71"/>
    <w:rsid w:val="00DD6D7C"/>
    <w:rsid w:val="00DD776D"/>
    <w:rsid w:val="00DE4E9B"/>
    <w:rsid w:val="00E30C84"/>
    <w:rsid w:val="00E34441"/>
    <w:rsid w:val="00E354B0"/>
    <w:rsid w:val="00E43F26"/>
    <w:rsid w:val="00E60E4E"/>
    <w:rsid w:val="00E60E7B"/>
    <w:rsid w:val="00E6654A"/>
    <w:rsid w:val="00ED37BE"/>
    <w:rsid w:val="00EE1A9E"/>
    <w:rsid w:val="00F34E2F"/>
    <w:rsid w:val="00F3590A"/>
    <w:rsid w:val="00F426AD"/>
    <w:rsid w:val="00F437CE"/>
    <w:rsid w:val="00F46099"/>
    <w:rsid w:val="00F569C4"/>
    <w:rsid w:val="00F74A79"/>
    <w:rsid w:val="00F8560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B3B98E-4721-4C71-95AE-B281F1C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E9E7-3BF0-4976-863E-44F3ECCA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26</Pages>
  <Words>10040</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Илюшкин</dc:creator>
  <cp:keywords/>
  <dc:description/>
  <cp:lastModifiedBy>Бобыкина Александра Леонидовна</cp:lastModifiedBy>
  <cp:revision>8</cp:revision>
  <cp:lastPrinted>2019-09-10T08:16:00Z</cp:lastPrinted>
  <dcterms:created xsi:type="dcterms:W3CDTF">2019-04-01T06:10:00Z</dcterms:created>
  <dcterms:modified xsi:type="dcterms:W3CDTF">2019-11-07T05:20:00Z</dcterms:modified>
</cp:coreProperties>
</file>