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CF54DC">
        <w:rPr>
          <w:b/>
          <w:szCs w:val="24"/>
        </w:rPr>
        <w:t>91</w:t>
      </w:r>
      <w:r w:rsidR="0055656A" w:rsidRPr="00792F60">
        <w:rPr>
          <w:b/>
          <w:szCs w:val="24"/>
        </w:rPr>
        <w:t xml:space="preserve"> ЗК</w:t>
      </w:r>
      <w:r w:rsidR="000D56C6" w:rsidRPr="00792F60">
        <w:rPr>
          <w:b/>
          <w:szCs w:val="24"/>
        </w:rPr>
        <w:t xml:space="preserve"> - 21</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885F83" w:rsidRPr="00792F60">
        <w:rPr>
          <w:b/>
          <w:color w:val="000000" w:themeColor="text1"/>
          <w:szCs w:val="24"/>
        </w:rPr>
        <w:t>1</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 xml:space="preserve">на поставку </w:t>
      </w:r>
      <w:r w:rsidR="00C34B61" w:rsidRPr="00C34B61">
        <w:rPr>
          <w:b/>
          <w:szCs w:val="24"/>
        </w:rPr>
        <w:t xml:space="preserve">лекарственных препаратов </w:t>
      </w: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Калуга ул. Болотникова,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CF54DC" w:rsidRDefault="00BA066C" w:rsidP="00CF54DC">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CF54DC" w:rsidRPr="00116271">
        <w:rPr>
          <w:szCs w:val="24"/>
        </w:rPr>
        <w:t>специалист по закупкам 1 категории</w:t>
      </w:r>
      <w:r w:rsidR="00CF54DC" w:rsidRPr="00670D7B">
        <w:rPr>
          <w:szCs w:val="24"/>
        </w:rPr>
        <w:t xml:space="preserve"> </w:t>
      </w:r>
      <w:r w:rsidR="00CF54DC">
        <w:rPr>
          <w:szCs w:val="24"/>
        </w:rPr>
        <w:t>Разумова Валентина Ивановна</w:t>
      </w:r>
      <w:r w:rsidR="00CF54DC" w:rsidRPr="00670D7B">
        <w:rPr>
          <w:snapToGrid w:val="0"/>
          <w:color w:val="000000"/>
          <w:szCs w:val="24"/>
        </w:rPr>
        <w:t xml:space="preserve">, </w:t>
      </w:r>
    </w:p>
    <w:p w:rsidR="00CF54DC" w:rsidRPr="005424EE" w:rsidRDefault="00CF54DC" w:rsidP="00CF54D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 xml:space="preserve">.: </w:t>
      </w:r>
      <w:r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 xml:space="preserve">: </w:t>
      </w:r>
      <w:r>
        <w:rPr>
          <w:color w:val="0D2DB3"/>
          <w:szCs w:val="24"/>
          <w:u w:val="single"/>
          <w:shd w:val="clear" w:color="auto" w:fill="FFFFFF"/>
          <w:lang w:val="en-US"/>
        </w:rPr>
        <w:t>valechek8.12</w:t>
      </w:r>
      <w:r w:rsidRPr="005424EE">
        <w:rPr>
          <w:color w:val="0D2DB3"/>
          <w:szCs w:val="24"/>
          <w:u w:val="single"/>
          <w:shd w:val="clear" w:color="auto" w:fill="FFFFFF"/>
          <w:lang w:val="en-US"/>
        </w:rPr>
        <w:t>@</w:t>
      </w:r>
      <w:r>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Pr="00792F60" w:rsidRDefault="00CB6D17" w:rsidP="00CF54DC">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 xml:space="preserve">лекарственных препаратов </w:t>
      </w:r>
    </w:p>
    <w:p w:rsidR="000D56C6" w:rsidRPr="00792F60" w:rsidRDefault="000D56C6" w:rsidP="000B14D2">
      <w:pPr>
        <w:ind w:firstLine="0"/>
        <w:contextualSpacing/>
        <w:rPr>
          <w:snapToGrid w:val="0"/>
          <w:color w:val="000000"/>
          <w:szCs w:val="24"/>
        </w:rPr>
      </w:pPr>
    </w:p>
    <w:tbl>
      <w:tblPr>
        <w:tblpPr w:leftFromText="180" w:rightFromText="180" w:vertAnchor="text" w:horzAnchor="margin" w:tblpXSpec="center" w:tblpY="3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63"/>
        <w:gridCol w:w="3402"/>
        <w:gridCol w:w="4394"/>
        <w:gridCol w:w="992"/>
        <w:gridCol w:w="1134"/>
      </w:tblGrid>
      <w:tr w:rsidR="00CF54DC" w:rsidRPr="008B6D7A" w:rsidTr="00C27F44">
        <w:trPr>
          <w:trHeight w:val="20"/>
        </w:trPr>
        <w:tc>
          <w:tcPr>
            <w:tcW w:w="1163" w:type="dxa"/>
            <w:shd w:val="clear" w:color="auto" w:fill="auto"/>
          </w:tcPr>
          <w:p w:rsidR="00CF54DC" w:rsidRPr="008B6D7A" w:rsidRDefault="00CF54DC" w:rsidP="00C27F44">
            <w:pPr>
              <w:ind w:firstLine="0"/>
              <w:rPr>
                <w:b/>
                <w:bCs/>
                <w:szCs w:val="22"/>
                <w:lang w:eastAsia="en-US"/>
              </w:rPr>
            </w:pPr>
            <w:r w:rsidRPr="008B6D7A">
              <w:rPr>
                <w:b/>
                <w:bCs/>
                <w:sz w:val="22"/>
                <w:szCs w:val="22"/>
                <w:lang w:eastAsia="en-US"/>
              </w:rPr>
              <w:t>№ п/п</w:t>
            </w:r>
          </w:p>
        </w:tc>
        <w:tc>
          <w:tcPr>
            <w:tcW w:w="3402" w:type="dxa"/>
            <w:vAlign w:val="center"/>
          </w:tcPr>
          <w:p w:rsidR="00CF54DC" w:rsidRPr="008B6D7A" w:rsidRDefault="006F5F15" w:rsidP="00C27F44">
            <w:pPr>
              <w:spacing w:before="300" w:after="300" w:line="200" w:lineRule="atLeast"/>
              <w:ind w:firstLine="0"/>
              <w:jc w:val="center"/>
              <w:rPr>
                <w:b/>
                <w:color w:val="000000" w:themeColor="text1"/>
                <w:szCs w:val="22"/>
              </w:rPr>
            </w:pPr>
            <w:hyperlink r:id="rId9" w:history="1">
              <w:r w:rsidR="00CF54DC" w:rsidRPr="008B6D7A">
                <w:rPr>
                  <w:rStyle w:val="afb"/>
                  <w:b/>
                  <w:bCs/>
                  <w:color w:val="000000" w:themeColor="text1"/>
                  <w:sz w:val="22"/>
                  <w:szCs w:val="22"/>
                </w:rPr>
                <w:t xml:space="preserve">Международное непатентованное наименование или </w:t>
              </w:r>
              <w:proofErr w:type="spellStart"/>
              <w:r w:rsidR="00CF54DC" w:rsidRPr="008B6D7A">
                <w:rPr>
                  <w:rStyle w:val="afb"/>
                  <w:b/>
                  <w:bCs/>
                  <w:color w:val="000000" w:themeColor="text1"/>
                  <w:sz w:val="22"/>
                  <w:szCs w:val="22"/>
                </w:rPr>
                <w:t>группировочное</w:t>
              </w:r>
              <w:proofErr w:type="spellEnd"/>
              <w:r w:rsidR="00CF54DC" w:rsidRPr="008B6D7A">
                <w:rPr>
                  <w:rStyle w:val="afb"/>
                  <w:b/>
                  <w:bCs/>
                  <w:color w:val="000000" w:themeColor="text1"/>
                  <w:sz w:val="22"/>
                  <w:szCs w:val="22"/>
                </w:rPr>
                <w:t xml:space="preserve"> (химическое) наименование</w:t>
              </w:r>
            </w:hyperlink>
          </w:p>
        </w:tc>
        <w:tc>
          <w:tcPr>
            <w:tcW w:w="4394" w:type="dxa"/>
            <w:shd w:val="clear" w:color="auto" w:fill="auto"/>
            <w:vAlign w:val="center"/>
          </w:tcPr>
          <w:p w:rsidR="00CF54DC" w:rsidRPr="008B6D7A" w:rsidRDefault="00CF54DC" w:rsidP="00C27F44">
            <w:pPr>
              <w:spacing w:before="300" w:after="300" w:line="200" w:lineRule="atLeast"/>
              <w:ind w:firstLine="116"/>
              <w:jc w:val="center"/>
              <w:rPr>
                <w:b/>
                <w:szCs w:val="22"/>
              </w:rPr>
            </w:pPr>
            <w:r w:rsidRPr="008B6D7A">
              <w:rPr>
                <w:b/>
                <w:sz w:val="22"/>
                <w:szCs w:val="22"/>
              </w:rPr>
              <w:t>Лекарственная форма и дозировка</w:t>
            </w:r>
          </w:p>
        </w:tc>
        <w:tc>
          <w:tcPr>
            <w:tcW w:w="992" w:type="dxa"/>
            <w:shd w:val="clear" w:color="auto" w:fill="auto"/>
            <w:vAlign w:val="center"/>
          </w:tcPr>
          <w:p w:rsidR="00CF54DC" w:rsidRPr="008B6D7A" w:rsidRDefault="00CF54DC" w:rsidP="00C27F44">
            <w:pPr>
              <w:ind w:firstLine="0"/>
              <w:jc w:val="center"/>
              <w:rPr>
                <w:bCs/>
                <w:szCs w:val="22"/>
                <w:lang w:eastAsia="en-US"/>
              </w:rPr>
            </w:pPr>
            <w:proofErr w:type="spellStart"/>
            <w:r w:rsidRPr="008B6D7A">
              <w:rPr>
                <w:bCs/>
                <w:sz w:val="22"/>
                <w:szCs w:val="22"/>
                <w:lang w:eastAsia="en-US"/>
              </w:rPr>
              <w:t>Ед.измер</w:t>
            </w:r>
            <w:proofErr w:type="spellEnd"/>
            <w:r w:rsidRPr="008B6D7A">
              <w:rPr>
                <w:bCs/>
                <w:sz w:val="22"/>
                <w:szCs w:val="22"/>
                <w:lang w:eastAsia="en-US"/>
              </w:rPr>
              <w:t>.</w:t>
            </w:r>
          </w:p>
        </w:tc>
        <w:tc>
          <w:tcPr>
            <w:tcW w:w="1134" w:type="dxa"/>
            <w:vAlign w:val="center"/>
          </w:tcPr>
          <w:p w:rsidR="00CF54DC" w:rsidRPr="008B6D7A" w:rsidRDefault="00CF54DC" w:rsidP="00C27F44">
            <w:pPr>
              <w:ind w:firstLine="0"/>
              <w:jc w:val="center"/>
              <w:rPr>
                <w:bCs/>
                <w:szCs w:val="22"/>
              </w:rPr>
            </w:pPr>
            <w:r w:rsidRPr="008B6D7A">
              <w:rPr>
                <w:bCs/>
                <w:sz w:val="22"/>
                <w:szCs w:val="22"/>
              </w:rPr>
              <w:t>Кол-во</w:t>
            </w:r>
          </w:p>
        </w:tc>
      </w:tr>
      <w:tr w:rsidR="00CF54DC" w:rsidRPr="008B6D7A" w:rsidTr="00C27F44">
        <w:trPr>
          <w:trHeight w:val="20"/>
        </w:trPr>
        <w:tc>
          <w:tcPr>
            <w:tcW w:w="1163" w:type="dxa"/>
            <w:shd w:val="clear" w:color="auto" w:fill="auto"/>
            <w:vAlign w:val="center"/>
          </w:tcPr>
          <w:p w:rsidR="00CF54DC" w:rsidRPr="008B6D7A" w:rsidRDefault="00CF54DC" w:rsidP="00C27F44">
            <w:pPr>
              <w:pStyle w:val="aff2"/>
              <w:numPr>
                <w:ilvl w:val="0"/>
                <w:numId w:val="16"/>
              </w:numPr>
              <w:spacing w:after="200" w:line="216" w:lineRule="atLeast"/>
              <w:rPr>
                <w:szCs w:val="22"/>
              </w:rPr>
            </w:pPr>
          </w:p>
        </w:tc>
        <w:tc>
          <w:tcPr>
            <w:tcW w:w="3402" w:type="dxa"/>
          </w:tcPr>
          <w:p w:rsidR="00CF54DC" w:rsidRPr="008B6D7A" w:rsidRDefault="00CF54DC" w:rsidP="00C27F44">
            <w:pPr>
              <w:spacing w:line="216" w:lineRule="atLeast"/>
              <w:ind w:firstLine="0"/>
              <w:rPr>
                <w:szCs w:val="22"/>
              </w:rPr>
            </w:pPr>
            <w:proofErr w:type="spellStart"/>
            <w:r w:rsidRPr="008B6D7A">
              <w:rPr>
                <w:sz w:val="22"/>
                <w:szCs w:val="22"/>
              </w:rPr>
              <w:t>Амикацин</w:t>
            </w:r>
            <w:proofErr w:type="spellEnd"/>
          </w:p>
        </w:tc>
        <w:tc>
          <w:tcPr>
            <w:tcW w:w="4394" w:type="dxa"/>
            <w:shd w:val="clear" w:color="auto" w:fill="auto"/>
            <w:vAlign w:val="center"/>
          </w:tcPr>
          <w:p w:rsidR="00CF54DC" w:rsidRPr="008B6D7A" w:rsidRDefault="00CF54DC" w:rsidP="00C27F44">
            <w:pPr>
              <w:spacing w:line="216" w:lineRule="atLeast"/>
              <w:ind w:firstLine="0"/>
              <w:rPr>
                <w:szCs w:val="22"/>
              </w:rPr>
            </w:pPr>
            <w:r w:rsidRPr="00D30CDB">
              <w:rPr>
                <w:color w:val="000000"/>
                <w:sz w:val="22"/>
                <w:szCs w:val="22"/>
                <w:shd w:val="clear" w:color="auto" w:fill="DDFBCE"/>
              </w:rPr>
              <w:t>порошок для приготовления раствора для внутривенного и внутримышечного введения 500мг</w:t>
            </w:r>
          </w:p>
        </w:tc>
        <w:tc>
          <w:tcPr>
            <w:tcW w:w="992" w:type="dxa"/>
            <w:shd w:val="clear" w:color="auto" w:fill="auto"/>
            <w:vAlign w:val="center"/>
          </w:tcPr>
          <w:p w:rsidR="00CF54DC" w:rsidRPr="008B6D7A" w:rsidRDefault="00CF54DC" w:rsidP="00C27F44">
            <w:pPr>
              <w:spacing w:line="216" w:lineRule="atLeast"/>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spacing w:line="216" w:lineRule="atLeast"/>
              <w:ind w:firstLine="0"/>
              <w:rPr>
                <w:szCs w:val="22"/>
              </w:rPr>
            </w:pPr>
            <w:r w:rsidRPr="008B6D7A">
              <w:rPr>
                <w:sz w:val="22"/>
                <w:szCs w:val="22"/>
              </w:rPr>
              <w:t>500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Гидроксиэтил</w:t>
            </w:r>
            <w:proofErr w:type="spellEnd"/>
            <w:r w:rsidRPr="008B6D7A">
              <w:rPr>
                <w:sz w:val="22"/>
                <w:szCs w:val="22"/>
              </w:rPr>
              <w:t>-крахмал</w:t>
            </w:r>
          </w:p>
        </w:tc>
        <w:tc>
          <w:tcPr>
            <w:tcW w:w="4394" w:type="dxa"/>
            <w:shd w:val="clear" w:color="auto" w:fill="auto"/>
          </w:tcPr>
          <w:p w:rsidR="00CF54DC" w:rsidRPr="008B6D7A" w:rsidRDefault="00CF54DC" w:rsidP="00C27F44">
            <w:pPr>
              <w:ind w:firstLine="0"/>
              <w:rPr>
                <w:szCs w:val="22"/>
              </w:rPr>
            </w:pPr>
            <w:r w:rsidRPr="008B6D7A">
              <w:rPr>
                <w:sz w:val="22"/>
                <w:szCs w:val="22"/>
              </w:rPr>
              <w:t xml:space="preserve">раствор для </w:t>
            </w:r>
            <w:proofErr w:type="spellStart"/>
            <w:r w:rsidRPr="008B6D7A">
              <w:rPr>
                <w:sz w:val="22"/>
                <w:szCs w:val="22"/>
              </w:rPr>
              <w:t>инфузий</w:t>
            </w:r>
            <w:proofErr w:type="spellEnd"/>
            <w:r w:rsidRPr="008B6D7A">
              <w:rPr>
                <w:sz w:val="22"/>
                <w:szCs w:val="22"/>
              </w:rPr>
              <w:t xml:space="preserve"> 6% 500мл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spacing w:line="216" w:lineRule="atLeast"/>
              <w:ind w:firstLine="0"/>
              <w:rPr>
                <w:szCs w:val="22"/>
              </w:rPr>
            </w:pPr>
            <w:r>
              <w:rPr>
                <w:sz w:val="22"/>
                <w:szCs w:val="22"/>
              </w:rPr>
              <w:t xml:space="preserve">                                                                                                                                                                                                                                                                         </w:t>
            </w:r>
            <w:proofErr w:type="spellStart"/>
            <w:r w:rsidRPr="008B6D7A">
              <w:rPr>
                <w:sz w:val="22"/>
                <w:szCs w:val="22"/>
              </w:rPr>
              <w:t>Депротеинизированный</w:t>
            </w:r>
            <w:proofErr w:type="spellEnd"/>
            <w:r w:rsidRPr="008B6D7A">
              <w:rPr>
                <w:sz w:val="22"/>
                <w:szCs w:val="22"/>
              </w:rPr>
              <w:t xml:space="preserve"> </w:t>
            </w:r>
            <w:proofErr w:type="spellStart"/>
            <w:r w:rsidRPr="008B6D7A">
              <w:rPr>
                <w:sz w:val="22"/>
                <w:szCs w:val="22"/>
              </w:rPr>
              <w:t>гемодериват</w:t>
            </w:r>
            <w:proofErr w:type="spellEnd"/>
            <w:r w:rsidRPr="008B6D7A">
              <w:rPr>
                <w:sz w:val="22"/>
                <w:szCs w:val="22"/>
              </w:rPr>
              <w:t xml:space="preserve"> крови телят</w:t>
            </w:r>
          </w:p>
        </w:tc>
        <w:tc>
          <w:tcPr>
            <w:tcW w:w="4394" w:type="dxa"/>
            <w:shd w:val="clear" w:color="auto" w:fill="auto"/>
          </w:tcPr>
          <w:p w:rsidR="00CF54DC" w:rsidRPr="008B6D7A" w:rsidRDefault="00CF54DC" w:rsidP="00C27F44">
            <w:pPr>
              <w:spacing w:line="216" w:lineRule="atLeast"/>
              <w:ind w:firstLine="0"/>
              <w:rPr>
                <w:szCs w:val="22"/>
              </w:rPr>
            </w:pPr>
            <w:r w:rsidRPr="008B6D7A">
              <w:rPr>
                <w:color w:val="000000"/>
                <w:sz w:val="22"/>
                <w:szCs w:val="22"/>
                <w:shd w:val="clear" w:color="auto" w:fill="DDFBCE"/>
              </w:rPr>
              <w:t>Раствор для инъекций 40 мг/мл 2 мл № 25</w:t>
            </w:r>
          </w:p>
        </w:tc>
        <w:tc>
          <w:tcPr>
            <w:tcW w:w="992" w:type="dxa"/>
            <w:shd w:val="clear" w:color="auto" w:fill="auto"/>
            <w:vAlign w:val="center"/>
          </w:tcPr>
          <w:p w:rsidR="00CF54DC" w:rsidRPr="008B6D7A" w:rsidRDefault="00CF54DC" w:rsidP="00C27F44">
            <w:pPr>
              <w:spacing w:line="216" w:lineRule="atLeast"/>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spacing w:line="216" w:lineRule="atLeast"/>
              <w:ind w:firstLine="0"/>
              <w:rPr>
                <w:szCs w:val="22"/>
              </w:rPr>
            </w:pPr>
            <w:r w:rsidRPr="008B6D7A">
              <w:rPr>
                <w:sz w:val="22"/>
                <w:szCs w:val="22"/>
              </w:rPr>
              <w:t>20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Дексаметазон</w:t>
            </w:r>
            <w:proofErr w:type="spellEnd"/>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раствор для инъекций 4мг/мл 1мл №25</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Калия хлорид</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 xml:space="preserve">концентрат для приготовления раствора для </w:t>
            </w:r>
            <w:proofErr w:type="spellStart"/>
            <w:r w:rsidRPr="008B6D7A">
              <w:rPr>
                <w:color w:val="000000"/>
                <w:sz w:val="22"/>
                <w:szCs w:val="22"/>
                <w:shd w:val="clear" w:color="auto" w:fill="DDFBCE"/>
              </w:rPr>
              <w:t>инфузий</w:t>
            </w:r>
            <w:proofErr w:type="spellEnd"/>
            <w:r w:rsidRPr="008B6D7A">
              <w:rPr>
                <w:sz w:val="22"/>
                <w:szCs w:val="22"/>
              </w:rPr>
              <w:t xml:space="preserve">             40мг мл /10 мл №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70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Карбамазепин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таблетки 200мг №50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Кальция глюконат</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 xml:space="preserve"> раствор для внутривенного и внутримышечного введения 100 мг/мл 10мл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Лидокаин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инъекций  20 мг/мл 2 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200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Магния сульфат</w:t>
            </w:r>
          </w:p>
        </w:tc>
        <w:tc>
          <w:tcPr>
            <w:tcW w:w="4394" w:type="dxa"/>
            <w:shd w:val="clear" w:color="auto" w:fill="auto"/>
          </w:tcPr>
          <w:p w:rsidR="00CF54DC" w:rsidRPr="008B6D7A" w:rsidRDefault="00CF54DC" w:rsidP="00C27F44">
            <w:pPr>
              <w:ind w:firstLine="0"/>
              <w:rPr>
                <w:szCs w:val="22"/>
              </w:rPr>
            </w:pPr>
            <w:r w:rsidRPr="008B6D7A">
              <w:rPr>
                <w:sz w:val="22"/>
                <w:szCs w:val="22"/>
              </w:rPr>
              <w:t xml:space="preserve"> раствор для внутривенного введения 250мг/мл 10 мл №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80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Меглюмина</w:t>
            </w:r>
            <w:proofErr w:type="spellEnd"/>
            <w:r w:rsidRPr="008B6D7A">
              <w:rPr>
                <w:sz w:val="22"/>
                <w:szCs w:val="22"/>
              </w:rPr>
              <w:t xml:space="preserve"> натрия </w:t>
            </w:r>
            <w:proofErr w:type="spellStart"/>
            <w:r w:rsidRPr="008B6D7A">
              <w:rPr>
                <w:sz w:val="22"/>
                <w:szCs w:val="22"/>
              </w:rPr>
              <w:t>сукцинат</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 xml:space="preserve">Раствор для </w:t>
            </w:r>
            <w:proofErr w:type="spellStart"/>
            <w:r w:rsidRPr="008B6D7A">
              <w:rPr>
                <w:color w:val="000000"/>
                <w:sz w:val="22"/>
                <w:szCs w:val="22"/>
                <w:shd w:val="clear" w:color="auto" w:fill="DDFBCE"/>
              </w:rPr>
              <w:t>инфузий</w:t>
            </w:r>
            <w:proofErr w:type="spellEnd"/>
            <w:r w:rsidRPr="008B6D7A">
              <w:rPr>
                <w:color w:val="000000"/>
                <w:sz w:val="22"/>
                <w:szCs w:val="22"/>
                <w:shd w:val="clear" w:color="auto" w:fill="DDFBCE"/>
              </w:rPr>
              <w:t xml:space="preserve"> 1,5% 400мл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15</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ind w:left="927"/>
              <w:jc w:val="both"/>
              <w:rPr>
                <w:szCs w:val="22"/>
              </w:rPr>
            </w:pPr>
          </w:p>
        </w:tc>
        <w:tc>
          <w:tcPr>
            <w:tcW w:w="3402" w:type="dxa"/>
          </w:tcPr>
          <w:p w:rsidR="00CF54DC" w:rsidRPr="008B6D7A" w:rsidRDefault="00CF54DC" w:rsidP="00C27F44">
            <w:pPr>
              <w:ind w:firstLine="0"/>
              <w:rPr>
                <w:szCs w:val="22"/>
              </w:rPr>
            </w:pPr>
            <w:proofErr w:type="spellStart"/>
            <w:r w:rsidRPr="008B6D7A">
              <w:rPr>
                <w:sz w:val="22"/>
                <w:szCs w:val="22"/>
              </w:rPr>
              <w:t>Надропарин</w:t>
            </w:r>
            <w:proofErr w:type="spellEnd"/>
            <w:r w:rsidRPr="008B6D7A">
              <w:rPr>
                <w:sz w:val="22"/>
                <w:szCs w:val="22"/>
              </w:rPr>
              <w:t xml:space="preserve"> кальция</w:t>
            </w:r>
          </w:p>
        </w:tc>
        <w:tc>
          <w:tcPr>
            <w:tcW w:w="4394" w:type="dxa"/>
            <w:shd w:val="clear" w:color="auto" w:fill="auto"/>
          </w:tcPr>
          <w:p w:rsidR="00CF54DC" w:rsidRPr="008B6D7A" w:rsidRDefault="00CF54DC" w:rsidP="00C27F44">
            <w:pPr>
              <w:spacing w:line="360" w:lineRule="auto"/>
              <w:ind w:firstLine="0"/>
              <w:rPr>
                <w:color w:val="000000"/>
                <w:szCs w:val="22"/>
                <w:shd w:val="clear" w:color="auto" w:fill="DDFBCE"/>
              </w:rPr>
            </w:pPr>
            <w:r w:rsidRPr="008B6D7A">
              <w:rPr>
                <w:color w:val="000000"/>
                <w:sz w:val="22"/>
                <w:szCs w:val="22"/>
                <w:shd w:val="clear" w:color="auto" w:fill="DDFBCE"/>
              </w:rPr>
              <w:t>раствор для подкожного введения  9500 анти-Ха МЕ/мл 0,3мл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45</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Омепразол</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капсулы 20мг №30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Октреотид</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и подкожного введения 300 мкг/мл 1 мл №5</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3</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 xml:space="preserve">Пиридоксин+ </w:t>
            </w:r>
            <w:proofErr w:type="spellStart"/>
            <w:r w:rsidRPr="008B6D7A">
              <w:rPr>
                <w:sz w:val="22"/>
                <w:szCs w:val="22"/>
              </w:rPr>
              <w:t>Тиамин+Цианокобаламин</w:t>
            </w:r>
            <w:proofErr w:type="spellEnd"/>
            <w:r w:rsidRPr="008B6D7A">
              <w:rPr>
                <w:sz w:val="22"/>
                <w:szCs w:val="22"/>
              </w:rPr>
              <w:t>+[</w:t>
            </w:r>
            <w:proofErr w:type="spellStart"/>
            <w:r w:rsidRPr="008B6D7A">
              <w:rPr>
                <w:sz w:val="22"/>
                <w:szCs w:val="22"/>
              </w:rPr>
              <w:t>Лидокаин</w:t>
            </w:r>
            <w:proofErr w:type="spellEnd"/>
            <w:r w:rsidRPr="008B6D7A">
              <w:rPr>
                <w:sz w:val="22"/>
                <w:szCs w:val="22"/>
              </w:rPr>
              <w:t>]</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раствор для внутримышечного введения 2мл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Прокаин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инъекций  5 мг/мл 400мл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35</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Пирацетам</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и внутримышечного введения 200мг/мл 5мл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Платифиллин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подкожного введения  2 мг/мл 1мл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30</w:t>
            </w:r>
          </w:p>
        </w:tc>
      </w:tr>
      <w:tr w:rsidR="00CF54DC" w:rsidRPr="008B6D7A" w:rsidTr="00C27F44">
        <w:trPr>
          <w:trHeight w:val="20"/>
        </w:trPr>
        <w:tc>
          <w:tcPr>
            <w:tcW w:w="1163" w:type="dxa"/>
            <w:shd w:val="clear" w:color="auto" w:fill="auto"/>
          </w:tcPr>
          <w:p w:rsidR="00CF54DC" w:rsidRPr="008B6D7A" w:rsidRDefault="00CF54DC" w:rsidP="00C27F44">
            <w:pPr>
              <w:pStyle w:val="aff2"/>
              <w:numPr>
                <w:ilvl w:val="0"/>
                <w:numId w:val="16"/>
              </w:numPr>
              <w:spacing w:after="200" w:line="276" w:lineRule="auto"/>
              <w:rPr>
                <w:szCs w:val="22"/>
              </w:rPr>
            </w:pPr>
          </w:p>
        </w:tc>
        <w:tc>
          <w:tcPr>
            <w:tcW w:w="3402" w:type="dxa"/>
          </w:tcPr>
          <w:p w:rsidR="00CF54DC" w:rsidRPr="008B6D7A" w:rsidRDefault="00CF54DC" w:rsidP="00C27F44">
            <w:pPr>
              <w:ind w:firstLine="0"/>
              <w:rPr>
                <w:color w:val="000000"/>
                <w:szCs w:val="22"/>
              </w:rPr>
            </w:pPr>
            <w:proofErr w:type="spellStart"/>
            <w:r w:rsidRPr="008B6D7A">
              <w:rPr>
                <w:color w:val="000000"/>
                <w:sz w:val="22"/>
                <w:szCs w:val="22"/>
              </w:rPr>
              <w:t>Циннаризин</w:t>
            </w:r>
            <w:proofErr w:type="spellEnd"/>
          </w:p>
        </w:tc>
        <w:tc>
          <w:tcPr>
            <w:tcW w:w="4394" w:type="dxa"/>
            <w:shd w:val="clear" w:color="auto" w:fill="auto"/>
          </w:tcPr>
          <w:p w:rsidR="00CF54DC" w:rsidRPr="008B6D7A" w:rsidRDefault="00CF54DC" w:rsidP="00C27F44">
            <w:pPr>
              <w:ind w:firstLine="0"/>
              <w:rPr>
                <w:b/>
                <w:bCs/>
                <w:i/>
                <w:iCs/>
                <w:color w:val="000000"/>
                <w:szCs w:val="22"/>
              </w:rPr>
            </w:pPr>
            <w:r w:rsidRPr="008B6D7A">
              <w:rPr>
                <w:b/>
                <w:bCs/>
                <w:i/>
                <w:iCs/>
                <w:color w:val="000000"/>
                <w:sz w:val="22"/>
                <w:szCs w:val="22"/>
              </w:rPr>
              <w:t>таблетки 25мг №50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vAlign w:val="center"/>
          </w:tcPr>
          <w:p w:rsidR="00CF54DC" w:rsidRPr="008B6D7A" w:rsidRDefault="00CF54DC" w:rsidP="00C27F44">
            <w:pPr>
              <w:pStyle w:val="aff2"/>
              <w:numPr>
                <w:ilvl w:val="0"/>
                <w:numId w:val="16"/>
              </w:numPr>
              <w:spacing w:after="200" w:line="276" w:lineRule="auto"/>
              <w:ind w:left="927"/>
              <w:rPr>
                <w:szCs w:val="22"/>
              </w:rPr>
            </w:pPr>
            <w:r w:rsidRPr="008B6D7A">
              <w:rPr>
                <w:sz w:val="22"/>
                <w:szCs w:val="22"/>
              </w:rPr>
              <w:t>19</w:t>
            </w:r>
          </w:p>
        </w:tc>
        <w:tc>
          <w:tcPr>
            <w:tcW w:w="3402" w:type="dxa"/>
          </w:tcPr>
          <w:p w:rsidR="00CF54DC" w:rsidRPr="008B6D7A" w:rsidRDefault="00CF54DC" w:rsidP="00C27F44">
            <w:pPr>
              <w:ind w:firstLine="0"/>
              <w:rPr>
                <w:szCs w:val="22"/>
              </w:rPr>
            </w:pPr>
            <w:proofErr w:type="spellStart"/>
            <w:r w:rsidRPr="008B6D7A">
              <w:rPr>
                <w:sz w:val="22"/>
                <w:szCs w:val="22"/>
              </w:rPr>
              <w:t>Меропенем</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порошок для приготовления раствора для внутривенного введения 500мг №1</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100</w:t>
            </w:r>
          </w:p>
        </w:tc>
      </w:tr>
      <w:tr w:rsidR="00CF54DC" w:rsidRPr="008B6D7A" w:rsidTr="00C27F44">
        <w:trPr>
          <w:trHeight w:val="20"/>
        </w:trPr>
        <w:tc>
          <w:tcPr>
            <w:tcW w:w="1163" w:type="dxa"/>
            <w:shd w:val="clear" w:color="auto" w:fill="auto"/>
            <w:vAlign w:val="center"/>
          </w:tcPr>
          <w:p w:rsidR="00CF54DC" w:rsidRPr="008B6D7A" w:rsidRDefault="00CF54DC" w:rsidP="00C27F44">
            <w:pPr>
              <w:pStyle w:val="aff2"/>
              <w:numPr>
                <w:ilvl w:val="0"/>
                <w:numId w:val="16"/>
              </w:numPr>
              <w:spacing w:after="200" w:line="276" w:lineRule="auto"/>
              <w:ind w:left="927"/>
              <w:jc w:val="center"/>
              <w:rPr>
                <w:szCs w:val="22"/>
              </w:rPr>
            </w:pPr>
          </w:p>
        </w:tc>
        <w:tc>
          <w:tcPr>
            <w:tcW w:w="3402" w:type="dxa"/>
          </w:tcPr>
          <w:p w:rsidR="00CF54DC" w:rsidRPr="008B6D7A" w:rsidRDefault="00CF54DC" w:rsidP="00C27F44">
            <w:pPr>
              <w:ind w:firstLine="0"/>
              <w:rPr>
                <w:szCs w:val="22"/>
              </w:rPr>
            </w:pPr>
            <w:proofErr w:type="spellStart"/>
            <w:r w:rsidRPr="008B6D7A">
              <w:rPr>
                <w:sz w:val="22"/>
                <w:szCs w:val="22"/>
              </w:rPr>
              <w:t>Транексамовая</w:t>
            </w:r>
            <w:proofErr w:type="spellEnd"/>
            <w:r w:rsidRPr="008B6D7A">
              <w:rPr>
                <w:sz w:val="22"/>
                <w:szCs w:val="22"/>
              </w:rPr>
              <w:t xml:space="preserve"> кислота</w:t>
            </w:r>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введения  50 мг/мл 5мл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20</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307088" w:rsidRPr="00307088">
        <w:rPr>
          <w:b/>
          <w:szCs w:val="24"/>
        </w:rPr>
        <w:t xml:space="preserve">лекарственных препаратов для медицинского применения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lastRenderedPageBreak/>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134A2B" w:rsidRDefault="00BA066C" w:rsidP="00685C0A">
      <w:pPr>
        <w:spacing w:before="0"/>
        <w:ind w:firstLine="720"/>
        <w:jc w:val="left"/>
        <w:rPr>
          <w:b/>
          <w:bCs/>
          <w:szCs w:val="24"/>
          <w:shd w:val="clear" w:color="auto" w:fill="FFFFFF" w:themeFill="background1"/>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6259C2" w:rsidRPr="006259C2">
        <w:rPr>
          <w:b/>
          <w:sz w:val="22"/>
          <w:szCs w:val="22"/>
        </w:rPr>
        <w:t>453 292</w:t>
      </w:r>
      <w:r w:rsidR="00A15DBF" w:rsidRPr="006259C2">
        <w:rPr>
          <w:b/>
          <w:bCs/>
          <w:szCs w:val="24"/>
          <w:shd w:val="clear" w:color="auto" w:fill="FFFFFF" w:themeFill="background1"/>
        </w:rPr>
        <w:t xml:space="preserve"> (четыреста </w:t>
      </w:r>
      <w:r w:rsidR="006F5F15">
        <w:rPr>
          <w:b/>
          <w:bCs/>
          <w:szCs w:val="24"/>
          <w:shd w:val="clear" w:color="auto" w:fill="FFFFFF" w:themeFill="background1"/>
        </w:rPr>
        <w:t>пятьдесят три тысячи</w:t>
      </w:r>
      <w:r w:rsidR="00A15DBF" w:rsidRPr="006259C2">
        <w:rPr>
          <w:b/>
          <w:bCs/>
          <w:szCs w:val="24"/>
          <w:shd w:val="clear" w:color="auto" w:fill="FFFFFF" w:themeFill="background1"/>
        </w:rPr>
        <w:t xml:space="preserve"> </w:t>
      </w:r>
      <w:r w:rsidR="006F5F15">
        <w:rPr>
          <w:b/>
          <w:bCs/>
          <w:szCs w:val="24"/>
          <w:shd w:val="clear" w:color="auto" w:fill="FFFFFF" w:themeFill="background1"/>
        </w:rPr>
        <w:t>двести девяносто два)</w:t>
      </w:r>
      <w:r w:rsidR="006259C2" w:rsidRPr="006259C2">
        <w:rPr>
          <w:b/>
          <w:bCs/>
          <w:szCs w:val="24"/>
          <w:shd w:val="clear" w:color="auto" w:fill="FFFFFF" w:themeFill="background1"/>
        </w:rPr>
        <w:t xml:space="preserve"> рубл</w:t>
      </w:r>
      <w:r w:rsidR="006F5F15">
        <w:rPr>
          <w:b/>
          <w:bCs/>
          <w:szCs w:val="24"/>
          <w:shd w:val="clear" w:color="auto" w:fill="FFFFFF" w:themeFill="background1"/>
        </w:rPr>
        <w:t>я</w:t>
      </w:r>
      <w:r w:rsidR="006259C2" w:rsidRPr="006259C2">
        <w:rPr>
          <w:b/>
          <w:bCs/>
          <w:szCs w:val="24"/>
          <w:shd w:val="clear" w:color="auto" w:fill="FFFFFF" w:themeFill="background1"/>
        </w:rPr>
        <w:t xml:space="preserve"> 40</w:t>
      </w:r>
      <w:r w:rsidR="00A15DBF" w:rsidRPr="006259C2">
        <w:rPr>
          <w:b/>
          <w:bCs/>
          <w:szCs w:val="24"/>
          <w:shd w:val="clear" w:color="auto" w:fill="FFFFFF" w:themeFill="background1"/>
        </w:rPr>
        <w:t xml:space="preserve"> коп</w:t>
      </w:r>
    </w:p>
    <w:p w:rsidR="006259C2" w:rsidRPr="00792F60" w:rsidRDefault="006259C2" w:rsidP="00685C0A">
      <w:pPr>
        <w:spacing w:before="0"/>
        <w:ind w:firstLine="720"/>
        <w:jc w:val="left"/>
        <w:rPr>
          <w:bCs/>
          <w:color w:val="000000" w:themeColor="text1"/>
          <w:szCs w:val="24"/>
        </w:rPr>
      </w:pP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B32912" w:rsidRPr="00792F60">
        <w:rPr>
          <w:szCs w:val="24"/>
        </w:rPr>
        <w:t>31</w:t>
      </w:r>
      <w:r w:rsidR="000459D9" w:rsidRPr="00792F60">
        <w:rPr>
          <w:szCs w:val="24"/>
        </w:rPr>
        <w:t xml:space="preserve"> </w:t>
      </w:r>
      <w:r w:rsidR="00B32912" w:rsidRPr="00792F60">
        <w:rPr>
          <w:szCs w:val="24"/>
        </w:rPr>
        <w:t>декабря</w:t>
      </w:r>
      <w:r w:rsidR="000459D9" w:rsidRPr="00792F60">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136D9C">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632932" w:rsidRPr="00792F60">
        <w:rPr>
          <w:color w:val="000000"/>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248018, г. Калуга ул. Болотникова,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Болотникова,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6259C2">
        <w:rPr>
          <w:b/>
          <w:szCs w:val="24"/>
        </w:rPr>
        <w:t>01</w:t>
      </w:r>
      <w:r w:rsidR="001E432A" w:rsidRPr="00792F60">
        <w:rPr>
          <w:b/>
          <w:szCs w:val="24"/>
        </w:rPr>
        <w:t>.</w:t>
      </w:r>
      <w:r w:rsidR="0096419F" w:rsidRPr="00792F60">
        <w:rPr>
          <w:b/>
          <w:szCs w:val="24"/>
        </w:rPr>
        <w:t>0</w:t>
      </w:r>
      <w:r w:rsidR="006259C2">
        <w:rPr>
          <w:b/>
          <w:szCs w:val="24"/>
        </w:rPr>
        <w:t>9</w:t>
      </w:r>
      <w:r w:rsidR="00052446" w:rsidRPr="00792F60">
        <w:rPr>
          <w:b/>
          <w:szCs w:val="24"/>
        </w:rPr>
        <w:t>.202</w:t>
      </w:r>
      <w:r w:rsidR="0096419F" w:rsidRPr="00792F60">
        <w:rPr>
          <w:b/>
          <w:szCs w:val="24"/>
        </w:rPr>
        <w:t>1</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10</w:t>
      </w:r>
      <w:r w:rsidR="002B62CE" w:rsidRPr="00792F60">
        <w:rPr>
          <w:b/>
          <w:szCs w:val="24"/>
        </w:rPr>
        <w:t>:</w:t>
      </w:r>
      <w:r w:rsidR="006259C2">
        <w:rPr>
          <w:b/>
          <w:szCs w:val="24"/>
        </w:rPr>
        <w:t>0</w:t>
      </w:r>
      <w:r w:rsidR="004E4911" w:rsidRPr="00792F60">
        <w:rPr>
          <w:b/>
          <w:szCs w:val="24"/>
        </w:rPr>
        <w:t>0</w:t>
      </w:r>
      <w:r w:rsidR="002B62CE" w:rsidRPr="00792F60">
        <w:rPr>
          <w:b/>
          <w:szCs w:val="24"/>
        </w:rPr>
        <w:t xml:space="preserve">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11</w:t>
      </w:r>
      <w:r w:rsidR="000C52C9" w:rsidRPr="00792F60">
        <w:rPr>
          <w:b/>
          <w:szCs w:val="24"/>
        </w:rPr>
        <w:t>:</w:t>
      </w:r>
      <w:r w:rsidR="006259C2">
        <w:rPr>
          <w:b/>
          <w:szCs w:val="24"/>
        </w:rPr>
        <w:t>0</w:t>
      </w:r>
      <w:r w:rsidR="0096419F" w:rsidRPr="00792F60">
        <w:rPr>
          <w:b/>
          <w:szCs w:val="24"/>
        </w:rPr>
        <w:t>0</w:t>
      </w:r>
      <w:r w:rsidR="000C52C9" w:rsidRPr="00792F60">
        <w:rPr>
          <w:b/>
          <w:szCs w:val="24"/>
        </w:rPr>
        <w:t xml:space="preserve">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4E4911" w:rsidRPr="00792F60">
        <w:rPr>
          <w:b/>
          <w:szCs w:val="24"/>
        </w:rPr>
        <w:t>1</w:t>
      </w:r>
      <w:r w:rsidR="005F41D4" w:rsidRPr="00792F60">
        <w:rPr>
          <w:b/>
          <w:szCs w:val="24"/>
        </w:rPr>
        <w:t>:</w:t>
      </w:r>
      <w:r w:rsidR="006259C2">
        <w:rPr>
          <w:b/>
          <w:szCs w:val="24"/>
        </w:rPr>
        <w:t>0</w:t>
      </w:r>
      <w:r w:rsidR="0051465A" w:rsidRPr="00792F60">
        <w:rPr>
          <w:b/>
          <w:szCs w:val="24"/>
        </w:rPr>
        <w:t xml:space="preserve">0 часов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r w:rsidRPr="00792F60">
        <w:rPr>
          <w:szCs w:val="24"/>
        </w:rPr>
        <w:t xml:space="preserve">в </w:t>
      </w:r>
      <w:r w:rsidR="0055656A" w:rsidRPr="00792F60">
        <w:rPr>
          <w:szCs w:val="24"/>
        </w:rPr>
        <w:t>конференцзале</w:t>
      </w:r>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Калуга ул. Болотникова,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FE71D7" w:rsidRPr="00792F60">
        <w:rPr>
          <w:b/>
          <w:szCs w:val="24"/>
        </w:rPr>
        <w:t>0</w:t>
      </w:r>
      <w:r w:rsidR="006259C2">
        <w:rPr>
          <w:b/>
          <w:szCs w:val="24"/>
        </w:rPr>
        <w:t>1</w:t>
      </w:r>
      <w:r w:rsidR="003B1BDB" w:rsidRPr="00792F60">
        <w:rPr>
          <w:b/>
          <w:szCs w:val="24"/>
        </w:rPr>
        <w:t>.</w:t>
      </w:r>
      <w:r w:rsidR="0096419F" w:rsidRPr="00792F60">
        <w:rPr>
          <w:b/>
          <w:szCs w:val="24"/>
        </w:rPr>
        <w:t>0</w:t>
      </w:r>
      <w:r w:rsidR="006259C2">
        <w:rPr>
          <w:b/>
          <w:szCs w:val="24"/>
        </w:rPr>
        <w:t>9</w:t>
      </w:r>
      <w:r w:rsidR="00052446"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215741" w:rsidRPr="00792F60">
        <w:rPr>
          <w:b/>
          <w:szCs w:val="24"/>
        </w:rPr>
        <w:t>0</w:t>
      </w:r>
      <w:r w:rsidR="00FE71D7" w:rsidRPr="00792F60">
        <w:rPr>
          <w:b/>
          <w:szCs w:val="24"/>
        </w:rPr>
        <w:t>7</w:t>
      </w:r>
      <w:r w:rsidR="00F21B72" w:rsidRPr="00792F60">
        <w:rPr>
          <w:b/>
          <w:szCs w:val="24"/>
        </w:rPr>
        <w:t>.</w:t>
      </w:r>
      <w:r w:rsidR="0096419F" w:rsidRPr="00792F60">
        <w:rPr>
          <w:b/>
          <w:szCs w:val="24"/>
        </w:rPr>
        <w:t>0</w:t>
      </w:r>
      <w:r w:rsidR="006259C2">
        <w:rPr>
          <w:b/>
          <w:szCs w:val="24"/>
        </w:rPr>
        <w:t>9</w:t>
      </w:r>
      <w:r w:rsidR="00907525"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D441F4" w:rsidRPr="00792F60">
        <w:rPr>
          <w:szCs w:val="24"/>
        </w:rPr>
        <w:t>И.</w:t>
      </w:r>
      <w:r w:rsidR="0009693E">
        <w:rPr>
          <w:szCs w:val="24"/>
        </w:rPr>
        <w:t xml:space="preserve"> </w:t>
      </w:r>
      <w:r w:rsidR="00D441F4" w:rsidRPr="00792F60">
        <w:rPr>
          <w:szCs w:val="24"/>
        </w:rPr>
        <w:t xml:space="preserve">о. </w:t>
      </w:r>
      <w:r w:rsidRPr="00792F60">
        <w:rPr>
          <w:szCs w:val="24"/>
        </w:rPr>
        <w:t>гл. врач</w:t>
      </w:r>
      <w:r w:rsidR="00D441F4" w:rsidRPr="00792F60">
        <w:rPr>
          <w:szCs w:val="24"/>
        </w:rPr>
        <w:t>а</w:t>
      </w:r>
      <w:r w:rsidR="004E27E0" w:rsidRPr="00792F60">
        <w:rPr>
          <w:szCs w:val="24"/>
        </w:rPr>
        <w:t xml:space="preserve"> </w:t>
      </w:r>
      <w:r w:rsidRPr="00792F60">
        <w:rPr>
          <w:szCs w:val="24"/>
        </w:rPr>
        <w:t>_______________</w:t>
      </w:r>
      <w:r w:rsidR="00CF54DC">
        <w:rPr>
          <w:szCs w:val="24"/>
        </w:rPr>
        <w:t>Т.Ф. Геворкян</w:t>
      </w:r>
    </w:p>
    <w:p w:rsidR="00BA066C" w:rsidRPr="00792F60" w:rsidRDefault="00BA066C" w:rsidP="00136D9C">
      <w:pPr>
        <w:spacing w:before="0"/>
        <w:contextualSpacing/>
        <w:rPr>
          <w:szCs w:val="24"/>
        </w:rPr>
        <w:sectPr w:rsidR="00BA066C" w:rsidRPr="00792F60"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6419F" w:rsidRPr="00792F60">
        <w:rPr>
          <w:szCs w:val="24"/>
        </w:rPr>
        <w:t>1</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г. Калуга ул. Болотникова,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3"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CF54DC">
        <w:rPr>
          <w:b/>
          <w:sz w:val="24"/>
          <w:szCs w:val="24"/>
        </w:rPr>
        <w:t>91</w:t>
      </w:r>
      <w:r w:rsidR="00E8626A" w:rsidRPr="00792F60">
        <w:rPr>
          <w:b/>
          <w:sz w:val="24"/>
          <w:szCs w:val="24"/>
        </w:rPr>
        <w:t xml:space="preserve">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21</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p w:rsidR="000C52C9" w:rsidRPr="00792F60" w:rsidRDefault="000C52C9" w:rsidP="00136D9C">
      <w:pPr>
        <w:pStyle w:val="ab"/>
        <w:spacing w:after="0"/>
        <w:jc w:val="center"/>
        <w:rPr>
          <w:sz w:val="24"/>
          <w:szCs w:val="24"/>
        </w:rPr>
      </w:pPr>
    </w:p>
    <w:tbl>
      <w:tblPr>
        <w:tblpPr w:leftFromText="180" w:rightFromText="180" w:vertAnchor="text" w:horzAnchor="margin" w:tblpXSpec="center" w:tblpY="3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63"/>
        <w:gridCol w:w="3402"/>
        <w:gridCol w:w="4394"/>
        <w:gridCol w:w="992"/>
        <w:gridCol w:w="1134"/>
      </w:tblGrid>
      <w:tr w:rsidR="00CF54DC" w:rsidRPr="008B6D7A" w:rsidTr="00C27F44">
        <w:trPr>
          <w:trHeight w:val="20"/>
        </w:trPr>
        <w:tc>
          <w:tcPr>
            <w:tcW w:w="1163" w:type="dxa"/>
            <w:shd w:val="clear" w:color="auto" w:fill="auto"/>
          </w:tcPr>
          <w:p w:rsidR="00CF54DC" w:rsidRPr="008B6D7A" w:rsidRDefault="00CF54DC" w:rsidP="00C27F44">
            <w:pPr>
              <w:ind w:firstLine="0"/>
              <w:rPr>
                <w:b/>
                <w:bCs/>
                <w:szCs w:val="22"/>
                <w:lang w:eastAsia="en-US"/>
              </w:rPr>
            </w:pPr>
            <w:r w:rsidRPr="008B6D7A">
              <w:rPr>
                <w:b/>
                <w:bCs/>
                <w:sz w:val="22"/>
                <w:szCs w:val="22"/>
                <w:lang w:eastAsia="en-US"/>
              </w:rPr>
              <w:t>№ п/п</w:t>
            </w:r>
          </w:p>
        </w:tc>
        <w:tc>
          <w:tcPr>
            <w:tcW w:w="3402" w:type="dxa"/>
            <w:vAlign w:val="center"/>
          </w:tcPr>
          <w:p w:rsidR="00CF54DC" w:rsidRPr="008B6D7A" w:rsidRDefault="006F5F15" w:rsidP="00C27F44">
            <w:pPr>
              <w:spacing w:before="300" w:after="300" w:line="200" w:lineRule="atLeast"/>
              <w:ind w:firstLine="0"/>
              <w:jc w:val="center"/>
              <w:rPr>
                <w:b/>
                <w:color w:val="000000" w:themeColor="text1"/>
                <w:szCs w:val="22"/>
              </w:rPr>
            </w:pPr>
            <w:hyperlink r:id="rId14" w:history="1">
              <w:r w:rsidR="00CF54DC" w:rsidRPr="008B6D7A">
                <w:rPr>
                  <w:rStyle w:val="afb"/>
                  <w:b/>
                  <w:bCs/>
                  <w:color w:val="000000" w:themeColor="text1"/>
                  <w:sz w:val="22"/>
                  <w:szCs w:val="22"/>
                </w:rPr>
                <w:t xml:space="preserve">Международное непатентованное наименование или </w:t>
              </w:r>
              <w:proofErr w:type="spellStart"/>
              <w:r w:rsidR="00CF54DC" w:rsidRPr="008B6D7A">
                <w:rPr>
                  <w:rStyle w:val="afb"/>
                  <w:b/>
                  <w:bCs/>
                  <w:color w:val="000000" w:themeColor="text1"/>
                  <w:sz w:val="22"/>
                  <w:szCs w:val="22"/>
                </w:rPr>
                <w:t>группировочное</w:t>
              </w:r>
              <w:proofErr w:type="spellEnd"/>
              <w:r w:rsidR="00CF54DC" w:rsidRPr="008B6D7A">
                <w:rPr>
                  <w:rStyle w:val="afb"/>
                  <w:b/>
                  <w:bCs/>
                  <w:color w:val="000000" w:themeColor="text1"/>
                  <w:sz w:val="22"/>
                  <w:szCs w:val="22"/>
                </w:rPr>
                <w:t xml:space="preserve"> (химическое) наименование</w:t>
              </w:r>
            </w:hyperlink>
          </w:p>
        </w:tc>
        <w:tc>
          <w:tcPr>
            <w:tcW w:w="4394" w:type="dxa"/>
            <w:shd w:val="clear" w:color="auto" w:fill="auto"/>
            <w:vAlign w:val="center"/>
          </w:tcPr>
          <w:p w:rsidR="00CF54DC" w:rsidRPr="008B6D7A" w:rsidRDefault="00CF54DC" w:rsidP="00C27F44">
            <w:pPr>
              <w:spacing w:before="300" w:after="300" w:line="200" w:lineRule="atLeast"/>
              <w:ind w:firstLine="116"/>
              <w:jc w:val="center"/>
              <w:rPr>
                <w:b/>
                <w:szCs w:val="22"/>
              </w:rPr>
            </w:pPr>
            <w:r w:rsidRPr="008B6D7A">
              <w:rPr>
                <w:b/>
                <w:sz w:val="22"/>
                <w:szCs w:val="22"/>
              </w:rPr>
              <w:t>Лекарственная форма и дозировка</w:t>
            </w:r>
          </w:p>
        </w:tc>
        <w:tc>
          <w:tcPr>
            <w:tcW w:w="992" w:type="dxa"/>
            <w:shd w:val="clear" w:color="auto" w:fill="auto"/>
            <w:vAlign w:val="center"/>
          </w:tcPr>
          <w:p w:rsidR="00CF54DC" w:rsidRPr="008B6D7A" w:rsidRDefault="00CF54DC" w:rsidP="00C27F44">
            <w:pPr>
              <w:ind w:firstLine="0"/>
              <w:jc w:val="center"/>
              <w:rPr>
                <w:bCs/>
                <w:szCs w:val="22"/>
                <w:lang w:eastAsia="en-US"/>
              </w:rPr>
            </w:pPr>
            <w:proofErr w:type="spellStart"/>
            <w:r w:rsidRPr="008B6D7A">
              <w:rPr>
                <w:bCs/>
                <w:sz w:val="22"/>
                <w:szCs w:val="22"/>
                <w:lang w:eastAsia="en-US"/>
              </w:rPr>
              <w:t>Ед.измер</w:t>
            </w:r>
            <w:proofErr w:type="spellEnd"/>
            <w:r w:rsidRPr="008B6D7A">
              <w:rPr>
                <w:bCs/>
                <w:sz w:val="22"/>
                <w:szCs w:val="22"/>
                <w:lang w:eastAsia="en-US"/>
              </w:rPr>
              <w:t>.</w:t>
            </w:r>
          </w:p>
        </w:tc>
        <w:tc>
          <w:tcPr>
            <w:tcW w:w="1134" w:type="dxa"/>
            <w:vAlign w:val="center"/>
          </w:tcPr>
          <w:p w:rsidR="00CF54DC" w:rsidRPr="008B6D7A" w:rsidRDefault="00CF54DC" w:rsidP="00C27F44">
            <w:pPr>
              <w:ind w:firstLine="0"/>
              <w:jc w:val="center"/>
              <w:rPr>
                <w:bCs/>
                <w:szCs w:val="22"/>
              </w:rPr>
            </w:pPr>
            <w:r w:rsidRPr="008B6D7A">
              <w:rPr>
                <w:bCs/>
                <w:sz w:val="22"/>
                <w:szCs w:val="22"/>
              </w:rPr>
              <w:t>Кол-во</w:t>
            </w:r>
          </w:p>
        </w:tc>
      </w:tr>
      <w:tr w:rsidR="00CF54DC" w:rsidRPr="008B6D7A" w:rsidTr="00C27F44">
        <w:trPr>
          <w:trHeight w:val="20"/>
        </w:trPr>
        <w:tc>
          <w:tcPr>
            <w:tcW w:w="1163" w:type="dxa"/>
            <w:shd w:val="clear" w:color="auto" w:fill="auto"/>
            <w:vAlign w:val="center"/>
          </w:tcPr>
          <w:p w:rsidR="00CF54DC" w:rsidRPr="008B6D7A" w:rsidRDefault="00CF54DC" w:rsidP="00CF54DC">
            <w:pPr>
              <w:pStyle w:val="aff2"/>
              <w:numPr>
                <w:ilvl w:val="0"/>
                <w:numId w:val="17"/>
              </w:numPr>
              <w:spacing w:after="200" w:line="216" w:lineRule="atLeast"/>
              <w:rPr>
                <w:szCs w:val="22"/>
              </w:rPr>
            </w:pPr>
          </w:p>
        </w:tc>
        <w:tc>
          <w:tcPr>
            <w:tcW w:w="3402" w:type="dxa"/>
          </w:tcPr>
          <w:p w:rsidR="00CF54DC" w:rsidRPr="008B6D7A" w:rsidRDefault="00CF54DC" w:rsidP="00C27F44">
            <w:pPr>
              <w:spacing w:line="216" w:lineRule="atLeast"/>
              <w:ind w:firstLine="0"/>
              <w:rPr>
                <w:szCs w:val="22"/>
              </w:rPr>
            </w:pPr>
            <w:proofErr w:type="spellStart"/>
            <w:r w:rsidRPr="008B6D7A">
              <w:rPr>
                <w:sz w:val="22"/>
                <w:szCs w:val="22"/>
              </w:rPr>
              <w:t>Амикацин</w:t>
            </w:r>
            <w:proofErr w:type="spellEnd"/>
          </w:p>
        </w:tc>
        <w:tc>
          <w:tcPr>
            <w:tcW w:w="4394" w:type="dxa"/>
            <w:shd w:val="clear" w:color="auto" w:fill="auto"/>
            <w:vAlign w:val="center"/>
          </w:tcPr>
          <w:p w:rsidR="00CF54DC" w:rsidRPr="008B6D7A" w:rsidRDefault="00CF54DC" w:rsidP="00C27F44">
            <w:pPr>
              <w:spacing w:line="216" w:lineRule="atLeast"/>
              <w:ind w:firstLine="0"/>
              <w:rPr>
                <w:szCs w:val="22"/>
              </w:rPr>
            </w:pPr>
            <w:r w:rsidRPr="00D30CDB">
              <w:rPr>
                <w:color w:val="000000"/>
                <w:sz w:val="22"/>
                <w:szCs w:val="22"/>
                <w:shd w:val="clear" w:color="auto" w:fill="DDFBCE"/>
              </w:rPr>
              <w:t>порошок для приготовления раствора для внутривенного и внутримышечного введения 500мг</w:t>
            </w:r>
          </w:p>
        </w:tc>
        <w:tc>
          <w:tcPr>
            <w:tcW w:w="992" w:type="dxa"/>
            <w:shd w:val="clear" w:color="auto" w:fill="auto"/>
            <w:vAlign w:val="center"/>
          </w:tcPr>
          <w:p w:rsidR="00CF54DC" w:rsidRPr="008B6D7A" w:rsidRDefault="00CF54DC" w:rsidP="00C27F44">
            <w:pPr>
              <w:spacing w:line="216" w:lineRule="atLeast"/>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spacing w:line="216" w:lineRule="atLeast"/>
              <w:ind w:firstLine="0"/>
              <w:rPr>
                <w:szCs w:val="22"/>
              </w:rPr>
            </w:pPr>
            <w:r w:rsidRPr="008B6D7A">
              <w:rPr>
                <w:sz w:val="22"/>
                <w:szCs w:val="22"/>
              </w:rPr>
              <w:t>500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Гидроксиэтил</w:t>
            </w:r>
            <w:proofErr w:type="spellEnd"/>
            <w:r w:rsidRPr="008B6D7A">
              <w:rPr>
                <w:sz w:val="22"/>
                <w:szCs w:val="22"/>
              </w:rPr>
              <w:t>-крахмал</w:t>
            </w:r>
          </w:p>
        </w:tc>
        <w:tc>
          <w:tcPr>
            <w:tcW w:w="4394" w:type="dxa"/>
            <w:shd w:val="clear" w:color="auto" w:fill="auto"/>
          </w:tcPr>
          <w:p w:rsidR="00CF54DC" w:rsidRPr="008B6D7A" w:rsidRDefault="00CF54DC" w:rsidP="00C27F44">
            <w:pPr>
              <w:ind w:firstLine="0"/>
              <w:rPr>
                <w:szCs w:val="22"/>
              </w:rPr>
            </w:pPr>
            <w:r w:rsidRPr="008B6D7A">
              <w:rPr>
                <w:sz w:val="22"/>
                <w:szCs w:val="22"/>
              </w:rPr>
              <w:t xml:space="preserve">раствор для </w:t>
            </w:r>
            <w:proofErr w:type="spellStart"/>
            <w:r w:rsidRPr="008B6D7A">
              <w:rPr>
                <w:sz w:val="22"/>
                <w:szCs w:val="22"/>
              </w:rPr>
              <w:t>инфузий</w:t>
            </w:r>
            <w:proofErr w:type="spellEnd"/>
            <w:r w:rsidRPr="008B6D7A">
              <w:rPr>
                <w:sz w:val="22"/>
                <w:szCs w:val="22"/>
              </w:rPr>
              <w:t xml:space="preserve"> 6% 500мл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spacing w:line="216" w:lineRule="atLeast"/>
              <w:ind w:firstLine="0"/>
              <w:rPr>
                <w:szCs w:val="22"/>
              </w:rPr>
            </w:pPr>
            <w:r>
              <w:rPr>
                <w:sz w:val="22"/>
                <w:szCs w:val="22"/>
              </w:rPr>
              <w:t xml:space="preserve">                                                                                                                                                                                                                                                                         </w:t>
            </w:r>
            <w:proofErr w:type="spellStart"/>
            <w:r w:rsidRPr="008B6D7A">
              <w:rPr>
                <w:sz w:val="22"/>
                <w:szCs w:val="22"/>
              </w:rPr>
              <w:t>Депротеинизированный</w:t>
            </w:r>
            <w:proofErr w:type="spellEnd"/>
            <w:r w:rsidRPr="008B6D7A">
              <w:rPr>
                <w:sz w:val="22"/>
                <w:szCs w:val="22"/>
              </w:rPr>
              <w:t xml:space="preserve"> </w:t>
            </w:r>
            <w:proofErr w:type="spellStart"/>
            <w:r w:rsidRPr="008B6D7A">
              <w:rPr>
                <w:sz w:val="22"/>
                <w:szCs w:val="22"/>
              </w:rPr>
              <w:t>гемодериват</w:t>
            </w:r>
            <w:proofErr w:type="spellEnd"/>
            <w:r w:rsidRPr="008B6D7A">
              <w:rPr>
                <w:sz w:val="22"/>
                <w:szCs w:val="22"/>
              </w:rPr>
              <w:t xml:space="preserve"> крови телят</w:t>
            </w:r>
          </w:p>
        </w:tc>
        <w:tc>
          <w:tcPr>
            <w:tcW w:w="4394" w:type="dxa"/>
            <w:shd w:val="clear" w:color="auto" w:fill="auto"/>
          </w:tcPr>
          <w:p w:rsidR="00CF54DC" w:rsidRPr="008B6D7A" w:rsidRDefault="00CF54DC" w:rsidP="00C27F44">
            <w:pPr>
              <w:spacing w:line="216" w:lineRule="atLeast"/>
              <w:ind w:firstLine="0"/>
              <w:rPr>
                <w:szCs w:val="22"/>
              </w:rPr>
            </w:pPr>
            <w:r w:rsidRPr="008B6D7A">
              <w:rPr>
                <w:color w:val="000000"/>
                <w:sz w:val="22"/>
                <w:szCs w:val="22"/>
                <w:shd w:val="clear" w:color="auto" w:fill="DDFBCE"/>
              </w:rPr>
              <w:t>Раствор для инъекций 40 мг/мл 2 мл № 25</w:t>
            </w:r>
          </w:p>
        </w:tc>
        <w:tc>
          <w:tcPr>
            <w:tcW w:w="992" w:type="dxa"/>
            <w:shd w:val="clear" w:color="auto" w:fill="auto"/>
            <w:vAlign w:val="center"/>
          </w:tcPr>
          <w:p w:rsidR="00CF54DC" w:rsidRPr="008B6D7A" w:rsidRDefault="00CF54DC" w:rsidP="00C27F44">
            <w:pPr>
              <w:spacing w:line="216" w:lineRule="atLeast"/>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spacing w:line="216" w:lineRule="atLeast"/>
              <w:ind w:firstLine="0"/>
              <w:rPr>
                <w:szCs w:val="22"/>
              </w:rPr>
            </w:pPr>
            <w:r w:rsidRPr="008B6D7A">
              <w:rPr>
                <w:sz w:val="22"/>
                <w:szCs w:val="22"/>
              </w:rPr>
              <w:t>20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Дексаметазон</w:t>
            </w:r>
            <w:proofErr w:type="spellEnd"/>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раствор для инъекций 4мг/мл 1мл №25</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Калия хлорид</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 xml:space="preserve">концентрат для приготовления раствора для </w:t>
            </w:r>
            <w:proofErr w:type="spellStart"/>
            <w:r w:rsidRPr="008B6D7A">
              <w:rPr>
                <w:color w:val="000000"/>
                <w:sz w:val="22"/>
                <w:szCs w:val="22"/>
                <w:shd w:val="clear" w:color="auto" w:fill="DDFBCE"/>
              </w:rPr>
              <w:t>инфузий</w:t>
            </w:r>
            <w:proofErr w:type="spellEnd"/>
            <w:r w:rsidRPr="008B6D7A">
              <w:rPr>
                <w:sz w:val="22"/>
                <w:szCs w:val="22"/>
              </w:rPr>
              <w:t xml:space="preserve">             40мг мл /10 мл №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70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Карбамазепин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таблетки 200мг №50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Кальция глюконат</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 xml:space="preserve"> раствор для внутривенного и внутримышечного введения 100 мг/мл 10мл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Лидокаин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инъекций  20 мг/мл 2 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200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Магния сульфат</w:t>
            </w:r>
          </w:p>
        </w:tc>
        <w:tc>
          <w:tcPr>
            <w:tcW w:w="4394" w:type="dxa"/>
            <w:shd w:val="clear" w:color="auto" w:fill="auto"/>
          </w:tcPr>
          <w:p w:rsidR="00CF54DC" w:rsidRPr="008B6D7A" w:rsidRDefault="00CF54DC" w:rsidP="00C27F44">
            <w:pPr>
              <w:ind w:firstLine="0"/>
              <w:rPr>
                <w:szCs w:val="22"/>
              </w:rPr>
            </w:pPr>
            <w:r w:rsidRPr="008B6D7A">
              <w:rPr>
                <w:sz w:val="22"/>
                <w:szCs w:val="22"/>
              </w:rPr>
              <w:t xml:space="preserve"> раствор для внутривенного введения 250мг/мл 10 мл №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80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Меглюмина</w:t>
            </w:r>
            <w:proofErr w:type="spellEnd"/>
            <w:r w:rsidRPr="008B6D7A">
              <w:rPr>
                <w:sz w:val="22"/>
                <w:szCs w:val="22"/>
              </w:rPr>
              <w:t xml:space="preserve"> натрия </w:t>
            </w:r>
            <w:proofErr w:type="spellStart"/>
            <w:r w:rsidRPr="008B6D7A">
              <w:rPr>
                <w:sz w:val="22"/>
                <w:szCs w:val="22"/>
              </w:rPr>
              <w:t>сукцинат</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 xml:space="preserve">Раствор для </w:t>
            </w:r>
            <w:proofErr w:type="spellStart"/>
            <w:r w:rsidRPr="008B6D7A">
              <w:rPr>
                <w:color w:val="000000"/>
                <w:sz w:val="22"/>
                <w:szCs w:val="22"/>
                <w:shd w:val="clear" w:color="auto" w:fill="DDFBCE"/>
              </w:rPr>
              <w:t>инфузий</w:t>
            </w:r>
            <w:proofErr w:type="spellEnd"/>
            <w:r w:rsidRPr="008B6D7A">
              <w:rPr>
                <w:color w:val="000000"/>
                <w:sz w:val="22"/>
                <w:szCs w:val="22"/>
                <w:shd w:val="clear" w:color="auto" w:fill="DDFBCE"/>
              </w:rPr>
              <w:t xml:space="preserve"> 1,5% 400мл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15</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ind w:left="927"/>
              <w:jc w:val="both"/>
              <w:rPr>
                <w:szCs w:val="22"/>
              </w:rPr>
            </w:pPr>
          </w:p>
        </w:tc>
        <w:tc>
          <w:tcPr>
            <w:tcW w:w="3402" w:type="dxa"/>
          </w:tcPr>
          <w:p w:rsidR="00CF54DC" w:rsidRPr="008B6D7A" w:rsidRDefault="00CF54DC" w:rsidP="00C27F44">
            <w:pPr>
              <w:ind w:firstLine="0"/>
              <w:rPr>
                <w:szCs w:val="22"/>
              </w:rPr>
            </w:pPr>
            <w:proofErr w:type="spellStart"/>
            <w:r w:rsidRPr="008B6D7A">
              <w:rPr>
                <w:sz w:val="22"/>
                <w:szCs w:val="22"/>
              </w:rPr>
              <w:t>Надропарин</w:t>
            </w:r>
            <w:proofErr w:type="spellEnd"/>
            <w:r w:rsidRPr="008B6D7A">
              <w:rPr>
                <w:sz w:val="22"/>
                <w:szCs w:val="22"/>
              </w:rPr>
              <w:t xml:space="preserve"> кальция</w:t>
            </w:r>
          </w:p>
        </w:tc>
        <w:tc>
          <w:tcPr>
            <w:tcW w:w="4394" w:type="dxa"/>
            <w:shd w:val="clear" w:color="auto" w:fill="auto"/>
          </w:tcPr>
          <w:p w:rsidR="00CF54DC" w:rsidRPr="008B6D7A" w:rsidRDefault="00CF54DC" w:rsidP="00C27F44">
            <w:pPr>
              <w:spacing w:line="360" w:lineRule="auto"/>
              <w:ind w:firstLine="0"/>
              <w:rPr>
                <w:color w:val="000000"/>
                <w:szCs w:val="22"/>
                <w:shd w:val="clear" w:color="auto" w:fill="DDFBCE"/>
              </w:rPr>
            </w:pPr>
            <w:r w:rsidRPr="008B6D7A">
              <w:rPr>
                <w:color w:val="000000"/>
                <w:sz w:val="22"/>
                <w:szCs w:val="22"/>
                <w:shd w:val="clear" w:color="auto" w:fill="DDFBCE"/>
              </w:rPr>
              <w:t>раствор для подкожного введения  9500 анти-Ха МЕ/мл 0,3мл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45</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Омепразол</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капсулы 20мг №30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Октреотид</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и подкожного введения 300 мкг/мл 1 мл №5</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3</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r w:rsidRPr="008B6D7A">
              <w:rPr>
                <w:sz w:val="22"/>
                <w:szCs w:val="22"/>
              </w:rPr>
              <w:t xml:space="preserve">Пиридоксин+ </w:t>
            </w:r>
            <w:proofErr w:type="spellStart"/>
            <w:r w:rsidRPr="008B6D7A">
              <w:rPr>
                <w:sz w:val="22"/>
                <w:szCs w:val="22"/>
              </w:rPr>
              <w:t>Тиамин+Цианокобаламин</w:t>
            </w:r>
            <w:proofErr w:type="spellEnd"/>
            <w:r w:rsidRPr="008B6D7A">
              <w:rPr>
                <w:sz w:val="22"/>
                <w:szCs w:val="22"/>
              </w:rPr>
              <w:t>+[</w:t>
            </w:r>
            <w:proofErr w:type="spellStart"/>
            <w:r w:rsidRPr="008B6D7A">
              <w:rPr>
                <w:sz w:val="22"/>
                <w:szCs w:val="22"/>
              </w:rPr>
              <w:t>Лидокаин</w:t>
            </w:r>
            <w:proofErr w:type="spellEnd"/>
            <w:r w:rsidRPr="008B6D7A">
              <w:rPr>
                <w:sz w:val="22"/>
                <w:szCs w:val="22"/>
              </w:rPr>
              <w:t>]</w:t>
            </w:r>
          </w:p>
        </w:tc>
        <w:tc>
          <w:tcPr>
            <w:tcW w:w="4394" w:type="dxa"/>
            <w:shd w:val="clear" w:color="auto" w:fill="auto"/>
          </w:tcPr>
          <w:p w:rsidR="00CF54DC" w:rsidRPr="008B6D7A" w:rsidRDefault="00CF54DC" w:rsidP="00C27F44">
            <w:pPr>
              <w:ind w:firstLine="0"/>
              <w:rPr>
                <w:szCs w:val="22"/>
              </w:rPr>
            </w:pPr>
            <w:r w:rsidRPr="008B6D7A">
              <w:rPr>
                <w:color w:val="000000"/>
                <w:sz w:val="22"/>
                <w:szCs w:val="22"/>
                <w:shd w:val="clear" w:color="auto" w:fill="DDFBCE"/>
              </w:rPr>
              <w:t>раствор для внутримышечного введения 2мл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Прокаин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инъекций  5 мг/мл 400мл</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35</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Пирацетам</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и внутримышечного введения 200мг/мл 5мл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50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szCs w:val="22"/>
              </w:rPr>
            </w:pPr>
            <w:proofErr w:type="spellStart"/>
            <w:r w:rsidRPr="008B6D7A">
              <w:rPr>
                <w:sz w:val="22"/>
                <w:szCs w:val="22"/>
              </w:rPr>
              <w:t>Платифиллин</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подкожного введения  2 мг/мл 1мл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30</w:t>
            </w:r>
          </w:p>
        </w:tc>
      </w:tr>
      <w:tr w:rsidR="00CF54DC" w:rsidRPr="008B6D7A" w:rsidTr="00C27F44">
        <w:trPr>
          <w:trHeight w:val="20"/>
        </w:trPr>
        <w:tc>
          <w:tcPr>
            <w:tcW w:w="1163" w:type="dxa"/>
            <w:shd w:val="clear" w:color="auto" w:fill="auto"/>
          </w:tcPr>
          <w:p w:rsidR="00CF54DC" w:rsidRPr="008B6D7A" w:rsidRDefault="00CF54DC" w:rsidP="00CF54DC">
            <w:pPr>
              <w:pStyle w:val="aff2"/>
              <w:numPr>
                <w:ilvl w:val="0"/>
                <w:numId w:val="17"/>
              </w:numPr>
              <w:spacing w:after="200" w:line="276" w:lineRule="auto"/>
              <w:rPr>
                <w:szCs w:val="22"/>
              </w:rPr>
            </w:pPr>
          </w:p>
        </w:tc>
        <w:tc>
          <w:tcPr>
            <w:tcW w:w="3402" w:type="dxa"/>
          </w:tcPr>
          <w:p w:rsidR="00CF54DC" w:rsidRPr="008B6D7A" w:rsidRDefault="00CF54DC" w:rsidP="00C27F44">
            <w:pPr>
              <w:ind w:firstLine="0"/>
              <w:rPr>
                <w:color w:val="000000"/>
                <w:szCs w:val="22"/>
              </w:rPr>
            </w:pPr>
            <w:proofErr w:type="spellStart"/>
            <w:r w:rsidRPr="008B6D7A">
              <w:rPr>
                <w:color w:val="000000"/>
                <w:sz w:val="22"/>
                <w:szCs w:val="22"/>
              </w:rPr>
              <w:t>Циннаризин</w:t>
            </w:r>
            <w:proofErr w:type="spellEnd"/>
          </w:p>
        </w:tc>
        <w:tc>
          <w:tcPr>
            <w:tcW w:w="4394" w:type="dxa"/>
            <w:shd w:val="clear" w:color="auto" w:fill="auto"/>
          </w:tcPr>
          <w:p w:rsidR="00CF54DC" w:rsidRPr="008B6D7A" w:rsidRDefault="00CF54DC" w:rsidP="00C27F44">
            <w:pPr>
              <w:ind w:firstLine="0"/>
              <w:rPr>
                <w:b/>
                <w:bCs/>
                <w:i/>
                <w:iCs/>
                <w:color w:val="000000"/>
                <w:szCs w:val="22"/>
              </w:rPr>
            </w:pPr>
            <w:r w:rsidRPr="008B6D7A">
              <w:rPr>
                <w:b/>
                <w:bCs/>
                <w:i/>
                <w:iCs/>
                <w:color w:val="000000"/>
                <w:sz w:val="22"/>
                <w:szCs w:val="22"/>
              </w:rPr>
              <w:t>таблетки 25мг №50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10</w:t>
            </w:r>
          </w:p>
        </w:tc>
      </w:tr>
      <w:tr w:rsidR="00CF54DC" w:rsidRPr="008B6D7A" w:rsidTr="00C27F44">
        <w:trPr>
          <w:trHeight w:val="20"/>
        </w:trPr>
        <w:tc>
          <w:tcPr>
            <w:tcW w:w="1163" w:type="dxa"/>
            <w:shd w:val="clear" w:color="auto" w:fill="auto"/>
            <w:vAlign w:val="center"/>
          </w:tcPr>
          <w:p w:rsidR="00CF54DC" w:rsidRPr="008B6D7A" w:rsidRDefault="00CF54DC" w:rsidP="00CF54DC">
            <w:pPr>
              <w:pStyle w:val="aff2"/>
              <w:numPr>
                <w:ilvl w:val="0"/>
                <w:numId w:val="17"/>
              </w:numPr>
              <w:spacing w:after="200" w:line="276" w:lineRule="auto"/>
              <w:ind w:left="927"/>
              <w:rPr>
                <w:szCs w:val="22"/>
              </w:rPr>
            </w:pPr>
            <w:r w:rsidRPr="008B6D7A">
              <w:rPr>
                <w:sz w:val="22"/>
                <w:szCs w:val="22"/>
              </w:rPr>
              <w:t>19</w:t>
            </w:r>
          </w:p>
        </w:tc>
        <w:tc>
          <w:tcPr>
            <w:tcW w:w="3402" w:type="dxa"/>
          </w:tcPr>
          <w:p w:rsidR="00CF54DC" w:rsidRPr="008B6D7A" w:rsidRDefault="00CF54DC" w:rsidP="00C27F44">
            <w:pPr>
              <w:ind w:firstLine="0"/>
              <w:rPr>
                <w:szCs w:val="22"/>
              </w:rPr>
            </w:pPr>
            <w:proofErr w:type="spellStart"/>
            <w:r w:rsidRPr="008B6D7A">
              <w:rPr>
                <w:sz w:val="22"/>
                <w:szCs w:val="22"/>
              </w:rPr>
              <w:t>Меропенем</w:t>
            </w:r>
            <w:proofErr w:type="spellEnd"/>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порошок для приготовления раствора для внутривенного введения 500мг №1</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фл</w:t>
            </w:r>
            <w:proofErr w:type="spellEnd"/>
          </w:p>
        </w:tc>
        <w:tc>
          <w:tcPr>
            <w:tcW w:w="1134" w:type="dxa"/>
            <w:vAlign w:val="center"/>
          </w:tcPr>
          <w:p w:rsidR="00CF54DC" w:rsidRPr="008B6D7A" w:rsidRDefault="00CF54DC" w:rsidP="00C27F44">
            <w:pPr>
              <w:ind w:firstLine="0"/>
              <w:rPr>
                <w:szCs w:val="22"/>
              </w:rPr>
            </w:pPr>
            <w:r w:rsidRPr="008B6D7A">
              <w:rPr>
                <w:sz w:val="22"/>
                <w:szCs w:val="22"/>
              </w:rPr>
              <w:t>100</w:t>
            </w:r>
          </w:p>
        </w:tc>
      </w:tr>
      <w:tr w:rsidR="00CF54DC" w:rsidRPr="008B6D7A" w:rsidTr="00C27F44">
        <w:trPr>
          <w:trHeight w:val="20"/>
        </w:trPr>
        <w:tc>
          <w:tcPr>
            <w:tcW w:w="1163" w:type="dxa"/>
            <w:shd w:val="clear" w:color="auto" w:fill="auto"/>
            <w:vAlign w:val="center"/>
          </w:tcPr>
          <w:p w:rsidR="00CF54DC" w:rsidRPr="008B6D7A" w:rsidRDefault="00CF54DC" w:rsidP="00CF54DC">
            <w:pPr>
              <w:pStyle w:val="aff2"/>
              <w:numPr>
                <w:ilvl w:val="0"/>
                <w:numId w:val="17"/>
              </w:numPr>
              <w:spacing w:after="200" w:line="276" w:lineRule="auto"/>
              <w:ind w:left="927"/>
              <w:jc w:val="center"/>
              <w:rPr>
                <w:szCs w:val="22"/>
              </w:rPr>
            </w:pPr>
          </w:p>
        </w:tc>
        <w:tc>
          <w:tcPr>
            <w:tcW w:w="3402" w:type="dxa"/>
          </w:tcPr>
          <w:p w:rsidR="00CF54DC" w:rsidRPr="008B6D7A" w:rsidRDefault="00CF54DC" w:rsidP="00C27F44">
            <w:pPr>
              <w:ind w:firstLine="0"/>
              <w:rPr>
                <w:szCs w:val="22"/>
              </w:rPr>
            </w:pPr>
            <w:proofErr w:type="spellStart"/>
            <w:r w:rsidRPr="008B6D7A">
              <w:rPr>
                <w:sz w:val="22"/>
                <w:szCs w:val="22"/>
              </w:rPr>
              <w:t>Транексамовая</w:t>
            </w:r>
            <w:proofErr w:type="spellEnd"/>
            <w:r w:rsidRPr="008B6D7A">
              <w:rPr>
                <w:sz w:val="22"/>
                <w:szCs w:val="22"/>
              </w:rPr>
              <w:t xml:space="preserve"> кислота</w:t>
            </w:r>
          </w:p>
        </w:tc>
        <w:tc>
          <w:tcPr>
            <w:tcW w:w="4394" w:type="dxa"/>
            <w:shd w:val="clear" w:color="auto" w:fill="auto"/>
          </w:tcPr>
          <w:p w:rsidR="00CF54DC" w:rsidRPr="008B6D7A" w:rsidRDefault="00CF54DC" w:rsidP="00C27F44">
            <w:pPr>
              <w:ind w:firstLine="0"/>
              <w:rPr>
                <w:color w:val="000000"/>
                <w:szCs w:val="22"/>
                <w:shd w:val="clear" w:color="auto" w:fill="DDFBCE"/>
              </w:rPr>
            </w:pPr>
            <w:r w:rsidRPr="008B6D7A">
              <w:rPr>
                <w:color w:val="000000"/>
                <w:sz w:val="22"/>
                <w:szCs w:val="22"/>
                <w:shd w:val="clear" w:color="auto" w:fill="DDFBCE"/>
              </w:rPr>
              <w:t>раствор для внутривенного введения  50 мг/мл 5мл №10</w:t>
            </w:r>
          </w:p>
        </w:tc>
        <w:tc>
          <w:tcPr>
            <w:tcW w:w="992" w:type="dxa"/>
            <w:shd w:val="clear" w:color="auto" w:fill="auto"/>
            <w:vAlign w:val="center"/>
          </w:tcPr>
          <w:p w:rsidR="00CF54DC" w:rsidRPr="008B6D7A" w:rsidRDefault="00CF54DC" w:rsidP="00C27F44">
            <w:pPr>
              <w:ind w:firstLine="0"/>
              <w:rPr>
                <w:szCs w:val="22"/>
              </w:rPr>
            </w:pPr>
            <w:proofErr w:type="spellStart"/>
            <w:r w:rsidRPr="008B6D7A">
              <w:rPr>
                <w:sz w:val="22"/>
                <w:szCs w:val="22"/>
              </w:rPr>
              <w:t>уп</w:t>
            </w:r>
            <w:proofErr w:type="spellEnd"/>
          </w:p>
        </w:tc>
        <w:tc>
          <w:tcPr>
            <w:tcW w:w="1134" w:type="dxa"/>
            <w:vAlign w:val="center"/>
          </w:tcPr>
          <w:p w:rsidR="00CF54DC" w:rsidRPr="008B6D7A" w:rsidRDefault="00CF54DC" w:rsidP="00C27F44">
            <w:pPr>
              <w:ind w:firstLine="0"/>
              <w:rPr>
                <w:szCs w:val="22"/>
              </w:rPr>
            </w:pPr>
            <w:r w:rsidRPr="008B6D7A">
              <w:rPr>
                <w:sz w:val="22"/>
                <w:szCs w:val="22"/>
              </w:rPr>
              <w:t>20</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Болотникова,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DD7566" w:rsidRPr="00792F60" w:rsidRDefault="00547625" w:rsidP="00CF54DC">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DD7566" w:rsidRPr="00792F60">
        <w:rPr>
          <w:szCs w:val="24"/>
        </w:rPr>
        <w:t>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w:t>
      </w:r>
      <w:bookmarkStart w:id="0" w:name="_GoBack"/>
      <w:r w:rsidR="00A7198D" w:rsidRPr="00792F60">
        <w:rPr>
          <w:b/>
          <w:szCs w:val="24"/>
        </w:rPr>
        <w:t>руб</w:t>
      </w:r>
      <w:bookmarkEnd w:id="0"/>
      <w:r w:rsidR="00A7198D" w:rsidRPr="00792F60">
        <w:rPr>
          <w:b/>
          <w:szCs w:val="24"/>
        </w:rPr>
        <w:t>.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DD7566" w:rsidRPr="00792F60" w:rsidRDefault="00547625" w:rsidP="00DD7566">
      <w:pPr>
        <w:widowControl/>
        <w:spacing w:before="0"/>
        <w:ind w:firstLine="0"/>
        <w:rPr>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DD7566" w:rsidRPr="00792F60">
        <w:rPr>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proofErr w:type="gramStart"/>
      <w:r w:rsidR="00C328E5" w:rsidRPr="00792F60">
        <w:rPr>
          <w:szCs w:val="24"/>
        </w:rPr>
        <w:t xml:space="preserve">   (</w:t>
      </w:r>
      <w:proofErr w:type="gramEnd"/>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proofErr w:type="gramStart"/>
      <w:r w:rsidR="0004434B" w:rsidRPr="00792F60">
        <w:rPr>
          <w:i/>
          <w:szCs w:val="24"/>
        </w:rPr>
        <w:t xml:space="preserve">подписавшего)  </w:t>
      </w:r>
      <w:r w:rsidR="00E40A6B" w:rsidRPr="00792F60">
        <w:rPr>
          <w:i/>
          <w:szCs w:val="24"/>
        </w:rPr>
        <w:t xml:space="preserve"> </w:t>
      </w:r>
      <w:proofErr w:type="gramEnd"/>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173227" w:rsidRPr="00792F60" w:rsidRDefault="00173227" w:rsidP="00B80027">
      <w:pPr>
        <w:pStyle w:val="ConsPlusNormal0"/>
        <w:spacing w:line="360" w:lineRule="exact"/>
        <w:jc w:val="center"/>
        <w:rPr>
          <w:rFonts w:ascii="Times New Roman" w:hAnsi="Times New Roman" w:cs="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p>
    <w:p w:rsidR="00173227" w:rsidRPr="00792F60"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792F60" w:rsidRDefault="00173227" w:rsidP="00173227">
      <w:pPr>
        <w:pStyle w:val="ConsNonformat"/>
        <w:widowControl/>
        <w:spacing w:line="360" w:lineRule="exact"/>
        <w:jc w:val="both"/>
        <w:rPr>
          <w:rFonts w:ascii="Times New Roman" w:hAnsi="Times New Roman" w:cs="Times New Roman"/>
          <w:b/>
          <w:sz w:val="24"/>
          <w:szCs w:val="24"/>
        </w:rPr>
      </w:pPr>
      <w:r w:rsidRPr="00792F60">
        <w:rPr>
          <w:rFonts w:ascii="Times New Roman" w:eastAsia="Calibri" w:hAnsi="Times New Roman" w:cs="Times New Roman"/>
          <w:b/>
          <w:sz w:val="24"/>
          <w:szCs w:val="24"/>
        </w:rPr>
        <w:t xml:space="preserve">г. Калуга                                                      </w:t>
      </w:r>
      <w:r w:rsidRPr="00792F60">
        <w:rPr>
          <w:rFonts w:ascii="Times New Roman" w:hAnsi="Times New Roman" w:cs="Times New Roman"/>
          <w:b/>
          <w:sz w:val="24"/>
          <w:szCs w:val="24"/>
        </w:rPr>
        <w:tab/>
        <w:t xml:space="preserve">                                  </w:t>
      </w:r>
      <w:proofErr w:type="gramStart"/>
      <w:r w:rsidRPr="00792F60">
        <w:rPr>
          <w:rFonts w:ascii="Times New Roman" w:hAnsi="Times New Roman" w:cs="Times New Roman"/>
          <w:b/>
          <w:sz w:val="24"/>
          <w:szCs w:val="24"/>
        </w:rPr>
        <w:t xml:space="preserve">   «</w:t>
      </w:r>
      <w:proofErr w:type="gramEnd"/>
      <w:r w:rsidRPr="00792F60">
        <w:rPr>
          <w:rFonts w:ascii="Times New Roman" w:hAnsi="Times New Roman" w:cs="Times New Roman"/>
          <w:b/>
          <w:sz w:val="24"/>
          <w:szCs w:val="24"/>
        </w:rPr>
        <w:t>___» _________ 20_</w:t>
      </w:r>
      <w:r w:rsidRPr="00792F60">
        <w:rPr>
          <w:rFonts w:ascii="Times New Roman" w:eastAsia="Calibri" w:hAnsi="Times New Roman" w:cs="Times New Roman"/>
          <w:b/>
          <w:sz w:val="24"/>
          <w:szCs w:val="24"/>
        </w:rPr>
        <w:t>__ г.</w:t>
      </w: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hAnsi="Times New Roman" w:cs="Times New Roman"/>
          <w:sz w:val="24"/>
          <w:szCs w:val="24"/>
        </w:rPr>
        <w:t xml:space="preserve">       </w:t>
      </w:r>
    </w:p>
    <w:p w:rsidR="00173227" w:rsidRPr="00792F60" w:rsidRDefault="00173227" w:rsidP="00173227">
      <w:pPr>
        <w:spacing w:line="360" w:lineRule="exact"/>
        <w:ind w:firstLine="708"/>
        <w:rPr>
          <w:szCs w:val="24"/>
        </w:rPr>
      </w:pPr>
      <w:r w:rsidRPr="00792F60">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sidR="00CF54DC">
        <w:rPr>
          <w:szCs w:val="24"/>
        </w:rPr>
        <w:t>Т.Ф. Геворкян</w:t>
      </w:r>
      <w:r w:rsidRPr="00792F60">
        <w:rPr>
          <w:szCs w:val="24"/>
        </w:rPr>
        <w:t xml:space="preserve"> , действующего </w:t>
      </w:r>
      <w:r w:rsidR="00CF54DC">
        <w:rPr>
          <w:szCs w:val="24"/>
        </w:rPr>
        <w:t>на основании приказа № ЦДЗК-11/21</w:t>
      </w:r>
      <w:r w:rsidRPr="00792F60">
        <w:rPr>
          <w:szCs w:val="24"/>
        </w:rPr>
        <w:t xml:space="preserve"> от </w:t>
      </w:r>
      <w:r w:rsidR="00CF54DC">
        <w:rPr>
          <w:szCs w:val="24"/>
        </w:rPr>
        <w:t>0</w:t>
      </w:r>
      <w:r w:rsidRPr="00792F60">
        <w:rPr>
          <w:szCs w:val="24"/>
        </w:rPr>
        <w:t>2.</w:t>
      </w:r>
      <w:r w:rsidR="00CF54DC">
        <w:rPr>
          <w:szCs w:val="24"/>
        </w:rPr>
        <w:t>08</w:t>
      </w:r>
      <w:r w:rsidRPr="00792F60">
        <w:rPr>
          <w:szCs w:val="24"/>
        </w:rPr>
        <w:t>.202</w:t>
      </w:r>
      <w:r w:rsidR="00CF54DC">
        <w:rPr>
          <w:szCs w:val="24"/>
        </w:rPr>
        <w:t>1</w:t>
      </w:r>
      <w:r w:rsidRPr="00792F60">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792F60" w:rsidRDefault="00173227" w:rsidP="00173227">
      <w:pPr>
        <w:pStyle w:val="ConsNonformat"/>
        <w:widowControl/>
        <w:spacing w:line="360" w:lineRule="exact"/>
        <w:jc w:val="center"/>
        <w:rPr>
          <w:rFonts w:ascii="Times New Roman" w:hAnsi="Times New Roman" w:cs="Times New Roman"/>
          <w:b/>
          <w:sz w:val="24"/>
          <w:szCs w:val="24"/>
        </w:rPr>
      </w:pPr>
      <w:r w:rsidRPr="00792F60">
        <w:rPr>
          <w:rFonts w:ascii="Times New Roman" w:hAnsi="Times New Roman" w:cs="Times New Roman"/>
          <w:b/>
          <w:sz w:val="24"/>
          <w:szCs w:val="24"/>
        </w:rPr>
        <w:t>1. Предмет Договора</w:t>
      </w:r>
    </w:p>
    <w:p w:rsidR="00173227" w:rsidRPr="00792F60" w:rsidRDefault="00173227" w:rsidP="00173227">
      <w:pPr>
        <w:pStyle w:val="27"/>
        <w:spacing w:after="0" w:line="360" w:lineRule="exact"/>
        <w:ind w:left="0" w:firstLine="720"/>
        <w:jc w:val="both"/>
        <w:rPr>
          <w:sz w:val="24"/>
          <w:szCs w:val="24"/>
        </w:rPr>
      </w:pPr>
      <w:r w:rsidRPr="00792F60">
        <w:rPr>
          <w:sz w:val="24"/>
          <w:szCs w:val="24"/>
        </w:rPr>
        <w:t>1.1. Поставщик обязуется</w:t>
      </w:r>
      <w:r w:rsidRPr="00792F60">
        <w:rPr>
          <w:i/>
          <w:iCs/>
          <w:sz w:val="24"/>
          <w:szCs w:val="24"/>
        </w:rPr>
        <w:t xml:space="preserve"> </w:t>
      </w:r>
      <w:r w:rsidRPr="00792F60">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792F60">
          <w:rPr>
            <w:sz w:val="24"/>
            <w:szCs w:val="24"/>
          </w:rPr>
          <w:t>Приложение № 1</w:t>
        </w:r>
      </w:hyperlink>
      <w:r w:rsidRPr="00792F60">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792F60" w:rsidRDefault="00173227" w:rsidP="00173227">
      <w:pPr>
        <w:pStyle w:val="Standard"/>
        <w:spacing w:line="360" w:lineRule="exact"/>
        <w:ind w:firstLine="720"/>
        <w:jc w:val="both"/>
      </w:pPr>
      <w:r w:rsidRPr="00792F60">
        <w:t>1.2. Срок поставки Товара:</w:t>
      </w:r>
    </w:p>
    <w:p w:rsidR="00173227" w:rsidRPr="00792F60" w:rsidRDefault="00173227" w:rsidP="00173227">
      <w:pPr>
        <w:spacing w:line="360" w:lineRule="exact"/>
        <w:ind w:firstLine="709"/>
        <w:rPr>
          <w:szCs w:val="24"/>
        </w:rPr>
      </w:pPr>
      <w:r w:rsidRPr="00792F60">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w:t>
      </w:r>
      <w:proofErr w:type="gramStart"/>
      <w:r w:rsidRPr="00792F60">
        <w:rPr>
          <w:szCs w:val="24"/>
        </w:rPr>
        <w:t>вправе  произвести</w:t>
      </w:r>
      <w:proofErr w:type="gramEnd"/>
      <w:r w:rsidRPr="00792F60">
        <w:rPr>
          <w:szCs w:val="24"/>
        </w:rPr>
        <w:t xml:space="preserve">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792F60" w:rsidRDefault="00173227" w:rsidP="00173227">
      <w:pPr>
        <w:pStyle w:val="Standard"/>
        <w:spacing w:line="360" w:lineRule="exact"/>
        <w:ind w:firstLine="709"/>
        <w:jc w:val="both"/>
      </w:pPr>
      <w:r w:rsidRPr="00792F60">
        <w:t xml:space="preserve">1.3. Поставка Товара осуществляется: на склад Покупателя, расположенный по адресу: 248018, г. Калуга, ул. Болотникова, д. 1. </w:t>
      </w:r>
    </w:p>
    <w:p w:rsidR="00173227" w:rsidRPr="00792F60" w:rsidRDefault="00173227" w:rsidP="00173227">
      <w:pPr>
        <w:pStyle w:val="Standard"/>
        <w:spacing w:line="360" w:lineRule="exact"/>
        <w:ind w:firstLine="709"/>
        <w:jc w:val="both"/>
      </w:pPr>
      <w:r w:rsidRPr="00792F60">
        <w:t>1.4. Время поставки:</w:t>
      </w:r>
      <w:r w:rsidRPr="00792F60">
        <w:rPr>
          <w:i/>
        </w:rPr>
        <w:t xml:space="preserve"> </w:t>
      </w:r>
      <w:r w:rsidRPr="00792F60">
        <w:t>согласовывается не менее чем за 48 часов до поставки.</w:t>
      </w:r>
    </w:p>
    <w:p w:rsidR="00173227" w:rsidRPr="00792F60" w:rsidRDefault="00173227" w:rsidP="00173227">
      <w:pPr>
        <w:pStyle w:val="Standard"/>
        <w:spacing w:line="360" w:lineRule="exact"/>
        <w:ind w:firstLine="709"/>
        <w:jc w:val="both"/>
      </w:pPr>
      <w:r w:rsidRPr="00792F60">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173227" w:rsidRPr="00792F60" w:rsidRDefault="00173227" w:rsidP="00173227">
      <w:pPr>
        <w:pStyle w:val="Standard"/>
        <w:spacing w:line="360" w:lineRule="exact"/>
        <w:jc w:val="center"/>
        <w:rPr>
          <w:b/>
        </w:rPr>
      </w:pPr>
      <w:r w:rsidRPr="00792F60">
        <w:rPr>
          <w:b/>
        </w:rPr>
        <w:t>2. Стоимость и порядок оплаты</w:t>
      </w:r>
    </w:p>
    <w:p w:rsidR="00173227" w:rsidRPr="00792F60" w:rsidRDefault="00173227" w:rsidP="00173227">
      <w:pPr>
        <w:spacing w:line="360" w:lineRule="exact"/>
        <w:ind w:firstLine="720"/>
        <w:rPr>
          <w:szCs w:val="24"/>
        </w:rPr>
      </w:pPr>
      <w:r w:rsidRPr="00792F60">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92F60">
        <w:rPr>
          <w:i/>
          <w:szCs w:val="24"/>
        </w:rPr>
        <w:t>или НДС не облагается на основании _____________________).</w:t>
      </w:r>
    </w:p>
    <w:p w:rsidR="00173227" w:rsidRPr="00792F60" w:rsidRDefault="00173227" w:rsidP="00173227">
      <w:pPr>
        <w:spacing w:line="360" w:lineRule="exact"/>
        <w:ind w:firstLine="720"/>
        <w:rPr>
          <w:szCs w:val="24"/>
          <w:u w:val="single"/>
        </w:rPr>
      </w:pPr>
      <w:r w:rsidRPr="00792F60">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EA6CB1" w:rsidRPr="00792F60">
        <w:rPr>
          <w:szCs w:val="24"/>
        </w:rPr>
        <w:t>60</w:t>
      </w:r>
      <w:r w:rsidRPr="00792F60">
        <w:rPr>
          <w:szCs w:val="24"/>
        </w:rPr>
        <w:t xml:space="preserve"> (</w:t>
      </w:r>
      <w:r w:rsidR="00EA6CB1" w:rsidRPr="00792F60">
        <w:rPr>
          <w:szCs w:val="24"/>
        </w:rPr>
        <w:t>шестидесяти</w:t>
      </w:r>
      <w:r w:rsidRPr="00792F60">
        <w:rPr>
          <w:szCs w:val="24"/>
        </w:rPr>
        <w:t>) банковских дней путем перечисления денежных средств на расчетный счет Поставщика указанный в разделе 16 настоящего Договора.</w:t>
      </w:r>
    </w:p>
    <w:p w:rsidR="00173227" w:rsidRPr="00792F60" w:rsidRDefault="00173227" w:rsidP="00173227">
      <w:pPr>
        <w:spacing w:line="360" w:lineRule="exact"/>
        <w:ind w:firstLine="720"/>
        <w:rPr>
          <w:szCs w:val="24"/>
        </w:rPr>
      </w:pPr>
      <w:r w:rsidRPr="00792F60">
        <w:rPr>
          <w:szCs w:val="24"/>
        </w:rPr>
        <w:t xml:space="preserve">2.3. Обязанность Покупателя по </w:t>
      </w:r>
      <w:proofErr w:type="gramStart"/>
      <w:r w:rsidRPr="00792F60">
        <w:rPr>
          <w:szCs w:val="24"/>
        </w:rPr>
        <w:t>осуществлению  оплаты</w:t>
      </w:r>
      <w:proofErr w:type="gramEnd"/>
      <w:r w:rsidRPr="00792F60">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3.  Права и обязанности Сторон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3.1. Поставщик обязан:</w:t>
      </w:r>
    </w:p>
    <w:p w:rsidR="00173227" w:rsidRPr="00792F60" w:rsidRDefault="00173227" w:rsidP="00173227">
      <w:pPr>
        <w:pStyle w:val="ConsNormal"/>
        <w:spacing w:line="360" w:lineRule="exact"/>
        <w:ind w:firstLine="709"/>
        <w:jc w:val="both"/>
        <w:rPr>
          <w:rFonts w:ascii="Times New Roman" w:hAnsi="Times New Roman"/>
          <w:b/>
          <w:bCs/>
          <w:sz w:val="24"/>
          <w:szCs w:val="24"/>
        </w:rPr>
      </w:pPr>
      <w:r w:rsidRPr="00792F60">
        <w:rPr>
          <w:rFonts w:ascii="Times New Roman" w:hAnsi="Times New Roman"/>
          <w:bCs/>
          <w:sz w:val="24"/>
          <w:szCs w:val="24"/>
        </w:rPr>
        <w:t xml:space="preserve">3.1.1. </w:t>
      </w:r>
      <w:r w:rsidRPr="00792F60">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bCs/>
          <w:sz w:val="24"/>
          <w:szCs w:val="24"/>
        </w:rPr>
        <w:t xml:space="preserve">3.1.2. </w:t>
      </w:r>
      <w:r w:rsidRPr="00792F60">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792F60" w:rsidRDefault="00173227" w:rsidP="00173227">
      <w:pPr>
        <w:pStyle w:val="Standard"/>
        <w:shd w:val="clear" w:color="auto" w:fill="FFFFFF"/>
        <w:spacing w:line="360" w:lineRule="exact"/>
        <w:ind w:firstLine="709"/>
        <w:jc w:val="both"/>
      </w:pPr>
      <w:r w:rsidRPr="00792F60">
        <w:rPr>
          <w:spacing w:val="-4"/>
        </w:rPr>
        <w:t xml:space="preserve">3.1.3. </w:t>
      </w:r>
      <w:r w:rsidRPr="00792F60">
        <w:rPr>
          <w:spacing w:val="-3"/>
        </w:rPr>
        <w:t xml:space="preserve">При отгрузке </w:t>
      </w:r>
      <w:r w:rsidRPr="00792F60">
        <w:t>Товара передать Покупателю подлинники следующих документов:</w:t>
      </w:r>
    </w:p>
    <w:p w:rsidR="00173227" w:rsidRPr="00792F60" w:rsidRDefault="00173227" w:rsidP="00173227">
      <w:pPr>
        <w:pStyle w:val="Standard"/>
        <w:shd w:val="clear" w:color="auto" w:fill="FFFFFF"/>
        <w:spacing w:line="360" w:lineRule="exact"/>
        <w:ind w:firstLine="709"/>
        <w:jc w:val="both"/>
      </w:pPr>
      <w:r w:rsidRPr="00792F60">
        <w:t xml:space="preserve">товарную накладную формы (ТОРГ-12); </w:t>
      </w:r>
    </w:p>
    <w:p w:rsidR="00173227" w:rsidRPr="00792F60" w:rsidRDefault="00173227" w:rsidP="00173227">
      <w:pPr>
        <w:pStyle w:val="Standard"/>
        <w:shd w:val="clear" w:color="auto" w:fill="FFFFFF"/>
        <w:spacing w:line="360" w:lineRule="exact"/>
        <w:ind w:firstLine="709"/>
        <w:jc w:val="both"/>
      </w:pPr>
      <w:r w:rsidRPr="00792F60">
        <w:t>счет – фактуру.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bCs/>
          <w:sz w:val="24"/>
          <w:szCs w:val="24"/>
        </w:rPr>
        <w:t xml:space="preserve">3.1.4. </w:t>
      </w:r>
      <w:r w:rsidRPr="00792F6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 Покупатель обязан: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792F60" w:rsidRDefault="00173227" w:rsidP="00173227">
      <w:pPr>
        <w:pStyle w:val="Standard"/>
        <w:spacing w:line="360" w:lineRule="exact"/>
        <w:ind w:firstLine="720"/>
        <w:jc w:val="both"/>
      </w:pPr>
      <w:r w:rsidRPr="00792F60">
        <w:t>3.3. Покупатель вправе досрочно принять и оплатить поставленный Поставщиком Товар.</w:t>
      </w:r>
    </w:p>
    <w:p w:rsidR="00173227" w:rsidRPr="00792F60" w:rsidRDefault="00173227" w:rsidP="00173227">
      <w:pPr>
        <w:pStyle w:val="Standard"/>
        <w:spacing w:line="360" w:lineRule="exact"/>
        <w:ind w:firstLine="720"/>
        <w:jc w:val="both"/>
        <w:rPr>
          <w:shd w:val="clear" w:color="auto" w:fill="FFFFFF"/>
        </w:rPr>
      </w:pPr>
      <w:r w:rsidRPr="00792F6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4. Условия поставки</w:t>
      </w:r>
    </w:p>
    <w:p w:rsidR="00173227" w:rsidRPr="00792F60" w:rsidRDefault="00173227" w:rsidP="00173227">
      <w:pPr>
        <w:pStyle w:val="Standard"/>
        <w:spacing w:line="360" w:lineRule="exact"/>
        <w:ind w:firstLine="709"/>
        <w:jc w:val="both"/>
        <w:rPr>
          <w:spacing w:val="3"/>
        </w:rPr>
      </w:pPr>
      <w:r w:rsidRPr="00792F60">
        <w:t xml:space="preserve">4.1. Доставка Товара Покупателю производится Поставщиком </w:t>
      </w:r>
      <w:r w:rsidRPr="00792F60">
        <w:rPr>
          <w:spacing w:val="3"/>
        </w:rPr>
        <w:t>путем его отгрузки воздушным, железнодорожным, автомобильным или водным транспортом.</w:t>
      </w:r>
    </w:p>
    <w:p w:rsidR="00173227" w:rsidRPr="00792F60" w:rsidRDefault="00173227" w:rsidP="00173227">
      <w:pPr>
        <w:pStyle w:val="Standard"/>
        <w:spacing w:line="360" w:lineRule="exact"/>
        <w:ind w:firstLine="720"/>
        <w:jc w:val="both"/>
      </w:pPr>
      <w:r w:rsidRPr="00792F60">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92F60">
        <w:t>времени  поставки</w:t>
      </w:r>
      <w:proofErr w:type="gramEnd"/>
      <w:r w:rsidRPr="00792F60">
        <w:t xml:space="preserve"> и необходимости Покупателю осуществить  приемку Товара и сообщает следующие сведения:</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Договора;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товарной накладной формы (ТОРГ-12)</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наименование Товара;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упаковочный лист;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дату отгрузки;</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количество мест;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вес нетто и вес брутто.</w:t>
      </w:r>
    </w:p>
    <w:p w:rsidR="00173227" w:rsidRPr="00792F60" w:rsidRDefault="00173227" w:rsidP="00173227">
      <w:pPr>
        <w:pStyle w:val="Standard"/>
        <w:spacing w:line="360" w:lineRule="exact"/>
        <w:ind w:firstLine="720"/>
        <w:jc w:val="both"/>
      </w:pPr>
      <w:r w:rsidRPr="00792F6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792F60">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3 (трех) календарных дней с момента предъявления Покупателем соответствующего требования.</w:t>
      </w:r>
      <w:bookmarkStart w:id="1" w:name="Par62"/>
      <w:bookmarkEnd w:id="1"/>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792F60">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792F60">
        <w:rPr>
          <w:rFonts w:ascii="Times New Roman" w:hAnsi="Times New Roman" w:cs="Times New Roman"/>
          <w:i/>
          <w:iCs/>
          <w:sz w:val="24"/>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всего переданного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792F60">
        <w:rPr>
          <w:rFonts w:ascii="Times New Roman" w:hAnsi="Times New Roman" w:cs="Times New Roman"/>
          <w:sz w:val="24"/>
          <w:szCs w:val="24"/>
        </w:rPr>
        <w:t>календарных  дней</w:t>
      </w:r>
      <w:proofErr w:type="gramEnd"/>
      <w:r w:rsidRPr="00792F60">
        <w:rPr>
          <w:rFonts w:ascii="Times New Roman" w:hAnsi="Times New Roman" w:cs="Times New Roman"/>
          <w:sz w:val="24"/>
          <w:szCs w:val="24"/>
        </w:rPr>
        <w:t>;</w:t>
      </w:r>
    </w:p>
    <w:p w:rsidR="00173227" w:rsidRPr="00792F60" w:rsidRDefault="00173227" w:rsidP="00173227">
      <w:pPr>
        <w:pStyle w:val="ConsPlusNormal0"/>
        <w:spacing w:line="360" w:lineRule="exact"/>
        <w:ind w:firstLine="539"/>
        <w:jc w:val="both"/>
        <w:rPr>
          <w:rFonts w:ascii="Times New Roman" w:hAnsi="Times New Roman" w:cs="Times New Roman"/>
          <w:sz w:val="24"/>
          <w:szCs w:val="24"/>
        </w:rPr>
      </w:pPr>
      <w:r w:rsidRPr="00792F60">
        <w:rPr>
          <w:rFonts w:ascii="Times New Roman" w:hAnsi="Times New Roman" w:cs="Times New Roman"/>
          <w:sz w:val="24"/>
          <w:szCs w:val="24"/>
        </w:rPr>
        <w:t>- принять весь переданный Товар.</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792F60" w:rsidRDefault="00173227" w:rsidP="00173227">
      <w:pPr>
        <w:pStyle w:val="ConsNormal"/>
        <w:spacing w:line="360" w:lineRule="exact"/>
        <w:ind w:firstLine="360"/>
        <w:jc w:val="center"/>
        <w:rPr>
          <w:rFonts w:ascii="Times New Roman" w:hAnsi="Times New Roman"/>
          <w:b/>
          <w:sz w:val="24"/>
          <w:szCs w:val="24"/>
        </w:rPr>
      </w:pPr>
      <w:r w:rsidRPr="00792F60">
        <w:rPr>
          <w:rFonts w:ascii="Times New Roman" w:hAnsi="Times New Roman"/>
          <w:b/>
          <w:sz w:val="24"/>
          <w:szCs w:val="24"/>
        </w:rPr>
        <w:t>5. Комплектность, качество и гарантии</w:t>
      </w:r>
    </w:p>
    <w:p w:rsidR="00173227" w:rsidRPr="00792F60" w:rsidRDefault="00173227" w:rsidP="00173227">
      <w:pPr>
        <w:pStyle w:val="af5"/>
        <w:spacing w:line="360" w:lineRule="exact"/>
        <w:jc w:val="both"/>
        <w:rPr>
          <w:sz w:val="24"/>
          <w:szCs w:val="24"/>
        </w:rPr>
      </w:pPr>
      <w:r w:rsidRPr="00792F60">
        <w:rPr>
          <w:sz w:val="24"/>
          <w:szCs w:val="24"/>
        </w:rPr>
        <w:tab/>
        <w:t>5.1. Поставщик гарантирует, что:</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792F60" w:rsidRDefault="00173227" w:rsidP="00AD40AE">
      <w:pPr>
        <w:autoSpaceDE w:val="0"/>
        <w:autoSpaceDN w:val="0"/>
        <w:adjustRightInd w:val="0"/>
        <w:spacing w:line="360" w:lineRule="exact"/>
        <w:ind w:firstLine="709"/>
        <w:rPr>
          <w:szCs w:val="24"/>
        </w:rPr>
      </w:pPr>
      <w:r w:rsidRPr="00792F60">
        <w:rPr>
          <w:szCs w:val="24"/>
        </w:rPr>
        <w:t xml:space="preserve">5.2. </w:t>
      </w:r>
      <w:r w:rsidR="00AD40AE" w:rsidRPr="00792F60">
        <w:rPr>
          <w:szCs w:val="24"/>
        </w:rPr>
        <w:t>Остаточный срок годности на Товар на момент передачи его Покупателю должен составлять:</w:t>
      </w:r>
    </w:p>
    <w:p w:rsidR="00AD40AE" w:rsidRPr="00792F60" w:rsidRDefault="00AD40AE" w:rsidP="00AD40AE">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AD40AE" w:rsidRPr="00792F60" w:rsidRDefault="00AD40AE" w:rsidP="00AD40AE">
      <w:pPr>
        <w:widowControl/>
        <w:spacing w:before="0"/>
        <w:ind w:firstLine="709"/>
        <w:rPr>
          <w:szCs w:val="24"/>
        </w:rPr>
      </w:pPr>
      <w:r w:rsidRPr="00792F60">
        <w:rPr>
          <w:szCs w:val="24"/>
        </w:rPr>
        <w:tab/>
        <w:t>- не менее 8 месяцев, если срок годности товара составляет 1 год;</w:t>
      </w:r>
    </w:p>
    <w:p w:rsidR="00AD40AE" w:rsidRPr="00792F60" w:rsidRDefault="00AD40AE" w:rsidP="00AD40AE">
      <w:pPr>
        <w:widowControl/>
        <w:spacing w:before="0"/>
        <w:ind w:firstLine="709"/>
        <w:rPr>
          <w:szCs w:val="24"/>
        </w:rPr>
      </w:pPr>
      <w:r w:rsidRPr="00792F60">
        <w:rPr>
          <w:szCs w:val="24"/>
        </w:rPr>
        <w:tab/>
        <w:t>- не менее 12 месяцев, если срок годности товара составляет 1,5 года;</w:t>
      </w:r>
    </w:p>
    <w:p w:rsidR="00AD40AE" w:rsidRPr="00792F60" w:rsidRDefault="00AD40AE" w:rsidP="00AD40AE">
      <w:pPr>
        <w:widowControl/>
        <w:spacing w:before="0"/>
        <w:ind w:firstLine="709"/>
        <w:rPr>
          <w:szCs w:val="24"/>
        </w:rPr>
      </w:pPr>
      <w:r w:rsidRPr="00792F60">
        <w:rPr>
          <w:szCs w:val="24"/>
        </w:rPr>
        <w:tab/>
        <w:t>- не менее 17 месяцев, если срок годности товара составляет 2 года;</w:t>
      </w:r>
    </w:p>
    <w:p w:rsidR="00AD40AE" w:rsidRPr="00792F60" w:rsidRDefault="00AD40AE" w:rsidP="00AD40AE">
      <w:pPr>
        <w:widowControl/>
        <w:spacing w:before="0"/>
        <w:ind w:firstLine="709"/>
        <w:rPr>
          <w:szCs w:val="24"/>
        </w:rPr>
      </w:pPr>
      <w:r w:rsidRPr="00792F60">
        <w:rPr>
          <w:szCs w:val="24"/>
        </w:rPr>
        <w:tab/>
        <w:t>- не менее 21 месяца, если срок годности товара составляет 2,5 года;</w:t>
      </w:r>
    </w:p>
    <w:p w:rsidR="00AD40AE" w:rsidRPr="00792F60" w:rsidRDefault="00AD40AE" w:rsidP="00AD40AE">
      <w:pPr>
        <w:widowControl/>
        <w:spacing w:before="0"/>
        <w:ind w:firstLine="709"/>
        <w:rPr>
          <w:szCs w:val="24"/>
        </w:rPr>
      </w:pPr>
      <w:r w:rsidRPr="00792F60">
        <w:rPr>
          <w:szCs w:val="24"/>
        </w:rPr>
        <w:tab/>
        <w:t>- не менее 25 месяцев, если срок годности товара составляет 3 года;</w:t>
      </w:r>
    </w:p>
    <w:p w:rsidR="00AD40AE" w:rsidRPr="00792F60" w:rsidRDefault="00AD40AE" w:rsidP="00AD40AE">
      <w:pPr>
        <w:widowControl/>
        <w:spacing w:before="0"/>
        <w:ind w:firstLine="709"/>
        <w:rPr>
          <w:szCs w:val="24"/>
        </w:rPr>
      </w:pPr>
      <w:r w:rsidRPr="00792F60">
        <w:rPr>
          <w:szCs w:val="24"/>
        </w:rPr>
        <w:tab/>
        <w:t>- не менее 30 месяцев, если срок годности товара составляет 3,5 года;</w:t>
      </w:r>
    </w:p>
    <w:p w:rsidR="00AD40AE" w:rsidRPr="00792F60" w:rsidRDefault="00AD40AE" w:rsidP="00AD40AE">
      <w:pPr>
        <w:widowControl/>
        <w:spacing w:before="0"/>
        <w:ind w:firstLine="709"/>
        <w:rPr>
          <w:szCs w:val="24"/>
        </w:rPr>
      </w:pPr>
      <w:r w:rsidRPr="00792F60">
        <w:rPr>
          <w:szCs w:val="24"/>
        </w:rPr>
        <w:tab/>
        <w:t>- не менее 34 месяцев, если срок годности товара составляет 4 года;</w:t>
      </w:r>
    </w:p>
    <w:p w:rsidR="00AD40AE" w:rsidRPr="00792F60" w:rsidRDefault="00AD40AE" w:rsidP="00AD40AE">
      <w:pPr>
        <w:widowControl/>
        <w:spacing w:before="0"/>
        <w:ind w:firstLine="709"/>
        <w:rPr>
          <w:szCs w:val="24"/>
        </w:rPr>
      </w:pPr>
      <w:r w:rsidRPr="00792F60">
        <w:rPr>
          <w:szCs w:val="24"/>
        </w:rPr>
        <w:tab/>
        <w:t>- не менее 38 месяцев, если срок годности товара составляет 4,5 года;</w:t>
      </w:r>
    </w:p>
    <w:p w:rsidR="00AD40AE" w:rsidRPr="00792F60" w:rsidRDefault="00AD40AE" w:rsidP="00AD40AE">
      <w:pPr>
        <w:widowControl/>
        <w:spacing w:before="0"/>
        <w:ind w:firstLine="709"/>
        <w:rPr>
          <w:szCs w:val="24"/>
        </w:rPr>
      </w:pPr>
      <w:r w:rsidRPr="00792F60">
        <w:rPr>
          <w:szCs w:val="24"/>
        </w:rPr>
        <w:tab/>
        <w:t>- не менее 42 месяцев, если срок годности товара составляет 5 лет.</w:t>
      </w:r>
    </w:p>
    <w:p w:rsidR="00AD40AE" w:rsidRPr="00792F60" w:rsidRDefault="00AD40AE" w:rsidP="00AD40AE">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AD40AE" w:rsidRPr="00792F60" w:rsidRDefault="00AD40AE" w:rsidP="00AD40AE">
      <w:pPr>
        <w:widowControl/>
        <w:spacing w:before="0"/>
        <w:ind w:firstLine="567"/>
        <w:contextualSpacing/>
        <w:rPr>
          <w:color w:val="000000"/>
          <w:szCs w:val="24"/>
        </w:rPr>
      </w:pPr>
      <w:r w:rsidRPr="00792F60">
        <w:rPr>
          <w:szCs w:val="24"/>
        </w:rPr>
        <w:t xml:space="preserve">               с даты подписания Заказчиком товарной накладной формы ТОРГ-12</w:t>
      </w:r>
      <w:r w:rsidRPr="00792F60">
        <w:rPr>
          <w:color w:val="000000"/>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792F60" w:rsidRDefault="00173227" w:rsidP="00173227">
      <w:pPr>
        <w:pStyle w:val="ConsNormal"/>
        <w:spacing w:line="360" w:lineRule="exact"/>
        <w:jc w:val="center"/>
        <w:rPr>
          <w:rFonts w:ascii="Times New Roman" w:hAnsi="Times New Roman"/>
          <w:b/>
          <w:sz w:val="24"/>
          <w:szCs w:val="24"/>
        </w:rPr>
      </w:pPr>
      <w:r w:rsidRPr="00792F60">
        <w:rPr>
          <w:rFonts w:ascii="Times New Roman" w:hAnsi="Times New Roman"/>
          <w:b/>
          <w:sz w:val="24"/>
          <w:szCs w:val="24"/>
        </w:rPr>
        <w:t>6. Переход права собственности</w:t>
      </w:r>
    </w:p>
    <w:p w:rsidR="00173227" w:rsidRPr="00792F60" w:rsidRDefault="00173227" w:rsidP="00173227">
      <w:pPr>
        <w:spacing w:line="360" w:lineRule="exact"/>
        <w:ind w:firstLine="709"/>
        <w:rPr>
          <w:szCs w:val="24"/>
        </w:rPr>
      </w:pPr>
      <w:r w:rsidRPr="00792F60">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7. Ответственность Сторон</w:t>
      </w:r>
    </w:p>
    <w:p w:rsidR="00173227" w:rsidRPr="00792F60" w:rsidRDefault="00173227" w:rsidP="00173227">
      <w:pPr>
        <w:pStyle w:val="ConsNormal"/>
        <w:spacing w:line="360" w:lineRule="exact"/>
        <w:jc w:val="both"/>
        <w:rPr>
          <w:rFonts w:ascii="Times New Roman" w:hAnsi="Times New Roman"/>
          <w:sz w:val="24"/>
          <w:szCs w:val="24"/>
        </w:rPr>
      </w:pPr>
      <w:r w:rsidRPr="00792F60">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792F60" w:rsidRDefault="00173227" w:rsidP="00173227">
      <w:pPr>
        <w:pStyle w:val="af5"/>
        <w:spacing w:line="360" w:lineRule="exact"/>
        <w:ind w:firstLine="709"/>
        <w:jc w:val="both"/>
        <w:rPr>
          <w:sz w:val="24"/>
          <w:szCs w:val="24"/>
        </w:rPr>
      </w:pPr>
      <w:r w:rsidRPr="00792F60">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792F60" w:rsidRDefault="00173227" w:rsidP="00173227">
      <w:pPr>
        <w:pStyle w:val="af5"/>
        <w:spacing w:line="360" w:lineRule="exact"/>
        <w:ind w:firstLine="709"/>
        <w:jc w:val="both"/>
        <w:rPr>
          <w:sz w:val="24"/>
          <w:szCs w:val="24"/>
        </w:rPr>
      </w:pPr>
      <w:r w:rsidRPr="00792F60">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792F60" w:rsidRDefault="00173227" w:rsidP="00173227">
      <w:pPr>
        <w:pStyle w:val="af5"/>
        <w:spacing w:line="360" w:lineRule="exact"/>
        <w:ind w:firstLine="708"/>
        <w:jc w:val="both"/>
        <w:rPr>
          <w:sz w:val="24"/>
          <w:szCs w:val="24"/>
        </w:rPr>
      </w:pPr>
      <w:r w:rsidRPr="00792F60">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792F60" w:rsidRDefault="00173227" w:rsidP="00173227">
      <w:pPr>
        <w:pStyle w:val="af5"/>
        <w:spacing w:line="360" w:lineRule="exact"/>
        <w:ind w:firstLine="708"/>
        <w:jc w:val="both"/>
        <w:rPr>
          <w:sz w:val="24"/>
          <w:szCs w:val="24"/>
        </w:rPr>
      </w:pPr>
      <w:r w:rsidRPr="00792F60">
        <w:rPr>
          <w:sz w:val="24"/>
          <w:szCs w:val="24"/>
        </w:rPr>
        <w:t>- возмещения Покупателю убытков, вызванных таким отказом;</w:t>
      </w:r>
    </w:p>
    <w:p w:rsidR="00173227" w:rsidRPr="00792F60" w:rsidRDefault="00173227" w:rsidP="00173227">
      <w:pPr>
        <w:pStyle w:val="af5"/>
        <w:spacing w:line="360" w:lineRule="exact"/>
        <w:ind w:firstLine="708"/>
        <w:jc w:val="both"/>
        <w:rPr>
          <w:sz w:val="24"/>
          <w:szCs w:val="24"/>
        </w:rPr>
      </w:pPr>
      <w:r w:rsidRPr="00792F60">
        <w:rPr>
          <w:sz w:val="24"/>
          <w:szCs w:val="24"/>
        </w:rPr>
        <w:t>- возврата всех уплаченных Покупателем по настоящему Договору денежных сумм;</w:t>
      </w:r>
    </w:p>
    <w:p w:rsidR="00173227" w:rsidRPr="00792F60" w:rsidRDefault="00173227" w:rsidP="00173227">
      <w:pPr>
        <w:pStyle w:val="af5"/>
        <w:spacing w:line="360" w:lineRule="exact"/>
        <w:ind w:firstLine="708"/>
        <w:jc w:val="both"/>
        <w:rPr>
          <w:sz w:val="24"/>
          <w:szCs w:val="24"/>
        </w:rPr>
      </w:pPr>
      <w:r w:rsidRPr="00792F60">
        <w:rPr>
          <w:sz w:val="24"/>
          <w:szCs w:val="24"/>
        </w:rPr>
        <w:t xml:space="preserve">- уплаты Покупателю штрафа в размере 10 % от общей стоимости Товара, указанной в п. 2.1 настоящего Договора.  </w:t>
      </w:r>
    </w:p>
    <w:p w:rsidR="00173227" w:rsidRPr="00792F60" w:rsidRDefault="00173227" w:rsidP="00173227">
      <w:pPr>
        <w:pStyle w:val="Standard"/>
        <w:spacing w:line="360" w:lineRule="exact"/>
        <w:ind w:right="-81" w:firstLine="709"/>
        <w:jc w:val="both"/>
      </w:pPr>
      <w:r w:rsidRPr="00792F60">
        <w:t xml:space="preserve">7.5. В случае не устранения Поставщиком выявленных недостатков Товара в </w:t>
      </w:r>
      <w:proofErr w:type="gramStart"/>
      <w:r w:rsidRPr="00792F60">
        <w:t>течение  14</w:t>
      </w:r>
      <w:proofErr w:type="gramEnd"/>
      <w:r w:rsidRPr="00792F60">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73227" w:rsidRPr="00792F60" w:rsidRDefault="00173227" w:rsidP="00173227">
      <w:pPr>
        <w:pStyle w:val="Standard"/>
        <w:spacing w:line="360" w:lineRule="exact"/>
        <w:ind w:right="-81" w:firstLine="709"/>
        <w:jc w:val="both"/>
      </w:pPr>
      <w:r w:rsidRPr="00792F60">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792F60" w:rsidRDefault="00173227" w:rsidP="00173227">
      <w:pPr>
        <w:pStyle w:val="af5"/>
        <w:spacing w:line="360" w:lineRule="exact"/>
        <w:ind w:firstLine="708"/>
        <w:jc w:val="both"/>
        <w:rPr>
          <w:sz w:val="24"/>
          <w:szCs w:val="24"/>
        </w:rPr>
      </w:pPr>
      <w:r w:rsidRPr="00792F60">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792F60" w:rsidRDefault="00173227" w:rsidP="00173227">
      <w:pPr>
        <w:pStyle w:val="Standard"/>
        <w:spacing w:line="360" w:lineRule="exact"/>
        <w:ind w:firstLine="708"/>
        <w:jc w:val="both"/>
      </w:pPr>
      <w:r w:rsidRPr="00792F60">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8. Обстоятельства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9. Разрешение споров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792F60" w:rsidRDefault="00173227" w:rsidP="00173227">
      <w:pPr>
        <w:pStyle w:val="ConsNormal"/>
        <w:spacing w:line="360" w:lineRule="exact"/>
        <w:ind w:firstLine="709"/>
        <w:jc w:val="both"/>
        <w:rPr>
          <w:rFonts w:ascii="Times New Roman" w:hAnsi="Times New Roman"/>
          <w:i/>
          <w:sz w:val="24"/>
          <w:szCs w:val="24"/>
        </w:rPr>
      </w:pPr>
      <w:r w:rsidRPr="00792F60">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92F60">
        <w:rPr>
          <w:rFonts w:ascii="Times New Roman" w:hAnsi="Times New Roman"/>
          <w:sz w:val="24"/>
          <w:szCs w:val="24"/>
        </w:rPr>
        <w:t>в  Арбитражный</w:t>
      </w:r>
      <w:proofErr w:type="gramEnd"/>
      <w:r w:rsidRPr="00792F60">
        <w:rPr>
          <w:rFonts w:ascii="Times New Roman" w:hAnsi="Times New Roman"/>
          <w:sz w:val="24"/>
          <w:szCs w:val="24"/>
        </w:rPr>
        <w:t xml:space="preserve"> суд Калужской области в соответствии с действующим законодательством Российской Федерации.</w:t>
      </w:r>
      <w:r w:rsidRPr="00792F60">
        <w:rPr>
          <w:rFonts w:ascii="Times New Roman" w:hAnsi="Times New Roman"/>
          <w:i/>
          <w:sz w:val="24"/>
          <w:szCs w:val="24"/>
        </w:rPr>
        <w:t xml:space="preserve">        </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10. Порядок внесения изменений, дополнений в Договор</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и его расторжения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10.5. Денежные средства, подлежащие возврату Покупателю </w:t>
      </w:r>
      <w:proofErr w:type="gramStart"/>
      <w:r w:rsidRPr="00792F60">
        <w:rPr>
          <w:rFonts w:ascii="Times New Roman" w:hAnsi="Times New Roman"/>
          <w:sz w:val="24"/>
          <w:szCs w:val="24"/>
        </w:rPr>
        <w:t>в  случае</w:t>
      </w:r>
      <w:proofErr w:type="gramEnd"/>
      <w:r w:rsidRPr="00792F60">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792F60"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792F60">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792F60" w:rsidRDefault="00173227" w:rsidP="00173227">
      <w:pPr>
        <w:pStyle w:val="Standard"/>
        <w:spacing w:line="360" w:lineRule="exact"/>
        <w:jc w:val="center"/>
        <w:rPr>
          <w:b/>
        </w:rPr>
      </w:pPr>
      <w:r w:rsidRPr="00792F60">
        <w:rPr>
          <w:b/>
        </w:rPr>
        <w:t>11. Антикоррупционная оговорка</w:t>
      </w:r>
    </w:p>
    <w:p w:rsidR="00173227" w:rsidRPr="00792F60" w:rsidRDefault="00173227" w:rsidP="00173227">
      <w:pPr>
        <w:spacing w:line="360" w:lineRule="exact"/>
        <w:ind w:firstLine="709"/>
        <w:rPr>
          <w:szCs w:val="24"/>
        </w:rPr>
      </w:pPr>
      <w:r w:rsidRPr="00792F60">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792F60" w:rsidRDefault="00173227" w:rsidP="00173227">
      <w:pPr>
        <w:spacing w:line="360" w:lineRule="exact"/>
        <w:ind w:firstLine="709"/>
        <w:rPr>
          <w:szCs w:val="24"/>
        </w:rPr>
      </w:pPr>
      <w:r w:rsidRPr="00792F60">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792F60" w:rsidRDefault="00173227" w:rsidP="00173227">
      <w:pPr>
        <w:spacing w:line="360" w:lineRule="exact"/>
        <w:ind w:firstLine="709"/>
        <w:rPr>
          <w:szCs w:val="24"/>
        </w:rPr>
      </w:pPr>
      <w:r w:rsidRPr="00792F60">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другой Стороной, ее аффилированными лицами, работниками или посредниками.</w:t>
      </w:r>
    </w:p>
    <w:p w:rsidR="00173227" w:rsidRPr="00792F60" w:rsidRDefault="00173227" w:rsidP="00173227">
      <w:pPr>
        <w:spacing w:line="360" w:lineRule="exact"/>
        <w:ind w:firstLine="709"/>
        <w:rPr>
          <w:szCs w:val="24"/>
        </w:rPr>
      </w:pPr>
      <w:r w:rsidRPr="00792F60">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 xml:space="preserve">Сторона, получившая уведомление о нарушении каких-либо положений </w:t>
      </w:r>
      <w:hyperlink w:anchor="p283" w:history="1">
        <w:r w:rsidRPr="00792F60">
          <w:rPr>
            <w:szCs w:val="24"/>
          </w:rPr>
          <w:t>пункта 11.1</w:t>
        </w:r>
      </w:hyperlink>
      <w:r w:rsidRPr="00792F60">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792F60" w:rsidRDefault="00173227" w:rsidP="00173227">
      <w:pPr>
        <w:spacing w:line="360" w:lineRule="exact"/>
        <w:ind w:firstLine="709"/>
        <w:rPr>
          <w:szCs w:val="24"/>
        </w:rPr>
      </w:pPr>
      <w:r w:rsidRPr="00792F60">
        <w:rPr>
          <w:szCs w:val="24"/>
        </w:rPr>
        <w:t xml:space="preserve">11.3. Стороны гарантируют осуществление надлежащего разбирательства по фактам нарушения положений </w:t>
      </w:r>
      <w:hyperlink w:anchor="p283" w:history="1">
        <w:r w:rsidRPr="00792F60">
          <w:rPr>
            <w:szCs w:val="24"/>
          </w:rPr>
          <w:t>пункта 11.1</w:t>
        </w:r>
      </w:hyperlink>
      <w:r w:rsidRPr="00792F60">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73227" w:rsidRPr="00792F60" w:rsidRDefault="00173227" w:rsidP="00173227">
      <w:pPr>
        <w:spacing w:line="360" w:lineRule="exact"/>
        <w:ind w:firstLine="709"/>
        <w:rPr>
          <w:szCs w:val="24"/>
        </w:rPr>
      </w:pPr>
      <w:r w:rsidRPr="00792F60">
        <w:rPr>
          <w:szCs w:val="24"/>
        </w:rPr>
        <w:t xml:space="preserve">11.4. В случае подтверждения факта нарушения одной Стороной положений </w:t>
      </w:r>
      <w:hyperlink w:anchor="p283" w:history="1">
        <w:r w:rsidRPr="00792F60">
          <w:rPr>
            <w:szCs w:val="24"/>
          </w:rPr>
          <w:t>пункта 11.1</w:t>
        </w:r>
      </w:hyperlink>
      <w:r w:rsidRPr="00792F60">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92F60">
          <w:rPr>
            <w:szCs w:val="24"/>
          </w:rPr>
          <w:t>пунктом 11.2</w:t>
        </w:r>
      </w:hyperlink>
      <w:r w:rsidRPr="00792F60">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792F60" w:rsidRDefault="00173227" w:rsidP="00173227">
      <w:pPr>
        <w:pStyle w:val="Standard"/>
        <w:spacing w:line="360" w:lineRule="exact"/>
        <w:jc w:val="center"/>
        <w:rPr>
          <w:b/>
        </w:rPr>
      </w:pPr>
      <w:r w:rsidRPr="00792F60">
        <w:rPr>
          <w:b/>
        </w:rPr>
        <w:t>12. Срок действия Договора</w:t>
      </w:r>
    </w:p>
    <w:p w:rsidR="00173227" w:rsidRPr="00792F60" w:rsidRDefault="00173227" w:rsidP="00173227">
      <w:pPr>
        <w:pStyle w:val="Standard"/>
        <w:spacing w:line="360" w:lineRule="exact"/>
        <w:ind w:firstLine="709"/>
        <w:jc w:val="both"/>
      </w:pPr>
      <w:r w:rsidRPr="00792F60">
        <w:t xml:space="preserve">12.1. Настоящий Договор вступает в силу с момента его заключения и действует до ____________ (конкретная дата), а в части расчетов, </w:t>
      </w:r>
      <w:r w:rsidR="00B80027" w:rsidRPr="00792F60">
        <w:t>____________ (конкретная дата)</w:t>
      </w:r>
      <w:r w:rsidRPr="00792F60">
        <w:t>.</w:t>
      </w:r>
    </w:p>
    <w:p w:rsidR="00173227" w:rsidRPr="00792F60" w:rsidRDefault="00173227" w:rsidP="00173227">
      <w:pPr>
        <w:pStyle w:val="Standard"/>
        <w:spacing w:line="360" w:lineRule="exact"/>
        <w:jc w:val="center"/>
      </w:pPr>
      <w:r w:rsidRPr="00792F60">
        <w:rPr>
          <w:b/>
        </w:rPr>
        <w:t>13. Налоговая оговорка</w:t>
      </w:r>
    </w:p>
    <w:p w:rsidR="00173227" w:rsidRPr="00792F60" w:rsidRDefault="00173227" w:rsidP="00173227">
      <w:pPr>
        <w:spacing w:line="360" w:lineRule="exact"/>
        <w:ind w:firstLine="709"/>
        <w:rPr>
          <w:szCs w:val="24"/>
        </w:rPr>
      </w:pPr>
      <w:r w:rsidRPr="00792F60">
        <w:rPr>
          <w:szCs w:val="24"/>
        </w:rPr>
        <w:t>13.1.</w:t>
      </w:r>
      <w:r w:rsidRPr="00792F60">
        <w:rPr>
          <w:i/>
          <w:szCs w:val="24"/>
        </w:rPr>
        <w:t xml:space="preserve"> </w:t>
      </w:r>
      <w:r w:rsidRPr="00792F60">
        <w:rPr>
          <w:szCs w:val="24"/>
        </w:rPr>
        <w:t>Поставщик</w:t>
      </w:r>
      <w:r w:rsidRPr="00792F60">
        <w:rPr>
          <w:i/>
          <w:szCs w:val="24"/>
        </w:rPr>
        <w:t xml:space="preserve"> </w:t>
      </w:r>
      <w:r w:rsidRPr="00792F60">
        <w:rPr>
          <w:szCs w:val="24"/>
        </w:rPr>
        <w:t>гарантирует, что:</w:t>
      </w:r>
    </w:p>
    <w:p w:rsidR="00173227" w:rsidRPr="00792F60" w:rsidRDefault="00173227" w:rsidP="00173227">
      <w:pPr>
        <w:spacing w:line="360" w:lineRule="exact"/>
        <w:ind w:firstLine="709"/>
        <w:rPr>
          <w:szCs w:val="24"/>
        </w:rPr>
      </w:pPr>
      <w:r w:rsidRPr="00792F60">
        <w:rPr>
          <w:szCs w:val="24"/>
        </w:rPr>
        <w:t>зарегистрирован в ЕГРЮЛ надлежащим образом;</w:t>
      </w:r>
    </w:p>
    <w:p w:rsidR="00173227" w:rsidRPr="00792F60" w:rsidRDefault="00173227" w:rsidP="00173227">
      <w:pPr>
        <w:spacing w:line="360" w:lineRule="exact"/>
        <w:ind w:firstLine="709"/>
        <w:rPr>
          <w:szCs w:val="24"/>
        </w:rPr>
      </w:pPr>
      <w:r w:rsidRPr="00792F60">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792F60" w:rsidRDefault="00173227" w:rsidP="00173227">
      <w:pPr>
        <w:spacing w:line="360" w:lineRule="exact"/>
        <w:ind w:firstLine="709"/>
        <w:rPr>
          <w:szCs w:val="24"/>
        </w:rPr>
      </w:pPr>
      <w:r w:rsidRPr="00792F60">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792F60" w:rsidRDefault="00173227" w:rsidP="00173227">
      <w:pPr>
        <w:spacing w:line="360" w:lineRule="exact"/>
        <w:ind w:firstLine="709"/>
        <w:rPr>
          <w:szCs w:val="24"/>
        </w:rPr>
      </w:pPr>
      <w:r w:rsidRPr="00792F60">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792F60" w:rsidRDefault="00173227" w:rsidP="00173227">
      <w:pPr>
        <w:spacing w:line="360" w:lineRule="exact"/>
        <w:ind w:firstLine="709"/>
        <w:rPr>
          <w:szCs w:val="24"/>
        </w:rPr>
      </w:pPr>
      <w:r w:rsidRPr="00792F60">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792F60" w:rsidRDefault="00173227" w:rsidP="00173227">
      <w:pPr>
        <w:spacing w:line="360" w:lineRule="exact"/>
        <w:ind w:firstLine="709"/>
        <w:rPr>
          <w:szCs w:val="24"/>
        </w:rPr>
      </w:pPr>
      <w:r w:rsidRPr="00792F60">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792F60" w:rsidRDefault="00173227" w:rsidP="00173227">
      <w:pPr>
        <w:spacing w:line="360" w:lineRule="exact"/>
        <w:ind w:firstLine="709"/>
        <w:rPr>
          <w:szCs w:val="24"/>
        </w:rPr>
      </w:pPr>
      <w:r w:rsidRPr="00792F60">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792F60" w:rsidRDefault="00173227" w:rsidP="00173227">
      <w:pPr>
        <w:spacing w:line="360" w:lineRule="exact"/>
        <w:ind w:firstLine="709"/>
        <w:rPr>
          <w:szCs w:val="24"/>
        </w:rPr>
      </w:pPr>
      <w:r w:rsidRPr="00792F60">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792F60" w:rsidRDefault="00173227" w:rsidP="00173227">
      <w:pPr>
        <w:spacing w:line="360" w:lineRule="exact"/>
        <w:ind w:firstLine="709"/>
        <w:rPr>
          <w:szCs w:val="24"/>
        </w:rPr>
      </w:pPr>
      <w:r w:rsidRPr="00792F60">
        <w:rPr>
          <w:szCs w:val="24"/>
        </w:rPr>
        <w:t>своевременно и в полном объеме уплачивает налоги, сборы и страховые взносы;</w:t>
      </w:r>
    </w:p>
    <w:p w:rsidR="00173227" w:rsidRPr="00792F60" w:rsidRDefault="00173227" w:rsidP="00173227">
      <w:pPr>
        <w:spacing w:line="360" w:lineRule="exact"/>
        <w:ind w:firstLine="709"/>
        <w:rPr>
          <w:i/>
          <w:szCs w:val="24"/>
        </w:rPr>
      </w:pPr>
      <w:r w:rsidRPr="00D957D1">
        <w:rPr>
          <w:szCs w:val="24"/>
        </w:rPr>
        <w:t xml:space="preserve">отражает в налоговой отчетности по НДС все суммы НДС, предъявленные Покупателю – </w:t>
      </w:r>
      <w:r w:rsidRPr="00D957D1">
        <w:rPr>
          <w:i/>
          <w:szCs w:val="24"/>
        </w:rPr>
        <w:t>данный абзац исключается в случае освобождения от уплаты НДС при заключении договора;</w:t>
      </w:r>
    </w:p>
    <w:p w:rsidR="00173227" w:rsidRPr="00792F60" w:rsidRDefault="00173227" w:rsidP="00173227">
      <w:pPr>
        <w:spacing w:line="360" w:lineRule="exact"/>
        <w:ind w:firstLine="709"/>
        <w:rPr>
          <w:szCs w:val="24"/>
        </w:rPr>
      </w:pPr>
      <w:r w:rsidRPr="00792F60">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792F60" w:rsidRDefault="00173227" w:rsidP="00173227">
      <w:pPr>
        <w:tabs>
          <w:tab w:val="left" w:pos="1276"/>
          <w:tab w:val="left" w:pos="1418"/>
        </w:tabs>
        <w:spacing w:line="360" w:lineRule="exact"/>
        <w:ind w:firstLine="709"/>
        <w:rPr>
          <w:szCs w:val="24"/>
        </w:rPr>
      </w:pPr>
      <w:r w:rsidRPr="00792F60">
        <w:rPr>
          <w:szCs w:val="24"/>
        </w:rPr>
        <w:t>13.2.</w:t>
      </w:r>
      <w:r w:rsidRPr="00792F60">
        <w:rPr>
          <w:szCs w:val="24"/>
        </w:rPr>
        <w:tab/>
        <w:t>Если Поставщик</w:t>
      </w:r>
      <w:r w:rsidRPr="00792F60">
        <w:rPr>
          <w:i/>
          <w:szCs w:val="24"/>
        </w:rPr>
        <w:t xml:space="preserve"> </w:t>
      </w:r>
      <w:r w:rsidRPr="00792F60">
        <w:rPr>
          <w:szCs w:val="24"/>
        </w:rPr>
        <w:t>нарушит гарантии (любую одну, несколько или все вместе), указанные в пункте 13.1. настоящего Договора, и это повлечет:</w:t>
      </w:r>
    </w:p>
    <w:p w:rsidR="00173227" w:rsidRPr="00792F60" w:rsidRDefault="00173227" w:rsidP="00173227">
      <w:pPr>
        <w:tabs>
          <w:tab w:val="left" w:pos="1276"/>
        </w:tabs>
        <w:spacing w:line="360" w:lineRule="exact"/>
        <w:ind w:firstLine="709"/>
        <w:rPr>
          <w:szCs w:val="24"/>
        </w:rPr>
      </w:pPr>
      <w:r w:rsidRPr="00792F60">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792F60" w:rsidRDefault="00173227" w:rsidP="00173227">
      <w:pPr>
        <w:spacing w:line="360" w:lineRule="exact"/>
        <w:ind w:firstLine="709"/>
        <w:rPr>
          <w:szCs w:val="24"/>
        </w:rPr>
      </w:pPr>
      <w:r w:rsidRPr="00792F60">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792F60" w:rsidRDefault="00173227" w:rsidP="00173227">
      <w:pPr>
        <w:tabs>
          <w:tab w:val="left" w:pos="1276"/>
          <w:tab w:val="left" w:pos="1418"/>
        </w:tabs>
        <w:spacing w:line="360" w:lineRule="exact"/>
        <w:ind w:firstLine="709"/>
        <w:rPr>
          <w:szCs w:val="24"/>
        </w:rPr>
      </w:pPr>
      <w:r w:rsidRPr="00792F60">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14. Прочие условия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792F60" w:rsidRDefault="00173227" w:rsidP="00173227">
      <w:pPr>
        <w:pStyle w:val="Standard"/>
        <w:spacing w:line="360" w:lineRule="exact"/>
        <w:ind w:firstLine="709"/>
        <w:jc w:val="both"/>
        <w:rPr>
          <w:shd w:val="clear" w:color="auto" w:fill="FFFFFF"/>
        </w:rPr>
      </w:pPr>
      <w:r w:rsidRPr="00792F60">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14.5. Все приложения к настоящему Договору являются его неотъемлемыми частями.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 К настоящему Договору прилагаются: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14.7.1 Спецификация (Приложение № 1).</w:t>
      </w:r>
    </w:p>
    <w:p w:rsidR="00173227" w:rsidRPr="00792F60" w:rsidRDefault="00173227" w:rsidP="00173227">
      <w:pPr>
        <w:pStyle w:val="Textbody"/>
        <w:spacing w:after="0" w:line="360" w:lineRule="exact"/>
        <w:jc w:val="center"/>
        <w:rPr>
          <w:b/>
        </w:rPr>
      </w:pPr>
      <w:r w:rsidRPr="00792F60">
        <w:rPr>
          <w:b/>
        </w:rPr>
        <w:t>15. Адреса и платёжные реквизиты Сторон</w:t>
      </w:r>
    </w:p>
    <w:p w:rsidR="00173227" w:rsidRPr="00792F60"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792F60" w:rsidTr="00215741">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Покупатель:</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Поставщик:</w:t>
            </w:r>
          </w:p>
          <w:p w:rsidR="00173227" w:rsidRPr="00792F60" w:rsidRDefault="00173227" w:rsidP="00215741">
            <w:pPr>
              <w:spacing w:line="360" w:lineRule="exact"/>
              <w:rPr>
                <w:szCs w:val="24"/>
              </w:rPr>
            </w:pPr>
          </w:p>
        </w:tc>
      </w:tr>
      <w:tr w:rsidR="00173227" w:rsidRPr="00792F60" w:rsidTr="00215741">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ConsNormal"/>
              <w:spacing w:line="360" w:lineRule="exact"/>
              <w:ind w:firstLine="0"/>
              <w:jc w:val="both"/>
              <w:rPr>
                <w:rFonts w:ascii="Times New Roman" w:hAnsi="Times New Roman"/>
                <w:sz w:val="24"/>
                <w:szCs w:val="24"/>
              </w:rPr>
            </w:pP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rPr>
              <w:t>_______________/____________/</w:t>
            </w: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lang w:val="en-US"/>
              </w:rPr>
              <w:t>E</w:t>
            </w:r>
            <w:r w:rsidRPr="00792F60">
              <w:rPr>
                <w:rFonts w:ascii="Times New Roman" w:hAnsi="Times New Roman"/>
                <w:sz w:val="24"/>
                <w:szCs w:val="24"/>
              </w:rPr>
              <w:t>-</w:t>
            </w:r>
            <w:r w:rsidRPr="00792F60">
              <w:rPr>
                <w:rFonts w:ascii="Times New Roman" w:hAnsi="Times New Roman"/>
                <w:sz w:val="24"/>
                <w:szCs w:val="24"/>
                <w:lang w:val="en-US"/>
              </w:rPr>
              <w:t>mail</w:t>
            </w:r>
            <w:r w:rsidRPr="00792F60">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lang w:val="ru-RU"/>
              </w:rPr>
              <w:t xml:space="preserve">___________________/ </w:t>
            </w:r>
            <w:r w:rsidRPr="00792F60">
              <w:rPr>
                <w:rFonts w:ascii="Times New Roman" w:hAnsi="Times New Roman" w:cs="Times New Roman"/>
                <w:sz w:val="24"/>
                <w:szCs w:val="24"/>
              </w:rPr>
              <w:t>__________/</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rPr>
              <w:t>E-mail:</w:t>
            </w:r>
          </w:p>
        </w:tc>
      </w:tr>
    </w:tbl>
    <w:p w:rsidR="00173227" w:rsidRPr="00792F60" w:rsidRDefault="00173227" w:rsidP="00173227">
      <w:pPr>
        <w:pStyle w:val="af"/>
        <w:spacing w:line="360" w:lineRule="exact"/>
        <w:jc w:val="both"/>
        <w:rPr>
          <w:b/>
          <w:bCs/>
          <w:sz w:val="24"/>
          <w:szCs w:val="24"/>
        </w:rPr>
      </w:pPr>
    </w:p>
    <w:p w:rsidR="00173227" w:rsidRPr="00792F60" w:rsidRDefault="00173227" w:rsidP="00173227">
      <w:pPr>
        <w:pStyle w:val="Textbody"/>
        <w:spacing w:after="0" w:line="360" w:lineRule="exact"/>
        <w:jc w:val="both"/>
        <w:rPr>
          <w:b/>
          <w:bCs/>
        </w:rPr>
      </w:pPr>
      <w:r w:rsidRPr="00792F60">
        <w:rPr>
          <w:b/>
          <w:bCs/>
        </w:rPr>
        <w:t xml:space="preserve">                    </w:t>
      </w: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D957D1" w:rsidRDefault="00D957D1" w:rsidP="00D957D1">
      <w:pPr>
        <w:pStyle w:val="Standard"/>
        <w:spacing w:line="360" w:lineRule="exact"/>
      </w:pPr>
    </w:p>
    <w:p w:rsidR="00173227" w:rsidRPr="00792F60" w:rsidRDefault="00173227" w:rsidP="00D957D1">
      <w:pPr>
        <w:pStyle w:val="Standard"/>
        <w:spacing w:line="360" w:lineRule="exact"/>
        <w:jc w:val="right"/>
      </w:pPr>
      <w:r w:rsidRPr="00792F60">
        <w:t>Приложение №1</w:t>
      </w:r>
    </w:p>
    <w:p w:rsidR="00173227" w:rsidRPr="00792F60" w:rsidRDefault="00173227" w:rsidP="00D957D1">
      <w:pPr>
        <w:pStyle w:val="Standard"/>
        <w:tabs>
          <w:tab w:val="left" w:pos="1040"/>
          <w:tab w:val="left" w:pos="1440"/>
          <w:tab w:val="left" w:pos="8000"/>
        </w:tabs>
        <w:spacing w:line="360" w:lineRule="exact"/>
        <w:jc w:val="right"/>
      </w:pPr>
      <w:r w:rsidRPr="00792F60">
        <w:t xml:space="preserve">к договору </w:t>
      </w:r>
      <w:proofErr w:type="gramStart"/>
      <w:r w:rsidRPr="00792F60">
        <w:t>№  _</w:t>
      </w:r>
      <w:proofErr w:type="gramEnd"/>
      <w:r w:rsidRPr="00792F60">
        <w:t>_____  от «___» ____________ 20__г.</w:t>
      </w: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r w:rsidRPr="00792F60">
        <w:t>Спецификация</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eastAsia="Calibri" w:hAnsi="Times New Roman" w:cs="Times New Roman"/>
          <w:sz w:val="24"/>
          <w:szCs w:val="24"/>
        </w:rPr>
        <w:t xml:space="preserve">г. Калуга                                                                        </w:t>
      </w:r>
      <w:r w:rsidRPr="00792F60">
        <w:rPr>
          <w:rFonts w:ascii="Times New Roman" w:hAnsi="Times New Roman" w:cs="Times New Roman"/>
          <w:sz w:val="24"/>
          <w:szCs w:val="24"/>
        </w:rPr>
        <w:tab/>
        <w:t xml:space="preserve">           </w:t>
      </w:r>
      <w:proofErr w:type="gramStart"/>
      <w:r w:rsidRPr="00792F60">
        <w:rPr>
          <w:rFonts w:ascii="Times New Roman" w:hAnsi="Times New Roman" w:cs="Times New Roman"/>
          <w:sz w:val="24"/>
          <w:szCs w:val="24"/>
        </w:rPr>
        <w:t xml:space="preserve">   «</w:t>
      </w:r>
      <w:proofErr w:type="gramEnd"/>
      <w:r w:rsidRPr="00792F60">
        <w:rPr>
          <w:rFonts w:ascii="Times New Roman" w:hAnsi="Times New Roman" w:cs="Times New Roman"/>
          <w:sz w:val="24"/>
          <w:szCs w:val="24"/>
        </w:rPr>
        <w:t>___» _________ 20_</w:t>
      </w:r>
      <w:r w:rsidRPr="00792F60">
        <w:rPr>
          <w:rFonts w:ascii="Times New Roman" w:eastAsia="Calibri" w:hAnsi="Times New Roman" w:cs="Times New Roman"/>
          <w:sz w:val="24"/>
          <w:szCs w:val="24"/>
        </w:rPr>
        <w:t>__ г.</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tbl>
      <w:tblPr>
        <w:tblW w:w="11007" w:type="dxa"/>
        <w:tblInd w:w="-1026" w:type="dxa"/>
        <w:tblLayout w:type="fixed"/>
        <w:tblCellMar>
          <w:left w:w="10" w:type="dxa"/>
          <w:right w:w="10" w:type="dxa"/>
        </w:tblCellMar>
        <w:tblLook w:val="04A0" w:firstRow="1" w:lastRow="0" w:firstColumn="1" w:lastColumn="0" w:noHBand="0" w:noVBand="1"/>
      </w:tblPr>
      <w:tblGrid>
        <w:gridCol w:w="708"/>
        <w:gridCol w:w="2694"/>
        <w:gridCol w:w="709"/>
        <w:gridCol w:w="851"/>
        <w:gridCol w:w="1417"/>
        <w:gridCol w:w="1418"/>
        <w:gridCol w:w="1417"/>
        <w:gridCol w:w="1793"/>
      </w:tblGrid>
      <w:tr w:rsidR="00173227" w:rsidRPr="00792F60" w:rsidTr="004C3CD7">
        <w:trPr>
          <w:trHeight w:val="596"/>
        </w:trPr>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 п/п</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center"/>
            </w:pPr>
            <w:r w:rsidRPr="00792F60">
              <w:t>Наименование Товара /Производитель</w:t>
            </w:r>
          </w:p>
          <w:p w:rsidR="00173227" w:rsidRPr="00792F60" w:rsidRDefault="00173227" w:rsidP="00215741">
            <w:pPr>
              <w:pStyle w:val="Standard"/>
              <w:snapToGrid w:val="0"/>
              <w:spacing w:line="360" w:lineRule="exact"/>
              <w:jc w:val="center"/>
            </w:pPr>
            <w:r w:rsidRPr="00792F60">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Ед.</w:t>
            </w:r>
            <w:r w:rsidRPr="00792F60">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 xml:space="preserve">Кол-во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63" w:right="-177"/>
              <w:jc w:val="center"/>
            </w:pPr>
          </w:p>
          <w:p w:rsidR="00173227" w:rsidRPr="00792F60" w:rsidRDefault="00173227" w:rsidP="00215741">
            <w:pPr>
              <w:pStyle w:val="Standard"/>
              <w:snapToGrid w:val="0"/>
              <w:spacing w:line="360" w:lineRule="exact"/>
              <w:jc w:val="center"/>
            </w:pPr>
            <w:proofErr w:type="gramStart"/>
            <w:r w:rsidRPr="00792F60">
              <w:t>НДС,%</w:t>
            </w:r>
            <w:proofErr w:type="gramEnd"/>
            <w:r w:rsidRPr="00792F60">
              <w:t>.</w:t>
            </w:r>
          </w:p>
          <w:p w:rsidR="00173227" w:rsidRPr="00792F60" w:rsidRDefault="00173227" w:rsidP="004C3CD7">
            <w:pPr>
              <w:pStyle w:val="Standard"/>
              <w:snapToGrid w:val="0"/>
              <w:spacing w:line="360" w:lineRule="exact"/>
              <w:jc w:val="center"/>
            </w:pPr>
            <w:r w:rsidRPr="00792F60">
              <w:t>/НДС не облагается</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Цена за ед. с НДС</w:t>
            </w:r>
            <w:r w:rsidR="00B80027" w:rsidRPr="00792F60">
              <w:t>/НДС не облагается</w:t>
            </w:r>
            <w:r w:rsidRPr="00792F60">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Сумма НДС</w:t>
            </w:r>
            <w:r w:rsidR="00B80027" w:rsidRPr="00792F60">
              <w:t>/НДС не облагается</w:t>
            </w:r>
            <w:r w:rsidRPr="00792F60">
              <w:t>, руб.</w:t>
            </w:r>
          </w:p>
          <w:p w:rsidR="00173227" w:rsidRPr="00792F60" w:rsidRDefault="00173227" w:rsidP="00215741">
            <w:pPr>
              <w:pStyle w:val="Standard"/>
              <w:snapToGrid w:val="0"/>
              <w:spacing w:line="360" w:lineRule="exact"/>
              <w:jc w:val="cente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Стоимость вкл. НДС</w:t>
            </w:r>
            <w:r w:rsidR="00B80027" w:rsidRPr="00792F60">
              <w:t>/НДС не облагается</w:t>
            </w:r>
            <w:r w:rsidRPr="00792F60">
              <w:t>, руб.</w:t>
            </w:r>
          </w:p>
        </w:tc>
      </w:tr>
      <w:tr w:rsidR="00173227" w:rsidRPr="00792F60" w:rsidTr="004C3CD7">
        <w:trPr>
          <w:trHeight w:val="433"/>
        </w:trPr>
        <w:tc>
          <w:tcPr>
            <w:tcW w:w="70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1</w:t>
            </w:r>
          </w:p>
        </w:tc>
        <w:tc>
          <w:tcPr>
            <w:tcW w:w="2694"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uppressAutoHyphens w:val="0"/>
              <w:snapToGrid w:val="0"/>
              <w:spacing w:line="360" w:lineRule="exact"/>
              <w:jc w:val="both"/>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right="-108"/>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ИТОГО:</w:t>
            </w: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bl>
    <w:p w:rsidR="00173227" w:rsidRPr="00792F60" w:rsidRDefault="00173227" w:rsidP="00173227">
      <w:pPr>
        <w:pStyle w:val="af"/>
        <w:spacing w:line="360" w:lineRule="exact"/>
        <w:ind w:firstLine="426"/>
        <w:jc w:val="both"/>
        <w:rPr>
          <w:rStyle w:val="42"/>
          <w:i w:val="0"/>
          <w:sz w:val="24"/>
          <w:szCs w:val="24"/>
        </w:rPr>
      </w:pPr>
      <w:r w:rsidRPr="00792F60">
        <w:rPr>
          <w:bCs/>
          <w:sz w:val="24"/>
          <w:szCs w:val="24"/>
        </w:rPr>
        <w:t xml:space="preserve">Итого по Спецификации - </w:t>
      </w:r>
      <w:r w:rsidRPr="00792F60">
        <w:rPr>
          <w:rStyle w:val="42"/>
          <w:sz w:val="24"/>
          <w:szCs w:val="24"/>
        </w:rPr>
        <w:t>______  (___________) рублей ___ копеек, в том числе НДС ___% - _____ (_______________) рублей _____ копеек /или НДС не облагается (указать основание)</w:t>
      </w:r>
    </w:p>
    <w:p w:rsidR="00173227" w:rsidRPr="00792F60" w:rsidRDefault="00173227" w:rsidP="00173227">
      <w:pPr>
        <w:pStyle w:val="Standard"/>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spacing w:line="360" w:lineRule="exact"/>
        <w:jc w:val="both"/>
      </w:pPr>
      <w:r w:rsidRPr="00792F60">
        <w:t xml:space="preserve">   от Покупателя </w:t>
      </w:r>
      <w:r w:rsidRPr="00792F60">
        <w:tab/>
      </w:r>
      <w:r w:rsidRPr="00792F60">
        <w:tab/>
      </w:r>
      <w:r w:rsidRPr="00792F60">
        <w:tab/>
      </w:r>
      <w:r w:rsidRPr="00792F60">
        <w:tab/>
        <w:t xml:space="preserve">                  от Поставщика</w:t>
      </w:r>
    </w:p>
    <w:p w:rsidR="00173227" w:rsidRPr="00792F60" w:rsidRDefault="00173227" w:rsidP="00173227">
      <w:pPr>
        <w:pStyle w:val="Standard"/>
        <w:spacing w:line="360" w:lineRule="exact"/>
        <w:jc w:val="both"/>
      </w:pPr>
      <w:r w:rsidRPr="00792F60">
        <w:tab/>
      </w:r>
      <w:r w:rsidRPr="00792F60">
        <w:tab/>
      </w:r>
      <w:r w:rsidRPr="00792F60">
        <w:tab/>
      </w:r>
      <w:r w:rsidRPr="00792F60">
        <w:tab/>
      </w:r>
      <w:r w:rsidRPr="00792F60">
        <w:tab/>
      </w:r>
      <w:r w:rsidRPr="00792F60">
        <w:tab/>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_______________  /____________/</w:t>
      </w:r>
      <w:r w:rsidRPr="00792F60">
        <w:rPr>
          <w:rFonts w:ascii="Times New Roman" w:hAnsi="Times New Roman"/>
          <w:sz w:val="24"/>
          <w:szCs w:val="24"/>
        </w:rPr>
        <w:tab/>
      </w:r>
      <w:r w:rsidRPr="00792F60">
        <w:rPr>
          <w:rFonts w:ascii="Times New Roman" w:hAnsi="Times New Roman"/>
          <w:sz w:val="24"/>
          <w:szCs w:val="24"/>
        </w:rPr>
        <w:tab/>
        <w:t xml:space="preserve">     ________________ /______________/</w:t>
      </w:r>
    </w:p>
    <w:p w:rsidR="00173227" w:rsidRPr="00792F60" w:rsidRDefault="00173227" w:rsidP="00173227">
      <w:pPr>
        <w:pStyle w:val="Standard"/>
        <w:spacing w:line="360" w:lineRule="exact"/>
        <w:jc w:val="both"/>
      </w:pPr>
      <w:r w:rsidRPr="00792F60">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 xml:space="preserve">                                                                                                                                                               </w:t>
      </w:r>
    </w:p>
    <w:p w:rsidR="00173227" w:rsidRPr="00792F60" w:rsidRDefault="00173227" w:rsidP="00173227">
      <w:pPr>
        <w:pStyle w:val="Standard"/>
        <w:tabs>
          <w:tab w:val="left" w:pos="1040"/>
          <w:tab w:val="left" w:pos="1440"/>
          <w:tab w:val="left" w:pos="8000"/>
        </w:tabs>
        <w:spacing w:line="360" w:lineRule="exact"/>
        <w:jc w:val="center"/>
        <w:rPr>
          <w:rFonts w:eastAsia="Times New Roman"/>
        </w:rPr>
      </w:pPr>
    </w:p>
    <w:p w:rsidR="00173227" w:rsidRPr="00792F60" w:rsidRDefault="00173227" w:rsidP="00173227">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10" w:rsidRDefault="00E03310" w:rsidP="00547DA4">
      <w:pPr>
        <w:spacing w:before="0"/>
      </w:pPr>
      <w:r>
        <w:separator/>
      </w:r>
    </w:p>
  </w:endnote>
  <w:endnote w:type="continuationSeparator" w:id="0">
    <w:p w:rsidR="00E03310" w:rsidRDefault="00E0331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10" w:rsidRDefault="00E03310" w:rsidP="00547DA4">
      <w:pPr>
        <w:spacing w:before="0"/>
      </w:pPr>
      <w:r>
        <w:separator/>
      </w:r>
    </w:p>
  </w:footnote>
  <w:footnote w:type="continuationSeparator" w:id="0">
    <w:p w:rsidR="00E03310" w:rsidRDefault="00E0331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1"/>
  </w:num>
  <w:num w:numId="5">
    <w:abstractNumId w:val="4"/>
  </w:num>
  <w:num w:numId="6">
    <w:abstractNumId w:val="3"/>
  </w:num>
  <w:num w:numId="7">
    <w:abstractNumId w:val="2"/>
  </w:num>
  <w:num w:numId="8">
    <w:abstractNumId w:val="1"/>
  </w:num>
  <w:num w:numId="9">
    <w:abstractNumId w:val="0"/>
  </w:num>
  <w:num w:numId="10">
    <w:abstractNumId w:val="16"/>
  </w:num>
  <w:num w:numId="11">
    <w:abstractNumId w:val="14"/>
  </w:num>
  <w:num w:numId="12">
    <w:abstractNumId w:val="12"/>
  </w:num>
  <w:num w:numId="13">
    <w:abstractNumId w:val="13"/>
  </w:num>
  <w:num w:numId="14">
    <w:abstractNumId w:val="9"/>
  </w:num>
  <w:num w:numId="15">
    <w:abstractNumId w:val="6"/>
  </w:num>
  <w:num w:numId="16">
    <w:abstractNumId w:val="5"/>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CEB"/>
    <w:rsid w:val="00591614"/>
    <w:rsid w:val="00597B7E"/>
    <w:rsid w:val="005A125F"/>
    <w:rsid w:val="005B34EC"/>
    <w:rsid w:val="005C20F5"/>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CCB"/>
    <w:rsid w:val="0069429C"/>
    <w:rsid w:val="00697F18"/>
    <w:rsid w:val="006A063D"/>
    <w:rsid w:val="006A2673"/>
    <w:rsid w:val="006C2E1E"/>
    <w:rsid w:val="006D0D9B"/>
    <w:rsid w:val="006D23E3"/>
    <w:rsid w:val="006E2EA5"/>
    <w:rsid w:val="006F067D"/>
    <w:rsid w:val="006F5F15"/>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4483"/>
    <w:rsid w:val="00A4642E"/>
    <w:rsid w:val="00A468E1"/>
    <w:rsid w:val="00A5128A"/>
    <w:rsid w:val="00A569F5"/>
    <w:rsid w:val="00A60DFE"/>
    <w:rsid w:val="00A63987"/>
    <w:rsid w:val="00A64BC5"/>
    <w:rsid w:val="00A7198D"/>
    <w:rsid w:val="00A743D7"/>
    <w:rsid w:val="00A8226D"/>
    <w:rsid w:val="00A905D2"/>
    <w:rsid w:val="00AA036B"/>
    <w:rsid w:val="00AA108E"/>
    <w:rsid w:val="00AA26DC"/>
    <w:rsid w:val="00AA6940"/>
    <w:rsid w:val="00AA7058"/>
    <w:rsid w:val="00AB33AE"/>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2912"/>
    <w:rsid w:val="00B3644C"/>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54DC"/>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F02D-A77F-4468-98BB-F6E3F552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3489</TotalTime>
  <Pages>26</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324</cp:revision>
  <cp:lastPrinted>2020-11-27T11:59:00Z</cp:lastPrinted>
  <dcterms:created xsi:type="dcterms:W3CDTF">2019-04-01T06:10:00Z</dcterms:created>
  <dcterms:modified xsi:type="dcterms:W3CDTF">2021-08-31T11:12:00Z</dcterms:modified>
</cp:coreProperties>
</file>