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226FA0">
        <w:rPr>
          <w:b/>
          <w:sz w:val="22"/>
          <w:szCs w:val="22"/>
        </w:rPr>
        <w:t>68</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002D1E9B">
        <w:rPr>
          <w:b/>
          <w:sz w:val="21"/>
          <w:szCs w:val="21"/>
        </w:rPr>
        <w:t xml:space="preserve">закупку </w:t>
      </w:r>
      <w:r w:rsidR="001A47DF">
        <w:rPr>
          <w:b/>
          <w:sz w:val="21"/>
          <w:szCs w:val="21"/>
        </w:rPr>
        <w:t>суточного монитора «Восход (МДП-НС-2с)</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906823"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906823">
        <w:rPr>
          <w:b/>
          <w:bCs/>
          <w:szCs w:val="24"/>
        </w:rPr>
        <w:t>-</w:t>
      </w:r>
      <w:r w:rsidR="00BA066C" w:rsidRPr="009634EE">
        <w:rPr>
          <w:b/>
          <w:bCs/>
          <w:szCs w:val="24"/>
          <w:lang w:val="en-US"/>
        </w:rPr>
        <w:t>mail</w:t>
      </w:r>
      <w:r w:rsidR="00BA066C" w:rsidRPr="00906823">
        <w:rPr>
          <w:b/>
          <w:bCs/>
          <w:szCs w:val="24"/>
        </w:rPr>
        <w:t xml:space="preserve">: </w:t>
      </w:r>
      <w:hyperlink r:id="rId8" w:history="1">
        <w:r w:rsidR="00BA066C" w:rsidRPr="004E3469">
          <w:rPr>
            <w:b/>
            <w:color w:val="002060"/>
            <w:szCs w:val="24"/>
            <w:u w:val="single"/>
            <w:shd w:val="clear" w:color="auto" w:fill="FFFFFF"/>
            <w:lang w:val="en-US"/>
          </w:rPr>
          <w:t>rghospital</w:t>
        </w:r>
        <w:r w:rsidR="00BA066C" w:rsidRPr="004E3469">
          <w:rPr>
            <w:b/>
            <w:color w:val="002060"/>
            <w:szCs w:val="24"/>
            <w:u w:val="single"/>
            <w:shd w:val="clear" w:color="auto" w:fill="FFFFFF"/>
          </w:rPr>
          <w:t>@</w:t>
        </w:r>
        <w:r w:rsidR="00BA066C" w:rsidRPr="004E3469">
          <w:rPr>
            <w:b/>
            <w:color w:val="002060"/>
            <w:szCs w:val="24"/>
            <w:u w:val="single"/>
            <w:shd w:val="clear" w:color="auto" w:fill="FFFFFF"/>
            <w:lang w:val="en-US"/>
          </w:rPr>
          <w:t>mail</w:t>
        </w:r>
        <w:r w:rsidR="00BA066C" w:rsidRPr="004E3469">
          <w:rPr>
            <w:b/>
            <w:color w:val="002060"/>
            <w:szCs w:val="24"/>
            <w:u w:val="single"/>
            <w:shd w:val="clear" w:color="auto" w:fill="FFFFFF"/>
          </w:rPr>
          <w:t>.</w:t>
        </w:r>
        <w:proofErr w:type="spellStart"/>
        <w:r w:rsidR="00BA066C" w:rsidRPr="004E3469">
          <w:rPr>
            <w:b/>
            <w:color w:val="002060"/>
            <w:szCs w:val="24"/>
            <w:u w:val="single"/>
            <w:shd w:val="clear" w:color="auto" w:fill="FFFFFF"/>
            <w:lang w:val="en-US"/>
          </w:rPr>
          <w:t>r</w:t>
        </w:r>
        <w:r w:rsidR="00BA066C" w:rsidRPr="009634EE">
          <w:rPr>
            <w:color w:val="0D2DB3"/>
            <w:szCs w:val="24"/>
            <w:u w:val="single"/>
            <w:shd w:val="clear" w:color="auto" w:fill="FFFFFF"/>
            <w:lang w:val="en-US"/>
          </w:rPr>
          <w:t>u</w:t>
        </w:r>
        <w:proofErr w:type="spellEnd"/>
      </w:hyperlink>
      <w:r w:rsidR="00BA066C" w:rsidRPr="00906823">
        <w:rPr>
          <w:szCs w:val="24"/>
          <w:shd w:val="clear" w:color="auto" w:fill="FFFFFF"/>
        </w:rPr>
        <w:t xml:space="preserve"> </w:t>
      </w:r>
      <w:r w:rsidR="00151127" w:rsidRPr="009634EE">
        <w:rPr>
          <w:b/>
          <w:snapToGrid w:val="0"/>
          <w:color w:val="000000"/>
          <w:szCs w:val="24"/>
        </w:rPr>
        <w:t>Тел</w:t>
      </w:r>
      <w:r w:rsidR="00151127" w:rsidRPr="00906823">
        <w:rPr>
          <w:b/>
          <w:snapToGrid w:val="0"/>
          <w:color w:val="000000"/>
          <w:szCs w:val="24"/>
        </w:rPr>
        <w:t>:</w:t>
      </w:r>
      <w:r w:rsidR="00BA066C"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2D1E9B" w:rsidRPr="002D1E9B" w:rsidRDefault="00BA066C" w:rsidP="002D1E9B">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2D1E9B" w:rsidRPr="002D1E9B">
        <w:rPr>
          <w:szCs w:val="24"/>
        </w:rPr>
        <w:t xml:space="preserve">главная медицинская сестра Архангельская Галина Игоревна, </w:t>
      </w:r>
    </w:p>
    <w:p w:rsidR="002D1E9B" w:rsidRPr="002D1E9B" w:rsidRDefault="002D1E9B" w:rsidP="002D1E9B">
      <w:pPr>
        <w:widowControl/>
        <w:spacing w:before="0" w:after="120"/>
        <w:ind w:firstLine="0"/>
        <w:contextualSpacing/>
        <w:jc w:val="left"/>
        <w:rPr>
          <w:szCs w:val="24"/>
          <w:lang w:val="en-US"/>
        </w:rPr>
      </w:pPr>
      <w:r w:rsidRPr="0086027C">
        <w:rPr>
          <w:szCs w:val="24"/>
        </w:rPr>
        <w:t xml:space="preserve">    </w:t>
      </w:r>
      <w:r w:rsidRPr="002D1E9B">
        <w:rPr>
          <w:szCs w:val="24"/>
        </w:rPr>
        <w:t>тел</w:t>
      </w:r>
      <w:r w:rsidRPr="002D1E9B">
        <w:rPr>
          <w:szCs w:val="24"/>
          <w:lang w:val="en-US"/>
        </w:rPr>
        <w:t>.:8-915-898-44-99, oapashanina@rzdklinik40.ru</w:t>
      </w:r>
    </w:p>
    <w:p w:rsidR="00AD3A7A" w:rsidRPr="004E3469" w:rsidRDefault="002D1E9B" w:rsidP="002D1E9B">
      <w:pPr>
        <w:widowControl/>
        <w:spacing w:before="0" w:after="120"/>
        <w:ind w:firstLine="0"/>
        <w:contextualSpacing/>
        <w:jc w:val="left"/>
        <w:rPr>
          <w:b/>
          <w:color w:val="002060"/>
          <w:szCs w:val="24"/>
          <w:lang w:val="en-US"/>
        </w:rPr>
      </w:pPr>
      <w:r>
        <w:rPr>
          <w:szCs w:val="24"/>
          <w:lang w:val="en-US"/>
        </w:rPr>
        <w:t xml:space="preserve">   </w:t>
      </w:r>
      <w:r w:rsidRPr="002D1E9B">
        <w:rPr>
          <w:szCs w:val="24"/>
          <w:lang w:val="en-US"/>
        </w:rPr>
        <w:t xml:space="preserve"> E-mail: </w:t>
      </w:r>
      <w:hyperlink r:id="rId9" w:history="1">
        <w:r w:rsidRPr="004E3469">
          <w:rPr>
            <w:rStyle w:val="afb"/>
            <w:b/>
            <w:color w:val="002060"/>
            <w:szCs w:val="24"/>
            <w:lang w:val="en-US"/>
          </w:rPr>
          <w:t>rghospital.ho@mail.ru</w:t>
        </w:r>
      </w:hyperlink>
      <w:bookmarkStart w:id="0" w:name="_GoBack"/>
      <w:bookmarkEnd w:id="0"/>
    </w:p>
    <w:p w:rsidR="002D1E9B" w:rsidRPr="004E3469" w:rsidRDefault="002D1E9B" w:rsidP="002D1E9B">
      <w:pPr>
        <w:widowControl/>
        <w:spacing w:before="0" w:after="120"/>
        <w:ind w:firstLine="0"/>
        <w:contextualSpacing/>
        <w:jc w:val="left"/>
        <w:rPr>
          <w:b/>
          <w:color w:val="002060"/>
          <w:szCs w:val="24"/>
          <w:u w:val="single"/>
          <w:shd w:val="clear" w:color="auto" w:fill="FFFFFF"/>
          <w:lang w:val="en-US"/>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E67927">
        <w:rPr>
          <w:snapToGrid w:val="0"/>
          <w:color w:val="000000"/>
          <w:szCs w:val="24"/>
        </w:rPr>
        <w:t>закупка</w:t>
      </w:r>
      <w:r w:rsidR="00E67927" w:rsidRPr="00E67927">
        <w:rPr>
          <w:snapToGrid w:val="0"/>
          <w:color w:val="000000"/>
          <w:szCs w:val="24"/>
        </w:rPr>
        <w:t xml:space="preserve"> </w:t>
      </w:r>
      <w:r w:rsidR="001A47DF" w:rsidRPr="001A47DF">
        <w:rPr>
          <w:snapToGrid w:val="0"/>
          <w:color w:val="000000"/>
          <w:szCs w:val="24"/>
        </w:rPr>
        <w:t>суточного монитора «Восход (МДП-НС-2с)</w:t>
      </w:r>
      <w:r w:rsidR="001A47DF">
        <w:rPr>
          <w:snapToGrid w:val="0"/>
          <w:color w:val="000000"/>
          <w:szCs w:val="24"/>
        </w:rPr>
        <w:t xml:space="preserve"> (осциллометрический метод измерения) </w:t>
      </w:r>
      <w:r w:rsidR="00801EC1" w:rsidRPr="00E67927">
        <w:rPr>
          <w:snapToGrid w:val="0"/>
          <w:color w:val="000000"/>
          <w:szCs w:val="24"/>
        </w:rPr>
        <w:t>для</w:t>
      </w:r>
      <w:r w:rsidRPr="009634EE">
        <w:rPr>
          <w:snapToGrid w:val="0"/>
          <w:color w:val="000000"/>
          <w:szCs w:val="24"/>
        </w:rPr>
        <w:t xml:space="preserve"> нужд учреждения </w:t>
      </w:r>
    </w:p>
    <w:p w:rsidR="002D1E9B" w:rsidRDefault="002D1E9B" w:rsidP="00AD3A7A">
      <w:pPr>
        <w:widowControl/>
        <w:spacing w:before="0"/>
        <w:ind w:firstLine="0"/>
        <w:contextualSpacing/>
        <w:jc w:val="left"/>
        <w:rPr>
          <w:snapToGrid w:val="0"/>
          <w:color w:val="000000"/>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993"/>
        <w:gridCol w:w="1559"/>
        <w:gridCol w:w="1276"/>
      </w:tblGrid>
      <w:tr w:rsidR="009F4C41" w:rsidRPr="00D15670" w:rsidTr="00B4445A">
        <w:trPr>
          <w:trHeight w:val="510"/>
        </w:trPr>
        <w:tc>
          <w:tcPr>
            <w:tcW w:w="851" w:type="dxa"/>
            <w:tcBorders>
              <w:bottom w:val="single" w:sz="4" w:space="0" w:color="auto"/>
            </w:tcBorders>
            <w:vAlign w:val="center"/>
          </w:tcPr>
          <w:p w:rsidR="009F4C41" w:rsidRPr="00D15670" w:rsidRDefault="009F4C41" w:rsidP="00D15670">
            <w:pPr>
              <w:widowControl/>
              <w:spacing w:before="0"/>
              <w:ind w:firstLine="142"/>
              <w:contextualSpacing/>
              <w:jc w:val="left"/>
              <w:rPr>
                <w:b/>
                <w:bCs/>
                <w:snapToGrid w:val="0"/>
                <w:color w:val="000000"/>
                <w:szCs w:val="24"/>
                <w:lang w:val="x-none"/>
              </w:rPr>
            </w:pPr>
            <w:r w:rsidRPr="00D15670">
              <w:rPr>
                <w:b/>
                <w:bCs/>
                <w:snapToGrid w:val="0"/>
                <w:color w:val="000000"/>
                <w:szCs w:val="24"/>
                <w:lang w:val="x-none"/>
              </w:rPr>
              <w:t>№</w:t>
            </w:r>
          </w:p>
          <w:p w:rsidR="009F4C41" w:rsidRPr="00D15670" w:rsidRDefault="009F4C41" w:rsidP="00D15670">
            <w:pPr>
              <w:widowControl/>
              <w:spacing w:before="0"/>
              <w:ind w:firstLine="142"/>
              <w:contextualSpacing/>
              <w:jc w:val="left"/>
              <w:rPr>
                <w:b/>
                <w:bCs/>
                <w:snapToGrid w:val="0"/>
                <w:color w:val="000000"/>
                <w:szCs w:val="24"/>
                <w:lang w:val="x-none"/>
              </w:rPr>
            </w:pPr>
            <w:r w:rsidRPr="00D15670">
              <w:rPr>
                <w:b/>
                <w:bCs/>
                <w:snapToGrid w:val="0"/>
                <w:color w:val="000000"/>
                <w:szCs w:val="24"/>
                <w:lang w:val="x-none"/>
              </w:rPr>
              <w:t>п/п</w:t>
            </w:r>
          </w:p>
        </w:tc>
        <w:tc>
          <w:tcPr>
            <w:tcW w:w="6096" w:type="dxa"/>
            <w:gridSpan w:val="2"/>
            <w:tcBorders>
              <w:bottom w:val="single" w:sz="4" w:space="0" w:color="auto"/>
            </w:tcBorders>
            <w:vAlign w:val="center"/>
          </w:tcPr>
          <w:p w:rsidR="009F4C41" w:rsidRPr="00D15670" w:rsidRDefault="009F4C41" w:rsidP="00D15670">
            <w:pPr>
              <w:widowControl/>
              <w:spacing w:before="0"/>
              <w:ind w:firstLine="142"/>
              <w:contextualSpacing/>
              <w:jc w:val="left"/>
              <w:rPr>
                <w:b/>
                <w:bCs/>
                <w:snapToGrid w:val="0"/>
                <w:color w:val="000000"/>
                <w:szCs w:val="24"/>
                <w:lang w:val="x-none"/>
              </w:rPr>
            </w:pPr>
            <w:r w:rsidRPr="00D15670">
              <w:rPr>
                <w:b/>
                <w:bCs/>
                <w:snapToGrid w:val="0"/>
                <w:color w:val="000000"/>
                <w:szCs w:val="24"/>
                <w:lang w:val="x-none"/>
              </w:rPr>
              <w:t>Наименование оборудования</w:t>
            </w:r>
          </w:p>
        </w:tc>
        <w:tc>
          <w:tcPr>
            <w:tcW w:w="1559" w:type="dxa"/>
            <w:tcBorders>
              <w:bottom w:val="single" w:sz="4" w:space="0" w:color="auto"/>
            </w:tcBorders>
            <w:vAlign w:val="center"/>
          </w:tcPr>
          <w:p w:rsidR="009F4C41" w:rsidRPr="00D15670" w:rsidRDefault="009F4C41" w:rsidP="00D15670">
            <w:pPr>
              <w:widowControl/>
              <w:spacing w:before="0"/>
              <w:ind w:firstLine="142"/>
              <w:contextualSpacing/>
              <w:jc w:val="left"/>
              <w:rPr>
                <w:b/>
                <w:bCs/>
                <w:snapToGrid w:val="0"/>
                <w:color w:val="000000"/>
                <w:szCs w:val="24"/>
              </w:rPr>
            </w:pPr>
            <w:r>
              <w:rPr>
                <w:b/>
                <w:bCs/>
                <w:snapToGrid w:val="0"/>
                <w:color w:val="000000"/>
                <w:szCs w:val="24"/>
                <w:lang w:val="x-none"/>
              </w:rPr>
              <w:t>Е</w:t>
            </w:r>
            <w:r w:rsidRPr="00D15670">
              <w:rPr>
                <w:b/>
                <w:bCs/>
                <w:snapToGrid w:val="0"/>
                <w:color w:val="000000"/>
                <w:szCs w:val="24"/>
                <w:lang w:val="x-none"/>
              </w:rPr>
              <w:t>д. изм</w:t>
            </w:r>
            <w:r w:rsidRPr="00D15670">
              <w:rPr>
                <w:b/>
                <w:bCs/>
                <w:snapToGrid w:val="0"/>
                <w:color w:val="000000"/>
                <w:szCs w:val="24"/>
              </w:rPr>
              <w:t>.</w:t>
            </w:r>
          </w:p>
        </w:tc>
        <w:tc>
          <w:tcPr>
            <w:tcW w:w="1276" w:type="dxa"/>
            <w:tcBorders>
              <w:bottom w:val="single" w:sz="4" w:space="0" w:color="auto"/>
            </w:tcBorders>
            <w:vAlign w:val="center"/>
          </w:tcPr>
          <w:p w:rsidR="009F4C41" w:rsidRDefault="009F4C41" w:rsidP="00D15670">
            <w:pPr>
              <w:widowControl/>
              <w:spacing w:before="0"/>
              <w:ind w:firstLine="142"/>
              <w:contextualSpacing/>
              <w:jc w:val="left"/>
              <w:rPr>
                <w:b/>
                <w:bCs/>
                <w:snapToGrid w:val="0"/>
                <w:color w:val="000000"/>
                <w:szCs w:val="24"/>
              </w:rPr>
            </w:pPr>
          </w:p>
          <w:p w:rsidR="009F4C41" w:rsidRPr="001502B8" w:rsidRDefault="00B4445A" w:rsidP="00D15670">
            <w:pPr>
              <w:widowControl/>
              <w:spacing w:before="0"/>
              <w:ind w:firstLine="142"/>
              <w:contextualSpacing/>
              <w:jc w:val="left"/>
              <w:rPr>
                <w:b/>
                <w:bCs/>
                <w:snapToGrid w:val="0"/>
                <w:color w:val="000000"/>
                <w:szCs w:val="24"/>
              </w:rPr>
            </w:pPr>
            <w:r>
              <w:rPr>
                <w:b/>
                <w:bCs/>
                <w:snapToGrid w:val="0"/>
                <w:color w:val="000000"/>
                <w:szCs w:val="24"/>
              </w:rPr>
              <w:t>Кол-</w:t>
            </w:r>
            <w:r w:rsidR="009F4C41">
              <w:rPr>
                <w:b/>
                <w:bCs/>
                <w:snapToGrid w:val="0"/>
                <w:color w:val="000000"/>
                <w:szCs w:val="24"/>
              </w:rPr>
              <w:t>во</w:t>
            </w:r>
          </w:p>
          <w:p w:rsidR="009F4C41" w:rsidRPr="00D15670" w:rsidRDefault="009F4C41" w:rsidP="00D15670">
            <w:pPr>
              <w:widowControl/>
              <w:spacing w:before="0"/>
              <w:ind w:firstLine="142"/>
              <w:contextualSpacing/>
              <w:jc w:val="left"/>
              <w:rPr>
                <w:b/>
                <w:bCs/>
                <w:snapToGrid w:val="0"/>
                <w:color w:val="000000"/>
                <w:szCs w:val="24"/>
                <w:lang w:val="x-none"/>
              </w:rPr>
            </w:pPr>
          </w:p>
        </w:tc>
      </w:tr>
      <w:tr w:rsidR="009F4C41" w:rsidRPr="00D15670" w:rsidTr="00B4445A">
        <w:trPr>
          <w:trHeight w:val="283"/>
        </w:trPr>
        <w:tc>
          <w:tcPr>
            <w:tcW w:w="851" w:type="dxa"/>
            <w:vMerge w:val="restart"/>
          </w:tcPr>
          <w:p w:rsidR="009F4C41" w:rsidRPr="00D15670" w:rsidRDefault="009F4C41" w:rsidP="00D15670">
            <w:pPr>
              <w:widowControl/>
              <w:spacing w:before="0"/>
              <w:ind w:firstLine="142"/>
              <w:contextualSpacing/>
              <w:jc w:val="left"/>
              <w:rPr>
                <w:b/>
                <w:bCs/>
                <w:snapToGrid w:val="0"/>
                <w:color w:val="000000"/>
                <w:szCs w:val="24"/>
              </w:rPr>
            </w:pPr>
            <w:r w:rsidRPr="00D15670">
              <w:rPr>
                <w:b/>
                <w:bCs/>
                <w:snapToGrid w:val="0"/>
                <w:color w:val="000000"/>
                <w:szCs w:val="24"/>
              </w:rPr>
              <w:t>1</w:t>
            </w:r>
          </w:p>
        </w:tc>
        <w:tc>
          <w:tcPr>
            <w:tcW w:w="6096" w:type="dxa"/>
            <w:gridSpan w:val="2"/>
            <w:tcBorders>
              <w:top w:val="single" w:sz="4" w:space="0" w:color="auto"/>
              <w:bottom w:val="dotted" w:sz="4" w:space="0" w:color="auto"/>
              <w:right w:val="single" w:sz="4" w:space="0" w:color="auto"/>
            </w:tcBorders>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 xml:space="preserve">Комплект мониторов, компьютеризированных носимых одно-, двух-, трехсуточного </w:t>
            </w:r>
            <w:proofErr w:type="spellStart"/>
            <w:r w:rsidRPr="00D15670">
              <w:rPr>
                <w:snapToGrid w:val="0"/>
                <w:color w:val="000000"/>
                <w:szCs w:val="24"/>
              </w:rPr>
              <w:t>мониторирования</w:t>
            </w:r>
            <w:proofErr w:type="spellEnd"/>
            <w:r w:rsidRPr="00D15670">
              <w:rPr>
                <w:snapToGrid w:val="0"/>
                <w:color w:val="000000"/>
                <w:szCs w:val="24"/>
              </w:rPr>
              <w:t xml:space="preserve"> ЭКГ, АД, ЧП </w:t>
            </w:r>
            <w:proofErr w:type="spellStart"/>
            <w:r w:rsidRPr="00D15670">
              <w:rPr>
                <w:snapToGrid w:val="0"/>
                <w:color w:val="000000"/>
                <w:szCs w:val="24"/>
              </w:rPr>
              <w:t>КМкн</w:t>
            </w:r>
            <w:proofErr w:type="spellEnd"/>
            <w:r w:rsidRPr="00D15670">
              <w:rPr>
                <w:snapToGrid w:val="0"/>
                <w:color w:val="000000"/>
                <w:szCs w:val="24"/>
              </w:rPr>
              <w:t>-</w:t>
            </w:r>
            <w:r w:rsidRPr="00D15670">
              <w:rPr>
                <w:b/>
                <w:snapToGrid w:val="0"/>
                <w:color w:val="000000"/>
                <w:szCs w:val="24"/>
              </w:rPr>
              <w:t xml:space="preserve"> “Союз- “ДМС” </w:t>
            </w:r>
            <w:r w:rsidRPr="00D15670">
              <w:rPr>
                <w:snapToGrid w:val="0"/>
                <w:color w:val="000000"/>
                <w:szCs w:val="24"/>
              </w:rPr>
              <w:t>в составе:</w:t>
            </w:r>
          </w:p>
        </w:tc>
        <w:tc>
          <w:tcPr>
            <w:tcW w:w="1559" w:type="dxa"/>
            <w:vMerge w:val="restart"/>
            <w:tcBorders>
              <w:top w:val="single" w:sz="4" w:space="0" w:color="auto"/>
              <w:left w:val="single" w:sz="4" w:space="0" w:color="auto"/>
            </w:tcBorders>
            <w:vAlign w:val="center"/>
          </w:tcPr>
          <w:p w:rsidR="009F4C41" w:rsidRPr="00D15670" w:rsidRDefault="009F4C41" w:rsidP="00D15670">
            <w:pPr>
              <w:widowControl/>
              <w:spacing w:before="0"/>
              <w:ind w:firstLine="142"/>
              <w:contextualSpacing/>
              <w:jc w:val="center"/>
              <w:rPr>
                <w:b/>
                <w:bCs/>
                <w:snapToGrid w:val="0"/>
                <w:color w:val="000000"/>
                <w:szCs w:val="24"/>
                <w:lang w:val="x-none"/>
              </w:rPr>
            </w:pPr>
            <w:r w:rsidRPr="00D15670">
              <w:rPr>
                <w:b/>
                <w:bCs/>
                <w:snapToGrid w:val="0"/>
                <w:color w:val="000000"/>
                <w:szCs w:val="24"/>
              </w:rPr>
              <w:t>Комплект</w:t>
            </w:r>
          </w:p>
        </w:tc>
        <w:tc>
          <w:tcPr>
            <w:tcW w:w="1276" w:type="dxa"/>
            <w:vMerge w:val="restart"/>
          </w:tcPr>
          <w:p w:rsidR="009F4C41" w:rsidRPr="00D15670" w:rsidRDefault="009F4C41" w:rsidP="00D15670">
            <w:pPr>
              <w:widowControl/>
              <w:spacing w:before="0"/>
              <w:ind w:firstLine="142"/>
              <w:contextualSpacing/>
              <w:jc w:val="center"/>
              <w:rPr>
                <w:bCs/>
                <w:snapToGrid w:val="0"/>
                <w:color w:val="000000"/>
                <w:szCs w:val="24"/>
              </w:rPr>
            </w:pPr>
            <w:r w:rsidRPr="00D15670">
              <w:rPr>
                <w:bCs/>
                <w:snapToGrid w:val="0"/>
                <w:color w:val="000000"/>
                <w:szCs w:val="24"/>
              </w:rPr>
              <w:t>1</w:t>
            </w:r>
          </w:p>
        </w:tc>
      </w:tr>
      <w:tr w:rsidR="009F4C41" w:rsidRPr="00D15670" w:rsidTr="00B4445A">
        <w:trPr>
          <w:trHeight w:val="283"/>
        </w:trPr>
        <w:tc>
          <w:tcPr>
            <w:tcW w:w="851" w:type="dxa"/>
            <w:vMerge/>
          </w:tcPr>
          <w:p w:rsidR="009F4C41" w:rsidRPr="00D15670" w:rsidRDefault="009F4C41" w:rsidP="00D15670">
            <w:pPr>
              <w:widowControl/>
              <w:spacing w:before="0"/>
              <w:ind w:firstLine="142"/>
              <w:contextualSpacing/>
              <w:jc w:val="left"/>
              <w:rPr>
                <w:b/>
                <w:bCs/>
                <w:snapToGrid w:val="0"/>
                <w:color w:val="000000"/>
                <w:szCs w:val="24"/>
                <w:lang w:val="x-none"/>
              </w:rPr>
            </w:pPr>
          </w:p>
        </w:tc>
        <w:tc>
          <w:tcPr>
            <w:tcW w:w="5103" w:type="dxa"/>
            <w:tcBorders>
              <w:top w:val="dotted" w:sz="4" w:space="0" w:color="auto"/>
              <w:bottom w:val="dotted" w:sz="4" w:space="0" w:color="auto"/>
              <w:right w:val="nil"/>
            </w:tcBorders>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 xml:space="preserve">Суточный монитор артериального давления и частоты пульса </w:t>
            </w:r>
            <w:r w:rsidRPr="00D15670">
              <w:rPr>
                <w:b/>
                <w:snapToGrid w:val="0"/>
                <w:color w:val="000000"/>
                <w:szCs w:val="24"/>
              </w:rPr>
              <w:t>ВОСХОД</w:t>
            </w:r>
            <w:r w:rsidRPr="00D15670">
              <w:rPr>
                <w:snapToGrid w:val="0"/>
                <w:color w:val="000000"/>
                <w:szCs w:val="24"/>
              </w:rPr>
              <w:t xml:space="preserve"> (МДП-НС-02с) (осциллометрический метод измерения)</w:t>
            </w:r>
          </w:p>
        </w:tc>
        <w:tc>
          <w:tcPr>
            <w:tcW w:w="993" w:type="dxa"/>
            <w:tcBorders>
              <w:top w:val="dotted" w:sz="4" w:space="0" w:color="auto"/>
              <w:left w:val="nil"/>
              <w:bottom w:val="dotted" w:sz="4" w:space="0" w:color="auto"/>
              <w:right w:val="single" w:sz="4" w:space="0" w:color="auto"/>
            </w:tcBorders>
            <w:vAlign w:val="center"/>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1 шт.</w:t>
            </w:r>
          </w:p>
        </w:tc>
        <w:tc>
          <w:tcPr>
            <w:tcW w:w="1559" w:type="dxa"/>
            <w:vMerge/>
            <w:tcBorders>
              <w:left w:val="single" w:sz="4" w:space="0" w:color="auto"/>
            </w:tcBorders>
          </w:tcPr>
          <w:p w:rsidR="009F4C41" w:rsidRPr="00D15670" w:rsidRDefault="009F4C41" w:rsidP="00D15670">
            <w:pPr>
              <w:widowControl/>
              <w:spacing w:before="0"/>
              <w:ind w:firstLine="142"/>
              <w:contextualSpacing/>
              <w:jc w:val="left"/>
              <w:rPr>
                <w:snapToGrid w:val="0"/>
                <w:color w:val="000000"/>
                <w:szCs w:val="24"/>
              </w:rPr>
            </w:pPr>
          </w:p>
        </w:tc>
        <w:tc>
          <w:tcPr>
            <w:tcW w:w="1276" w:type="dxa"/>
            <w:vMerge/>
          </w:tcPr>
          <w:p w:rsidR="009F4C41" w:rsidRPr="00D15670" w:rsidRDefault="009F4C41" w:rsidP="00D15670">
            <w:pPr>
              <w:widowControl/>
              <w:spacing w:before="0"/>
              <w:ind w:firstLine="142"/>
              <w:contextualSpacing/>
              <w:jc w:val="left"/>
              <w:rPr>
                <w:bCs/>
                <w:snapToGrid w:val="0"/>
                <w:color w:val="000000"/>
                <w:szCs w:val="24"/>
                <w:lang w:val="x-none"/>
              </w:rPr>
            </w:pPr>
          </w:p>
        </w:tc>
      </w:tr>
      <w:tr w:rsidR="009F4C41" w:rsidRPr="00D15670" w:rsidTr="00B4445A">
        <w:trPr>
          <w:trHeight w:val="283"/>
        </w:trPr>
        <w:tc>
          <w:tcPr>
            <w:tcW w:w="851" w:type="dxa"/>
            <w:vMerge/>
          </w:tcPr>
          <w:p w:rsidR="009F4C41" w:rsidRPr="00D15670" w:rsidRDefault="009F4C41" w:rsidP="00D15670">
            <w:pPr>
              <w:widowControl/>
              <w:spacing w:before="0"/>
              <w:ind w:firstLine="142"/>
              <w:contextualSpacing/>
              <w:jc w:val="left"/>
              <w:rPr>
                <w:b/>
                <w:bCs/>
                <w:snapToGrid w:val="0"/>
                <w:color w:val="000000"/>
                <w:szCs w:val="24"/>
                <w:lang w:val="x-none"/>
              </w:rPr>
            </w:pPr>
          </w:p>
        </w:tc>
        <w:tc>
          <w:tcPr>
            <w:tcW w:w="5103" w:type="dxa"/>
            <w:tcBorders>
              <w:top w:val="dotted" w:sz="4" w:space="0" w:color="auto"/>
              <w:bottom w:val="dotted" w:sz="4" w:space="0" w:color="auto"/>
              <w:right w:val="nil"/>
            </w:tcBorders>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Манжета (23-32 см.) соединительным разъемом</w:t>
            </w:r>
          </w:p>
        </w:tc>
        <w:tc>
          <w:tcPr>
            <w:tcW w:w="993" w:type="dxa"/>
            <w:tcBorders>
              <w:top w:val="dotted" w:sz="4" w:space="0" w:color="auto"/>
              <w:left w:val="nil"/>
              <w:bottom w:val="dotted" w:sz="4" w:space="0" w:color="auto"/>
              <w:right w:val="single" w:sz="4" w:space="0" w:color="auto"/>
            </w:tcBorders>
            <w:vAlign w:val="center"/>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1 шт.</w:t>
            </w:r>
          </w:p>
        </w:tc>
        <w:tc>
          <w:tcPr>
            <w:tcW w:w="1559" w:type="dxa"/>
            <w:vMerge/>
            <w:tcBorders>
              <w:left w:val="single" w:sz="4" w:space="0" w:color="auto"/>
            </w:tcBorders>
          </w:tcPr>
          <w:p w:rsidR="009F4C41" w:rsidRPr="00D15670" w:rsidRDefault="009F4C41" w:rsidP="00D15670">
            <w:pPr>
              <w:widowControl/>
              <w:spacing w:before="0"/>
              <w:ind w:firstLine="142"/>
              <w:contextualSpacing/>
              <w:jc w:val="left"/>
              <w:rPr>
                <w:snapToGrid w:val="0"/>
                <w:color w:val="000000"/>
                <w:szCs w:val="24"/>
              </w:rPr>
            </w:pPr>
          </w:p>
        </w:tc>
        <w:tc>
          <w:tcPr>
            <w:tcW w:w="1276" w:type="dxa"/>
            <w:vMerge/>
          </w:tcPr>
          <w:p w:rsidR="009F4C41" w:rsidRPr="00D15670" w:rsidRDefault="009F4C41" w:rsidP="00D15670">
            <w:pPr>
              <w:widowControl/>
              <w:spacing w:before="0"/>
              <w:ind w:firstLine="142"/>
              <w:contextualSpacing/>
              <w:jc w:val="left"/>
              <w:rPr>
                <w:bCs/>
                <w:snapToGrid w:val="0"/>
                <w:color w:val="000000"/>
                <w:szCs w:val="24"/>
                <w:lang w:val="x-none"/>
              </w:rPr>
            </w:pPr>
          </w:p>
        </w:tc>
      </w:tr>
      <w:tr w:rsidR="009F4C41" w:rsidRPr="00D15670" w:rsidTr="00B4445A">
        <w:trPr>
          <w:trHeight w:val="283"/>
        </w:trPr>
        <w:tc>
          <w:tcPr>
            <w:tcW w:w="851" w:type="dxa"/>
            <w:vMerge/>
          </w:tcPr>
          <w:p w:rsidR="009F4C41" w:rsidRPr="00D15670" w:rsidRDefault="009F4C41" w:rsidP="00D15670">
            <w:pPr>
              <w:widowControl/>
              <w:spacing w:before="0"/>
              <w:ind w:firstLine="142"/>
              <w:contextualSpacing/>
              <w:jc w:val="left"/>
              <w:rPr>
                <w:b/>
                <w:bCs/>
                <w:snapToGrid w:val="0"/>
                <w:color w:val="000000"/>
                <w:szCs w:val="24"/>
                <w:lang w:val="x-none"/>
              </w:rPr>
            </w:pPr>
          </w:p>
        </w:tc>
        <w:tc>
          <w:tcPr>
            <w:tcW w:w="5103" w:type="dxa"/>
            <w:tcBorders>
              <w:top w:val="dotted" w:sz="4" w:space="0" w:color="auto"/>
              <w:bottom w:val="dotted" w:sz="4" w:space="0" w:color="auto"/>
              <w:right w:val="nil"/>
            </w:tcBorders>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Чехол с плечевым и поясным ремнями</w:t>
            </w:r>
          </w:p>
        </w:tc>
        <w:tc>
          <w:tcPr>
            <w:tcW w:w="993" w:type="dxa"/>
            <w:tcBorders>
              <w:top w:val="dotted" w:sz="4" w:space="0" w:color="auto"/>
              <w:left w:val="nil"/>
              <w:bottom w:val="dotted" w:sz="4" w:space="0" w:color="auto"/>
              <w:right w:val="single" w:sz="4" w:space="0" w:color="auto"/>
            </w:tcBorders>
            <w:vAlign w:val="center"/>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1 шт.</w:t>
            </w:r>
          </w:p>
        </w:tc>
        <w:tc>
          <w:tcPr>
            <w:tcW w:w="1559" w:type="dxa"/>
            <w:vMerge/>
            <w:tcBorders>
              <w:left w:val="single" w:sz="4" w:space="0" w:color="auto"/>
            </w:tcBorders>
          </w:tcPr>
          <w:p w:rsidR="009F4C41" w:rsidRPr="00D15670" w:rsidRDefault="009F4C41" w:rsidP="00D15670">
            <w:pPr>
              <w:widowControl/>
              <w:spacing w:before="0"/>
              <w:ind w:firstLine="142"/>
              <w:contextualSpacing/>
              <w:jc w:val="left"/>
              <w:rPr>
                <w:snapToGrid w:val="0"/>
                <w:color w:val="000000"/>
                <w:szCs w:val="24"/>
              </w:rPr>
            </w:pPr>
          </w:p>
        </w:tc>
        <w:tc>
          <w:tcPr>
            <w:tcW w:w="1276" w:type="dxa"/>
            <w:vMerge/>
          </w:tcPr>
          <w:p w:rsidR="009F4C41" w:rsidRPr="00D15670" w:rsidRDefault="009F4C41" w:rsidP="00D15670">
            <w:pPr>
              <w:widowControl/>
              <w:spacing w:before="0"/>
              <w:ind w:firstLine="142"/>
              <w:contextualSpacing/>
              <w:jc w:val="left"/>
              <w:rPr>
                <w:bCs/>
                <w:snapToGrid w:val="0"/>
                <w:color w:val="000000"/>
                <w:szCs w:val="24"/>
                <w:lang w:val="x-none"/>
              </w:rPr>
            </w:pPr>
          </w:p>
        </w:tc>
      </w:tr>
      <w:tr w:rsidR="009F4C41" w:rsidRPr="00D15670" w:rsidTr="00B4445A">
        <w:trPr>
          <w:trHeight w:val="283"/>
        </w:trPr>
        <w:tc>
          <w:tcPr>
            <w:tcW w:w="851" w:type="dxa"/>
            <w:vMerge/>
          </w:tcPr>
          <w:p w:rsidR="009F4C41" w:rsidRPr="00D15670" w:rsidRDefault="009F4C41" w:rsidP="00D15670">
            <w:pPr>
              <w:widowControl/>
              <w:spacing w:before="0"/>
              <w:ind w:firstLine="142"/>
              <w:contextualSpacing/>
              <w:jc w:val="left"/>
              <w:rPr>
                <w:b/>
                <w:bCs/>
                <w:snapToGrid w:val="0"/>
                <w:color w:val="000000"/>
                <w:szCs w:val="24"/>
                <w:lang w:val="x-none"/>
              </w:rPr>
            </w:pPr>
          </w:p>
        </w:tc>
        <w:tc>
          <w:tcPr>
            <w:tcW w:w="5103" w:type="dxa"/>
            <w:tcBorders>
              <w:top w:val="dotted" w:sz="4" w:space="0" w:color="auto"/>
              <w:bottom w:val="dotted" w:sz="4" w:space="0" w:color="auto"/>
              <w:right w:val="nil"/>
            </w:tcBorders>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Аккумулятор</w:t>
            </w:r>
          </w:p>
        </w:tc>
        <w:tc>
          <w:tcPr>
            <w:tcW w:w="993" w:type="dxa"/>
            <w:tcBorders>
              <w:top w:val="dotted" w:sz="4" w:space="0" w:color="auto"/>
              <w:left w:val="nil"/>
              <w:bottom w:val="dotted" w:sz="4" w:space="0" w:color="auto"/>
              <w:right w:val="single" w:sz="4" w:space="0" w:color="auto"/>
            </w:tcBorders>
            <w:vAlign w:val="center"/>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4 шт.</w:t>
            </w:r>
          </w:p>
        </w:tc>
        <w:tc>
          <w:tcPr>
            <w:tcW w:w="1559" w:type="dxa"/>
            <w:vMerge/>
            <w:tcBorders>
              <w:left w:val="single" w:sz="4" w:space="0" w:color="auto"/>
            </w:tcBorders>
          </w:tcPr>
          <w:p w:rsidR="009F4C41" w:rsidRPr="00D15670" w:rsidRDefault="009F4C41" w:rsidP="00D15670">
            <w:pPr>
              <w:widowControl/>
              <w:spacing w:before="0"/>
              <w:ind w:firstLine="142"/>
              <w:contextualSpacing/>
              <w:jc w:val="left"/>
              <w:rPr>
                <w:snapToGrid w:val="0"/>
                <w:color w:val="000000"/>
                <w:szCs w:val="24"/>
              </w:rPr>
            </w:pPr>
          </w:p>
        </w:tc>
        <w:tc>
          <w:tcPr>
            <w:tcW w:w="1276" w:type="dxa"/>
            <w:vMerge/>
          </w:tcPr>
          <w:p w:rsidR="009F4C41" w:rsidRPr="00D15670" w:rsidRDefault="009F4C41" w:rsidP="00D15670">
            <w:pPr>
              <w:widowControl/>
              <w:spacing w:before="0"/>
              <w:ind w:firstLine="142"/>
              <w:contextualSpacing/>
              <w:jc w:val="left"/>
              <w:rPr>
                <w:bCs/>
                <w:snapToGrid w:val="0"/>
                <w:color w:val="000000"/>
                <w:szCs w:val="24"/>
                <w:lang w:val="x-none"/>
              </w:rPr>
            </w:pPr>
          </w:p>
        </w:tc>
      </w:tr>
      <w:tr w:rsidR="009F4C41" w:rsidRPr="00D15670" w:rsidTr="00B4445A">
        <w:trPr>
          <w:trHeight w:val="283"/>
        </w:trPr>
        <w:tc>
          <w:tcPr>
            <w:tcW w:w="851" w:type="dxa"/>
            <w:vMerge/>
          </w:tcPr>
          <w:p w:rsidR="009F4C41" w:rsidRPr="00D15670" w:rsidRDefault="009F4C41" w:rsidP="00D15670">
            <w:pPr>
              <w:widowControl/>
              <w:spacing w:before="0"/>
              <w:ind w:firstLine="142"/>
              <w:contextualSpacing/>
              <w:jc w:val="left"/>
              <w:rPr>
                <w:b/>
                <w:bCs/>
                <w:snapToGrid w:val="0"/>
                <w:color w:val="000000"/>
                <w:szCs w:val="24"/>
                <w:lang w:val="x-none"/>
              </w:rPr>
            </w:pPr>
          </w:p>
        </w:tc>
        <w:tc>
          <w:tcPr>
            <w:tcW w:w="5103" w:type="dxa"/>
            <w:tcBorders>
              <w:top w:val="dotted" w:sz="4" w:space="0" w:color="auto"/>
              <w:bottom w:val="dotted" w:sz="4" w:space="0" w:color="auto"/>
              <w:right w:val="nil"/>
            </w:tcBorders>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Зарядное устройство</w:t>
            </w:r>
          </w:p>
        </w:tc>
        <w:tc>
          <w:tcPr>
            <w:tcW w:w="993" w:type="dxa"/>
            <w:tcBorders>
              <w:top w:val="dotted" w:sz="4" w:space="0" w:color="auto"/>
              <w:left w:val="nil"/>
              <w:bottom w:val="dotted" w:sz="4" w:space="0" w:color="auto"/>
              <w:right w:val="single" w:sz="4" w:space="0" w:color="auto"/>
            </w:tcBorders>
            <w:vAlign w:val="center"/>
          </w:tcPr>
          <w:p w:rsidR="009F4C41" w:rsidRPr="00D15670" w:rsidRDefault="009F4C41" w:rsidP="00D15670">
            <w:pPr>
              <w:widowControl/>
              <w:spacing w:before="0"/>
              <w:ind w:firstLine="142"/>
              <w:contextualSpacing/>
              <w:jc w:val="left"/>
              <w:rPr>
                <w:snapToGrid w:val="0"/>
                <w:color w:val="000000"/>
                <w:szCs w:val="24"/>
              </w:rPr>
            </w:pPr>
            <w:r w:rsidRPr="00D15670">
              <w:rPr>
                <w:snapToGrid w:val="0"/>
                <w:color w:val="000000"/>
                <w:szCs w:val="24"/>
              </w:rPr>
              <w:t>1 шт.</w:t>
            </w:r>
          </w:p>
        </w:tc>
        <w:tc>
          <w:tcPr>
            <w:tcW w:w="1559" w:type="dxa"/>
            <w:vMerge/>
            <w:tcBorders>
              <w:left w:val="single" w:sz="4" w:space="0" w:color="auto"/>
            </w:tcBorders>
          </w:tcPr>
          <w:p w:rsidR="009F4C41" w:rsidRPr="00D15670" w:rsidRDefault="009F4C41" w:rsidP="00D15670">
            <w:pPr>
              <w:widowControl/>
              <w:spacing w:before="0"/>
              <w:ind w:firstLine="142"/>
              <w:contextualSpacing/>
              <w:jc w:val="left"/>
              <w:rPr>
                <w:snapToGrid w:val="0"/>
                <w:color w:val="000000"/>
                <w:szCs w:val="24"/>
              </w:rPr>
            </w:pPr>
          </w:p>
        </w:tc>
        <w:tc>
          <w:tcPr>
            <w:tcW w:w="1276" w:type="dxa"/>
            <w:vMerge/>
          </w:tcPr>
          <w:p w:rsidR="009F4C41" w:rsidRPr="00D15670" w:rsidRDefault="009F4C41" w:rsidP="00D15670">
            <w:pPr>
              <w:widowControl/>
              <w:spacing w:before="0"/>
              <w:ind w:firstLine="142"/>
              <w:contextualSpacing/>
              <w:jc w:val="left"/>
              <w:rPr>
                <w:bCs/>
                <w:snapToGrid w:val="0"/>
                <w:color w:val="000000"/>
                <w:szCs w:val="24"/>
                <w:lang w:val="x-none"/>
              </w:rPr>
            </w:pPr>
          </w:p>
        </w:tc>
      </w:tr>
    </w:tbl>
    <w:p w:rsidR="00AC1D51" w:rsidRDefault="00AC1D51" w:rsidP="00AD3A7A">
      <w:pPr>
        <w:widowControl/>
        <w:spacing w:before="0"/>
        <w:ind w:firstLine="142"/>
        <w:contextualSpacing/>
        <w:jc w:val="left"/>
        <w:rPr>
          <w:snapToGrid w:val="0"/>
          <w:color w:val="000000"/>
          <w:szCs w:val="24"/>
        </w:rPr>
      </w:pPr>
    </w:p>
    <w:p w:rsidR="008C7D23" w:rsidRPr="008C7D23" w:rsidRDefault="008C7D23" w:rsidP="008C7D23">
      <w:pPr>
        <w:widowControl/>
        <w:spacing w:before="0"/>
        <w:ind w:firstLine="142"/>
        <w:contextualSpacing/>
        <w:rPr>
          <w:b/>
          <w:snapToGrid w:val="0"/>
          <w:color w:val="000000"/>
          <w:szCs w:val="24"/>
        </w:rPr>
      </w:pPr>
      <w:r w:rsidRPr="008C7D23">
        <w:rPr>
          <w:b/>
          <w:snapToGrid w:val="0"/>
          <w:color w:val="000000"/>
          <w:szCs w:val="24"/>
        </w:rPr>
        <w:t>Технические показатели и комплектация:</w:t>
      </w:r>
    </w:p>
    <w:p w:rsidR="008C7D23" w:rsidRPr="008C7D23" w:rsidRDefault="008C7D23" w:rsidP="008C7D23">
      <w:pPr>
        <w:widowControl/>
        <w:spacing w:before="0"/>
        <w:ind w:firstLine="142"/>
        <w:contextualSpacing/>
        <w:rPr>
          <w:bCs/>
          <w:snapToGrid w:val="0"/>
          <w:color w:val="000000"/>
          <w:szCs w:val="24"/>
        </w:rPr>
      </w:pPr>
    </w:p>
    <w:tbl>
      <w:tblPr>
        <w:tblW w:w="510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6945"/>
        <w:gridCol w:w="2801"/>
        <w:gridCol w:w="15"/>
      </w:tblGrid>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vAlign w:val="center"/>
            <w:hideMark/>
          </w:tcPr>
          <w:p w:rsidR="008C7D23" w:rsidRPr="008C7D23" w:rsidRDefault="008C7D23" w:rsidP="008C7D23">
            <w:pPr>
              <w:widowControl/>
              <w:spacing w:before="0"/>
              <w:ind w:firstLine="142"/>
              <w:contextualSpacing/>
              <w:rPr>
                <w:b/>
                <w:snapToGrid w:val="0"/>
                <w:color w:val="000000"/>
                <w:szCs w:val="24"/>
              </w:rPr>
            </w:pPr>
            <w:r w:rsidRPr="008C7D23">
              <w:rPr>
                <w:b/>
                <w:snapToGrid w:val="0"/>
                <w:color w:val="000000"/>
                <w:szCs w:val="24"/>
              </w:rPr>
              <w:t>№</w:t>
            </w:r>
          </w:p>
        </w:tc>
        <w:tc>
          <w:tcPr>
            <w:tcW w:w="3261" w:type="pct"/>
            <w:tcBorders>
              <w:top w:val="single" w:sz="4" w:space="0" w:color="auto"/>
              <w:left w:val="single" w:sz="4" w:space="0" w:color="auto"/>
              <w:bottom w:val="single" w:sz="4" w:space="0" w:color="auto"/>
              <w:right w:val="single" w:sz="4" w:space="0" w:color="auto"/>
            </w:tcBorders>
            <w:vAlign w:val="center"/>
            <w:hideMark/>
          </w:tcPr>
          <w:p w:rsidR="008C7D23" w:rsidRPr="008C7D23" w:rsidRDefault="008C7D23" w:rsidP="008C7D23">
            <w:pPr>
              <w:widowControl/>
              <w:spacing w:before="0"/>
              <w:ind w:firstLine="142"/>
              <w:contextualSpacing/>
              <w:rPr>
                <w:b/>
                <w:bCs/>
                <w:snapToGrid w:val="0"/>
                <w:color w:val="000000"/>
                <w:szCs w:val="24"/>
              </w:rPr>
            </w:pPr>
            <w:r w:rsidRPr="008C7D23">
              <w:rPr>
                <w:b/>
                <w:bCs/>
                <w:snapToGrid w:val="0"/>
                <w:color w:val="000000"/>
                <w:szCs w:val="24"/>
              </w:rPr>
              <w:t>Наименование параметра или функции, комплектация</w:t>
            </w:r>
          </w:p>
        </w:tc>
        <w:tc>
          <w:tcPr>
            <w:tcW w:w="1315" w:type="pct"/>
            <w:tcBorders>
              <w:top w:val="single" w:sz="4" w:space="0" w:color="auto"/>
              <w:left w:val="single" w:sz="4" w:space="0" w:color="auto"/>
              <w:bottom w:val="single" w:sz="4" w:space="0" w:color="auto"/>
              <w:right w:val="single" w:sz="4" w:space="0" w:color="auto"/>
            </w:tcBorders>
            <w:vAlign w:val="center"/>
            <w:hideMark/>
          </w:tcPr>
          <w:p w:rsidR="008C7D23" w:rsidRPr="008C7D23" w:rsidRDefault="008C7D23" w:rsidP="00B4445A">
            <w:pPr>
              <w:widowControl/>
              <w:spacing w:before="0"/>
              <w:ind w:firstLine="142"/>
              <w:contextualSpacing/>
              <w:jc w:val="center"/>
              <w:rPr>
                <w:b/>
                <w:bCs/>
                <w:snapToGrid w:val="0"/>
                <w:color w:val="000000"/>
                <w:szCs w:val="24"/>
              </w:rPr>
            </w:pPr>
            <w:r w:rsidRPr="008C7D23">
              <w:rPr>
                <w:b/>
                <w:bCs/>
                <w:snapToGrid w:val="0"/>
                <w:color w:val="000000"/>
                <w:szCs w:val="24"/>
              </w:rPr>
              <w:t>Значение параметра или наличие функции</w:t>
            </w:r>
          </w:p>
        </w:tc>
      </w:tr>
      <w:tr w:rsidR="008C7D23" w:rsidRPr="008C7D23" w:rsidTr="008C7D23">
        <w:trPr>
          <w:gridAfter w:val="1"/>
          <w:wAfter w:w="7" w:type="pct"/>
          <w:trHeight w:val="397"/>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0"/>
              <w:contextualSpacing/>
              <w:rPr>
                <w:snapToGrid w:val="0"/>
                <w:color w:val="000000"/>
                <w:szCs w:val="24"/>
              </w:rPr>
            </w:pPr>
            <w:r w:rsidRPr="008C7D23">
              <w:rPr>
                <w:snapToGrid w:val="0"/>
                <w:color w:val="000000"/>
                <w:szCs w:val="24"/>
              </w:rPr>
              <w:t>1.</w:t>
            </w: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
                <w:bCs/>
                <w:snapToGrid w:val="0"/>
                <w:color w:val="000000"/>
                <w:szCs w:val="24"/>
              </w:rPr>
            </w:pPr>
            <w:r w:rsidRPr="008C7D23">
              <w:rPr>
                <w:b/>
                <w:bCs/>
                <w:snapToGrid w:val="0"/>
                <w:color w:val="000000"/>
                <w:szCs w:val="24"/>
              </w:rPr>
              <w:t>Технические требования к носимому регистрирующему монитору АД</w:t>
            </w:r>
          </w:p>
        </w:tc>
        <w:tc>
          <w:tcPr>
            <w:tcW w:w="1315"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
                <w:bCs/>
                <w:snapToGrid w:val="0"/>
                <w:color w:val="000000"/>
                <w:szCs w:val="24"/>
              </w:rPr>
            </w:pP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Метод измерения артериального давления (АД) </w:t>
            </w:r>
          </w:p>
        </w:tc>
        <w:tc>
          <w:tcPr>
            <w:tcW w:w="1315"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lang w:val="en-US"/>
              </w:rPr>
            </w:pPr>
            <w:r w:rsidRPr="008C7D23">
              <w:rPr>
                <w:bCs/>
                <w:snapToGrid w:val="0"/>
                <w:color w:val="000000"/>
                <w:szCs w:val="24"/>
              </w:rPr>
              <w:t>осциллометрический</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Диапазон измерения АД в автоматическом режиме</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не уже</w:t>
            </w:r>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20 – 280 мм рт. ст.</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Пройденная </w:t>
            </w:r>
            <w:proofErr w:type="spellStart"/>
            <w:r w:rsidRPr="008C7D23">
              <w:rPr>
                <w:bCs/>
                <w:snapToGrid w:val="0"/>
                <w:color w:val="000000"/>
                <w:szCs w:val="24"/>
              </w:rPr>
              <w:t>валидация</w:t>
            </w:r>
            <w:proofErr w:type="spellEnd"/>
            <w:r w:rsidRPr="008C7D23">
              <w:rPr>
                <w:bCs/>
                <w:snapToGrid w:val="0"/>
                <w:color w:val="000000"/>
                <w:szCs w:val="24"/>
              </w:rPr>
              <w:t xml:space="preserve"> точности измерения АД по протоколу </w:t>
            </w:r>
            <w:r w:rsidRPr="008C7D23">
              <w:rPr>
                <w:bCs/>
                <w:snapToGrid w:val="0"/>
                <w:color w:val="000000"/>
                <w:szCs w:val="24"/>
                <w:lang w:val="en-US"/>
              </w:rPr>
              <w:t>BHS</w:t>
            </w:r>
            <w:r w:rsidRPr="008C7D23">
              <w:rPr>
                <w:bCs/>
                <w:snapToGrid w:val="0"/>
                <w:color w:val="000000"/>
                <w:szCs w:val="24"/>
              </w:rPr>
              <w:t xml:space="preserve">, международному протоколу </w:t>
            </w:r>
            <w:r w:rsidRPr="008C7D23">
              <w:rPr>
                <w:bCs/>
                <w:snapToGrid w:val="0"/>
                <w:color w:val="000000"/>
                <w:szCs w:val="24"/>
                <w:lang w:val="en-US"/>
              </w:rPr>
              <w:t>ESH</w:t>
            </w:r>
            <w:r w:rsidRPr="008C7D23">
              <w:rPr>
                <w:bCs/>
                <w:snapToGrid w:val="0"/>
                <w:color w:val="000000"/>
                <w:szCs w:val="24"/>
              </w:rPr>
              <w:t xml:space="preserve"> (подтверждается официальными протоколами испытаний в ведущих лечебных учреждениях)</w:t>
            </w:r>
          </w:p>
        </w:tc>
        <w:tc>
          <w:tcPr>
            <w:tcW w:w="1315"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2"/>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Класс точности по протоколу </w:t>
            </w:r>
            <w:r w:rsidRPr="008C7D23">
              <w:rPr>
                <w:bCs/>
                <w:snapToGrid w:val="0"/>
                <w:color w:val="000000"/>
                <w:szCs w:val="24"/>
                <w:lang w:val="en-US"/>
              </w:rPr>
              <w:t>BHS</w:t>
            </w:r>
            <w:r w:rsidRPr="008C7D23">
              <w:rPr>
                <w:bCs/>
                <w:snapToGrid w:val="0"/>
                <w:color w:val="000000"/>
                <w:szCs w:val="24"/>
              </w:rPr>
              <w:t xml:space="preserve"> на основной взрослой популяции пациентов</w:t>
            </w:r>
          </w:p>
        </w:tc>
        <w:tc>
          <w:tcPr>
            <w:tcW w:w="1315"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не хуже </w:t>
            </w:r>
            <w:r w:rsidRPr="008C7D23">
              <w:rPr>
                <w:bCs/>
                <w:snapToGrid w:val="0"/>
                <w:color w:val="000000"/>
                <w:szCs w:val="24"/>
                <w:lang w:val="en-US"/>
              </w:rPr>
              <w:t>A</w:t>
            </w:r>
            <w:r w:rsidRPr="008C7D23">
              <w:rPr>
                <w:bCs/>
                <w:snapToGrid w:val="0"/>
                <w:color w:val="000000"/>
                <w:szCs w:val="24"/>
              </w:rPr>
              <w:t>/</w:t>
            </w:r>
            <w:r w:rsidRPr="008C7D23">
              <w:rPr>
                <w:bCs/>
                <w:snapToGrid w:val="0"/>
                <w:color w:val="000000"/>
                <w:szCs w:val="24"/>
                <w:lang w:val="en-US"/>
              </w:rPr>
              <w:t>A</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2"/>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Класс точности по протоколу </w:t>
            </w:r>
            <w:r w:rsidRPr="008C7D23">
              <w:rPr>
                <w:bCs/>
                <w:snapToGrid w:val="0"/>
                <w:color w:val="000000"/>
                <w:szCs w:val="24"/>
                <w:lang w:val="en-US"/>
              </w:rPr>
              <w:t>BHS</w:t>
            </w:r>
            <w:r w:rsidRPr="008C7D23">
              <w:rPr>
                <w:bCs/>
                <w:snapToGrid w:val="0"/>
                <w:color w:val="000000"/>
                <w:szCs w:val="24"/>
              </w:rPr>
              <w:t xml:space="preserve"> на специальной группе пациентов «дети и подростки (5-15 лет)»</w:t>
            </w:r>
          </w:p>
        </w:tc>
        <w:tc>
          <w:tcPr>
            <w:tcW w:w="1315"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не хуже </w:t>
            </w:r>
            <w:r w:rsidRPr="008C7D23">
              <w:rPr>
                <w:bCs/>
                <w:snapToGrid w:val="0"/>
                <w:color w:val="000000"/>
                <w:szCs w:val="24"/>
                <w:lang w:val="en-US"/>
              </w:rPr>
              <w:t>A</w:t>
            </w:r>
            <w:r w:rsidRPr="008C7D23">
              <w:rPr>
                <w:bCs/>
                <w:snapToGrid w:val="0"/>
                <w:color w:val="000000"/>
                <w:szCs w:val="24"/>
              </w:rPr>
              <w:t>/</w:t>
            </w:r>
            <w:r w:rsidRPr="008C7D23">
              <w:rPr>
                <w:bCs/>
                <w:snapToGrid w:val="0"/>
                <w:color w:val="000000"/>
                <w:szCs w:val="24"/>
                <w:lang w:val="en-US"/>
              </w:rPr>
              <w:t>A</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Диапазон измерения частоты пульса (ЧП)</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не уже </w:t>
            </w:r>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lastRenderedPageBreak/>
              <w:t>20 – 240 уд/мин</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Погрешность измерения ЧП</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не более 2%,</w:t>
            </w:r>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нижняя граница –</w:t>
            </w:r>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1 уд/мин</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Длительность </w:t>
            </w:r>
            <w:proofErr w:type="spellStart"/>
            <w:r w:rsidRPr="008C7D23">
              <w:rPr>
                <w:bCs/>
                <w:snapToGrid w:val="0"/>
                <w:color w:val="000000"/>
                <w:szCs w:val="24"/>
              </w:rPr>
              <w:t>мониторирования</w:t>
            </w:r>
            <w:proofErr w:type="spellEnd"/>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не менее трех суток</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Максимальное количество измерений АД</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не менее 500</w:t>
            </w:r>
          </w:p>
        </w:tc>
      </w:tr>
      <w:tr w:rsidR="008C7D23" w:rsidRPr="008C7D23" w:rsidTr="008C7D23">
        <w:tblPrEx>
          <w:tblLook w:val="0000" w:firstRow="0" w:lastRow="0" w:firstColumn="0" w:lastColumn="0" w:noHBand="0" w:noVBand="0"/>
        </w:tblPrEx>
        <w:trPr>
          <w:gridAfter w:val="1"/>
          <w:wAfter w:w="7" w:type="pct"/>
        </w:trPr>
        <w:tc>
          <w:tcPr>
            <w:tcW w:w="417" w:type="pct"/>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Pr>
          <w:p w:rsidR="008C7D23" w:rsidRPr="008C7D23" w:rsidRDefault="008C7D23" w:rsidP="008C7D23">
            <w:pPr>
              <w:widowControl/>
              <w:spacing w:before="0"/>
              <w:ind w:firstLine="142"/>
              <w:contextualSpacing/>
              <w:rPr>
                <w:snapToGrid w:val="0"/>
                <w:color w:val="000000"/>
                <w:szCs w:val="24"/>
              </w:rPr>
            </w:pPr>
            <w:r w:rsidRPr="008C7D23">
              <w:rPr>
                <w:snapToGrid w:val="0"/>
                <w:color w:val="000000"/>
                <w:szCs w:val="24"/>
              </w:rPr>
              <w:t>Питание от общеупотребительных элементов питания типоразмера АА</w:t>
            </w:r>
          </w:p>
        </w:tc>
        <w:tc>
          <w:tcPr>
            <w:tcW w:w="1315" w:type="pct"/>
          </w:tcPr>
          <w:p w:rsidR="008C7D23" w:rsidRPr="008C7D23" w:rsidRDefault="008C7D23" w:rsidP="008C7D23">
            <w:pPr>
              <w:widowControl/>
              <w:spacing w:before="0"/>
              <w:ind w:firstLine="142"/>
              <w:contextualSpacing/>
              <w:rPr>
                <w:snapToGrid w:val="0"/>
                <w:color w:val="000000"/>
                <w:szCs w:val="24"/>
              </w:rPr>
            </w:pPr>
            <w:r w:rsidRPr="008C7D23">
              <w:rPr>
                <w:snapToGrid w:val="0"/>
                <w:color w:val="000000"/>
                <w:szCs w:val="24"/>
              </w:rPr>
              <w:t>наличие</w:t>
            </w:r>
          </w:p>
        </w:tc>
      </w:tr>
      <w:tr w:rsidR="008C7D23" w:rsidRPr="008C7D23" w:rsidTr="008C7D23">
        <w:tblPrEx>
          <w:tblLook w:val="0000" w:firstRow="0" w:lastRow="0" w:firstColumn="0" w:lastColumn="0" w:noHBand="0" w:noVBand="0"/>
        </w:tblPrEx>
        <w:trPr>
          <w:gridAfter w:val="1"/>
          <w:wAfter w:w="7" w:type="pct"/>
        </w:trPr>
        <w:tc>
          <w:tcPr>
            <w:tcW w:w="417" w:type="pct"/>
          </w:tcPr>
          <w:p w:rsidR="008C7D23" w:rsidRPr="008C7D23" w:rsidRDefault="008C7D23" w:rsidP="008C7D23">
            <w:pPr>
              <w:widowControl/>
              <w:numPr>
                <w:ilvl w:val="2"/>
                <w:numId w:val="18"/>
              </w:numPr>
              <w:spacing w:before="0"/>
              <w:contextualSpacing/>
              <w:rPr>
                <w:snapToGrid w:val="0"/>
                <w:color w:val="000000"/>
                <w:szCs w:val="24"/>
              </w:rPr>
            </w:pPr>
          </w:p>
        </w:tc>
        <w:tc>
          <w:tcPr>
            <w:tcW w:w="3261" w:type="pct"/>
          </w:tcPr>
          <w:p w:rsidR="008C7D23" w:rsidRPr="008C7D23" w:rsidRDefault="008C7D23" w:rsidP="008C7D23">
            <w:pPr>
              <w:widowControl/>
              <w:spacing w:before="0"/>
              <w:ind w:firstLine="142"/>
              <w:contextualSpacing/>
              <w:rPr>
                <w:snapToGrid w:val="0"/>
                <w:color w:val="000000"/>
                <w:szCs w:val="24"/>
              </w:rPr>
            </w:pPr>
            <w:r w:rsidRPr="008C7D23">
              <w:rPr>
                <w:snapToGrid w:val="0"/>
                <w:color w:val="000000"/>
                <w:szCs w:val="24"/>
              </w:rPr>
              <w:t>Возможность использования как одноразовых батареек типоразмера АА, так и перезаряжаемых аккумуляторов типоразмера АА</w:t>
            </w:r>
          </w:p>
        </w:tc>
        <w:tc>
          <w:tcPr>
            <w:tcW w:w="1315" w:type="pct"/>
          </w:tcPr>
          <w:p w:rsidR="008C7D23" w:rsidRPr="008C7D23" w:rsidRDefault="008C7D23" w:rsidP="008C7D23">
            <w:pPr>
              <w:widowControl/>
              <w:spacing w:before="0"/>
              <w:ind w:firstLine="142"/>
              <w:contextualSpacing/>
              <w:rPr>
                <w:snapToGrid w:val="0"/>
                <w:color w:val="000000"/>
                <w:szCs w:val="24"/>
              </w:rPr>
            </w:pPr>
            <w:r w:rsidRPr="008C7D23">
              <w:rPr>
                <w:snapToGrid w:val="0"/>
                <w:color w:val="000000"/>
                <w:szCs w:val="24"/>
              </w:rPr>
              <w:t>наличие</w:t>
            </w:r>
          </w:p>
        </w:tc>
      </w:tr>
      <w:tr w:rsidR="008C7D23" w:rsidRPr="008C7D23" w:rsidTr="008C7D23">
        <w:tblPrEx>
          <w:tblLook w:val="0000" w:firstRow="0" w:lastRow="0" w:firstColumn="0" w:lastColumn="0" w:noHBand="0" w:noVBand="0"/>
        </w:tblPrEx>
        <w:trPr>
          <w:gridAfter w:val="1"/>
          <w:wAfter w:w="7" w:type="pct"/>
        </w:trPr>
        <w:tc>
          <w:tcPr>
            <w:tcW w:w="417" w:type="pct"/>
          </w:tcPr>
          <w:p w:rsidR="008C7D23" w:rsidRPr="008C7D23" w:rsidRDefault="008C7D23" w:rsidP="008C7D23">
            <w:pPr>
              <w:widowControl/>
              <w:numPr>
                <w:ilvl w:val="2"/>
                <w:numId w:val="18"/>
              </w:numPr>
              <w:spacing w:before="0"/>
              <w:contextualSpacing/>
              <w:rPr>
                <w:snapToGrid w:val="0"/>
                <w:color w:val="000000"/>
                <w:szCs w:val="24"/>
              </w:rPr>
            </w:pPr>
          </w:p>
        </w:tc>
        <w:tc>
          <w:tcPr>
            <w:tcW w:w="3261" w:type="pct"/>
          </w:tcPr>
          <w:p w:rsidR="008C7D23" w:rsidRPr="008C7D23" w:rsidRDefault="008C7D23" w:rsidP="008C7D23">
            <w:pPr>
              <w:widowControl/>
              <w:spacing w:before="0"/>
              <w:ind w:firstLine="142"/>
              <w:contextualSpacing/>
              <w:rPr>
                <w:snapToGrid w:val="0"/>
                <w:color w:val="000000"/>
                <w:szCs w:val="24"/>
              </w:rPr>
            </w:pPr>
            <w:r w:rsidRPr="008C7D23">
              <w:rPr>
                <w:snapToGrid w:val="0"/>
                <w:color w:val="000000"/>
                <w:szCs w:val="24"/>
              </w:rPr>
              <w:t>Количество одновременно используемых элементов питания типоразмера АА</w:t>
            </w:r>
          </w:p>
        </w:tc>
        <w:tc>
          <w:tcPr>
            <w:tcW w:w="1315" w:type="pct"/>
          </w:tcPr>
          <w:p w:rsidR="008C7D23" w:rsidRPr="008C7D23" w:rsidRDefault="008C7D23" w:rsidP="008C7D23">
            <w:pPr>
              <w:widowControl/>
              <w:spacing w:before="0"/>
              <w:ind w:firstLine="142"/>
              <w:contextualSpacing/>
              <w:rPr>
                <w:snapToGrid w:val="0"/>
                <w:color w:val="000000"/>
                <w:szCs w:val="24"/>
              </w:rPr>
            </w:pPr>
            <w:r w:rsidRPr="008C7D23">
              <w:rPr>
                <w:snapToGrid w:val="0"/>
                <w:color w:val="000000"/>
                <w:szCs w:val="24"/>
              </w:rPr>
              <w:t>не более 2</w:t>
            </w:r>
          </w:p>
        </w:tc>
      </w:tr>
      <w:tr w:rsidR="008C7D23" w:rsidRPr="008C7D23" w:rsidTr="008C7D23">
        <w:tblPrEx>
          <w:tblLook w:val="0000" w:firstRow="0" w:lastRow="0" w:firstColumn="0" w:lastColumn="0" w:noHBand="0" w:noVBand="0"/>
        </w:tblPrEx>
        <w:trPr>
          <w:gridAfter w:val="1"/>
          <w:wAfter w:w="7" w:type="pct"/>
        </w:trPr>
        <w:tc>
          <w:tcPr>
            <w:tcW w:w="417" w:type="pct"/>
          </w:tcPr>
          <w:p w:rsidR="008C7D23" w:rsidRPr="008C7D23" w:rsidRDefault="008C7D23" w:rsidP="008C7D23">
            <w:pPr>
              <w:widowControl/>
              <w:numPr>
                <w:ilvl w:val="2"/>
                <w:numId w:val="18"/>
              </w:numPr>
              <w:spacing w:before="0"/>
              <w:contextualSpacing/>
              <w:rPr>
                <w:snapToGrid w:val="0"/>
                <w:color w:val="000000"/>
                <w:szCs w:val="24"/>
              </w:rPr>
            </w:pPr>
          </w:p>
        </w:tc>
        <w:tc>
          <w:tcPr>
            <w:tcW w:w="3261" w:type="pct"/>
          </w:tcPr>
          <w:p w:rsidR="008C7D23" w:rsidRPr="008C7D23" w:rsidRDefault="008C7D23" w:rsidP="008C7D23">
            <w:pPr>
              <w:widowControl/>
              <w:spacing w:before="0"/>
              <w:ind w:firstLine="142"/>
              <w:contextualSpacing/>
              <w:rPr>
                <w:snapToGrid w:val="0"/>
                <w:color w:val="000000"/>
                <w:szCs w:val="24"/>
              </w:rPr>
            </w:pPr>
            <w:r w:rsidRPr="008C7D23">
              <w:rPr>
                <w:snapToGrid w:val="0"/>
                <w:color w:val="000000"/>
                <w:szCs w:val="24"/>
              </w:rPr>
              <w:t xml:space="preserve">Защита от неправильной установки элементов питания (от </w:t>
            </w:r>
            <w:proofErr w:type="spellStart"/>
            <w:r w:rsidRPr="008C7D23">
              <w:rPr>
                <w:snapToGrid w:val="0"/>
                <w:color w:val="000000"/>
                <w:szCs w:val="24"/>
              </w:rPr>
              <w:t>переполюсовки</w:t>
            </w:r>
            <w:proofErr w:type="spellEnd"/>
            <w:r w:rsidRPr="008C7D23">
              <w:rPr>
                <w:snapToGrid w:val="0"/>
                <w:color w:val="000000"/>
                <w:szCs w:val="24"/>
              </w:rPr>
              <w:t>)</w:t>
            </w:r>
          </w:p>
        </w:tc>
        <w:tc>
          <w:tcPr>
            <w:tcW w:w="1315" w:type="pct"/>
          </w:tcPr>
          <w:p w:rsidR="008C7D23" w:rsidRPr="008C7D23" w:rsidRDefault="008C7D23" w:rsidP="008C7D23">
            <w:pPr>
              <w:widowControl/>
              <w:spacing w:before="0"/>
              <w:ind w:firstLine="142"/>
              <w:contextualSpacing/>
              <w:rPr>
                <w:snapToGrid w:val="0"/>
                <w:color w:val="000000"/>
                <w:szCs w:val="24"/>
              </w:rPr>
            </w:pPr>
            <w:r w:rsidRPr="008C7D23">
              <w:rPr>
                <w:snapToGrid w:val="0"/>
                <w:color w:val="000000"/>
                <w:szCs w:val="24"/>
              </w:rPr>
              <w:t>наличие</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Возможность программирования с ПК данных пациента и плана </w:t>
            </w:r>
            <w:proofErr w:type="spellStart"/>
            <w:r w:rsidRPr="008C7D23">
              <w:rPr>
                <w:bCs/>
                <w:snapToGrid w:val="0"/>
                <w:color w:val="000000"/>
                <w:szCs w:val="24"/>
              </w:rPr>
              <w:t>мониторирования</w:t>
            </w:r>
            <w:proofErr w:type="spellEnd"/>
            <w:r w:rsidRPr="008C7D23">
              <w:rPr>
                <w:bCs/>
                <w:snapToGrid w:val="0"/>
                <w:color w:val="000000"/>
                <w:szCs w:val="24"/>
              </w:rPr>
              <w:t xml:space="preserve"> (интервалов между измерениями АД отдельно для дневного периода, ночного периода и не менее четырех дополнительных периодов)</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Возможность постановки монитора на пациента без предварительного программирования от ПК (занесения в монитор данных о пациенте и плана </w:t>
            </w:r>
            <w:proofErr w:type="spellStart"/>
            <w:r w:rsidRPr="008C7D23">
              <w:rPr>
                <w:bCs/>
                <w:snapToGrid w:val="0"/>
                <w:color w:val="000000"/>
                <w:szCs w:val="24"/>
              </w:rPr>
              <w:t>мониторирования</w:t>
            </w:r>
            <w:proofErr w:type="spellEnd"/>
            <w:r w:rsidRPr="008C7D23">
              <w:rPr>
                <w:bCs/>
                <w:snapToGrid w:val="0"/>
                <w:color w:val="000000"/>
                <w:szCs w:val="24"/>
              </w:rPr>
              <w:t>) с использованием параметров по умолчанию</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Возможность удаления ранее записанной в память монитора информации без подключения к ПК</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proofErr w:type="spellStart"/>
            <w:r w:rsidRPr="008C7D23">
              <w:rPr>
                <w:bCs/>
                <w:snapToGrid w:val="0"/>
                <w:color w:val="000000"/>
                <w:szCs w:val="24"/>
              </w:rPr>
              <w:t>Аппаратно</w:t>
            </w:r>
            <w:proofErr w:type="spellEnd"/>
            <w:r w:rsidRPr="008C7D23">
              <w:rPr>
                <w:bCs/>
                <w:snapToGrid w:val="0"/>
                <w:color w:val="000000"/>
                <w:szCs w:val="24"/>
              </w:rPr>
              <w:t xml:space="preserve"> реализованная защита от превышения уровня давления в манжете более 300 мм рт. ст.</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Возможность выполнения внеочередного измерения АД по нажатию кнопки пациента на мониторе</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Возможность прерывания текущего измерения АД по нажатию кнопки пациента на мониторе</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Возможность перевода монитора в «спящий режим» пациентом (временной приостановки выполнения измерений АД независимо от заданного плана </w:t>
            </w:r>
            <w:proofErr w:type="spellStart"/>
            <w:r w:rsidRPr="008C7D23">
              <w:rPr>
                <w:bCs/>
                <w:snapToGrid w:val="0"/>
                <w:color w:val="000000"/>
                <w:szCs w:val="24"/>
              </w:rPr>
              <w:t>мониторирования</w:t>
            </w:r>
            <w:proofErr w:type="spellEnd"/>
            <w:r w:rsidRPr="008C7D23">
              <w:rPr>
                <w:bCs/>
                <w:snapToGrid w:val="0"/>
                <w:color w:val="000000"/>
                <w:szCs w:val="24"/>
              </w:rPr>
              <w:t xml:space="preserve"> без отключения монитора или извлечения элементов питания)</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Возможность автоматического повторного измерения АД при отклонении результатов текущего измерения от усредненных результатов предыдущих измерений. Порог отклонения задается при программировании с ПК</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Сохранение в памяти результатов измерений и первичных сигналов (осцилляций, изменения давления в манжете, напряжения элементов питания) для каждого измерения</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Передача сохраненных результатов измерений и первичных сигналов в ПК через беспроводное соединение </w:t>
            </w:r>
            <w:proofErr w:type="spellStart"/>
            <w:r w:rsidRPr="008C7D23">
              <w:rPr>
                <w:bCs/>
                <w:snapToGrid w:val="0"/>
                <w:color w:val="000000"/>
                <w:szCs w:val="24"/>
              </w:rPr>
              <w:t>Bluetooth</w:t>
            </w:r>
            <w:proofErr w:type="spellEnd"/>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Обмен с ПК через интерфейсное устройство </w:t>
            </w:r>
            <w:r w:rsidRPr="008C7D23">
              <w:rPr>
                <w:bCs/>
                <w:snapToGrid w:val="0"/>
                <w:color w:val="000000"/>
                <w:szCs w:val="24"/>
                <w:lang w:val="en-US"/>
              </w:rPr>
              <w:t>USB</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возможность</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Возможность проведения функциональной пробы через беспроводное соединение </w:t>
            </w:r>
            <w:r w:rsidRPr="008C7D23">
              <w:rPr>
                <w:bCs/>
                <w:snapToGrid w:val="0"/>
                <w:color w:val="000000"/>
                <w:szCs w:val="24"/>
                <w:lang w:val="en-US"/>
              </w:rPr>
              <w:t>Bluetooth</w:t>
            </w:r>
            <w:r w:rsidRPr="008C7D23">
              <w:rPr>
                <w:bCs/>
                <w:snapToGrid w:val="0"/>
                <w:color w:val="000000"/>
                <w:szCs w:val="24"/>
              </w:rPr>
              <w:t xml:space="preserve"> (передача в реальном времени первичных сигналов с монитора и отображение их на экране ПК) для оценки качества наложения манжеты при постановке монитора на пациента</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Графический ЖК дисплей </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наличие, </w:t>
            </w:r>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разрешение не менее</w:t>
            </w:r>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64 х 32 точки</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Отображение на ЖК дисплее результатов измерения и дополнительной информации:</w:t>
            </w:r>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lastRenderedPageBreak/>
              <w:t>– систолического и диастолического АД, частоты пульса</w:t>
            </w:r>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диагностического кода ошибки при неудачном измерении</w:t>
            </w:r>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 продолжительности </w:t>
            </w:r>
            <w:proofErr w:type="spellStart"/>
            <w:r w:rsidRPr="008C7D23">
              <w:rPr>
                <w:bCs/>
                <w:snapToGrid w:val="0"/>
                <w:color w:val="000000"/>
                <w:szCs w:val="24"/>
              </w:rPr>
              <w:t>мониторирования</w:t>
            </w:r>
            <w:proofErr w:type="spellEnd"/>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текущего времени</w:t>
            </w:r>
          </w:p>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текущего заряда элементов питания</w:t>
            </w:r>
          </w:p>
        </w:tc>
        <w:tc>
          <w:tcPr>
            <w:tcW w:w="1315"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lastRenderedPageBreak/>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Управление работой монитора с помощью одной многофункциональной кнопки и навигационного «меню», отображаемого на ЖК дисплее</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Звуковая сигнализация начала измерения АД и результатов измерения (успешное или неудавшееся) с возможностью ее отключения</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Светодиодная сигнализация режимов работы монитора (ожидания, измерения, подключения к ПК) и результатов измерения АД (успешное или неудавшееся)</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lang w:val="en-US"/>
              </w:rPr>
            </w:pPr>
            <w:r w:rsidRPr="008C7D23">
              <w:rPr>
                <w:bCs/>
                <w:snapToGrid w:val="0"/>
                <w:color w:val="000000"/>
                <w:szCs w:val="24"/>
              </w:rPr>
              <w:t xml:space="preserve">Возможность обновления Пользователем встроенного программного обеспечения монитора с помощью ПК через беспроводное соединение </w:t>
            </w:r>
            <w:r w:rsidRPr="008C7D23">
              <w:rPr>
                <w:bCs/>
                <w:snapToGrid w:val="0"/>
                <w:color w:val="000000"/>
                <w:szCs w:val="24"/>
                <w:lang w:val="en-US"/>
              </w:rPr>
              <w:t>Bluetooth</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Масса монитора (без элементов питания)</w:t>
            </w:r>
          </w:p>
          <w:p w:rsidR="008C7D23" w:rsidRPr="008C7D23" w:rsidRDefault="008C7D23" w:rsidP="008C7D23">
            <w:pPr>
              <w:widowControl/>
              <w:spacing w:before="0"/>
              <w:ind w:firstLine="142"/>
              <w:contextualSpacing/>
              <w:rPr>
                <w:bCs/>
                <w:snapToGrid w:val="0"/>
                <w:color w:val="000000"/>
                <w:szCs w:val="24"/>
              </w:rPr>
            </w:pP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не более 140 г</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Габаритные размеры монитора </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не более 95х65х30 мм</w:t>
            </w:r>
          </w:p>
        </w:tc>
      </w:tr>
      <w:tr w:rsidR="008C7D23" w:rsidRPr="008C7D23" w:rsidTr="008C7D23">
        <w:trPr>
          <w:gridAfter w:val="1"/>
          <w:wAfter w:w="7" w:type="pct"/>
          <w:trHeight w:val="397"/>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0"/>
                <w:numId w:val="18"/>
              </w:numPr>
              <w:spacing w:before="0"/>
              <w:contextualSpacing/>
              <w:rPr>
                <w:b/>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
                <w:bCs/>
                <w:snapToGrid w:val="0"/>
                <w:color w:val="000000"/>
                <w:szCs w:val="24"/>
              </w:rPr>
            </w:pPr>
            <w:r w:rsidRPr="008C7D23">
              <w:rPr>
                <w:b/>
                <w:bCs/>
                <w:snapToGrid w:val="0"/>
                <w:color w:val="000000"/>
                <w:szCs w:val="24"/>
              </w:rPr>
              <w:t>Дополнительные требования</w:t>
            </w:r>
          </w:p>
        </w:tc>
        <w:tc>
          <w:tcPr>
            <w:tcW w:w="1315"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
                <w:bCs/>
                <w:snapToGrid w:val="0"/>
                <w:color w:val="000000"/>
                <w:szCs w:val="24"/>
              </w:rPr>
            </w:pP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Должно обеспечиваться взаимодействие закупаемого оборудования с имеющимся у Заказчика оборудованием «Комплект мониторов компьютеризированных носимых одно, двух, трёхсуточного </w:t>
            </w:r>
            <w:proofErr w:type="spellStart"/>
            <w:r w:rsidRPr="008C7D23">
              <w:rPr>
                <w:bCs/>
                <w:snapToGrid w:val="0"/>
                <w:color w:val="000000"/>
                <w:szCs w:val="24"/>
              </w:rPr>
              <w:t>мониторирования</w:t>
            </w:r>
            <w:proofErr w:type="spellEnd"/>
            <w:r w:rsidRPr="008C7D23">
              <w:rPr>
                <w:bCs/>
                <w:snapToGrid w:val="0"/>
                <w:color w:val="000000"/>
                <w:szCs w:val="24"/>
              </w:rPr>
              <w:t xml:space="preserve"> ЭКГ, АД, ЧП </w:t>
            </w:r>
            <w:proofErr w:type="spellStart"/>
            <w:r w:rsidRPr="008C7D23">
              <w:rPr>
                <w:bCs/>
                <w:snapToGrid w:val="0"/>
                <w:color w:val="000000"/>
                <w:szCs w:val="24"/>
              </w:rPr>
              <w:t>КМкн</w:t>
            </w:r>
            <w:proofErr w:type="spellEnd"/>
            <w:proofErr w:type="gramStart"/>
            <w:r w:rsidRPr="008C7D23">
              <w:rPr>
                <w:bCs/>
                <w:snapToGrid w:val="0"/>
                <w:color w:val="000000"/>
                <w:szCs w:val="24"/>
              </w:rPr>
              <w:t>-«</w:t>
            </w:r>
            <w:proofErr w:type="gramEnd"/>
            <w:r w:rsidRPr="008C7D23">
              <w:rPr>
                <w:bCs/>
                <w:snapToGrid w:val="0"/>
                <w:color w:val="000000"/>
                <w:szCs w:val="24"/>
              </w:rPr>
              <w:t>Союз-«ДМС» производства ООО «ДМС Передовые технологии»</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Записи </w:t>
            </w:r>
            <w:proofErr w:type="spellStart"/>
            <w:r w:rsidRPr="008C7D23">
              <w:rPr>
                <w:bCs/>
                <w:snapToGrid w:val="0"/>
                <w:color w:val="000000"/>
                <w:szCs w:val="24"/>
              </w:rPr>
              <w:t>мониторирования</w:t>
            </w:r>
            <w:proofErr w:type="spellEnd"/>
            <w:r w:rsidRPr="008C7D23">
              <w:rPr>
                <w:bCs/>
                <w:snapToGrid w:val="0"/>
                <w:color w:val="000000"/>
                <w:szCs w:val="24"/>
              </w:rPr>
              <w:t xml:space="preserve">, полученные с вновь приобретаемого оборудования должны обрабатываться на имеющемся у Заказчика Комплекте </w:t>
            </w:r>
            <w:proofErr w:type="spellStart"/>
            <w:r w:rsidRPr="008C7D23">
              <w:rPr>
                <w:bCs/>
                <w:snapToGrid w:val="0"/>
                <w:color w:val="000000"/>
                <w:szCs w:val="24"/>
              </w:rPr>
              <w:t>КМкн</w:t>
            </w:r>
            <w:proofErr w:type="spellEnd"/>
            <w:r w:rsidRPr="008C7D23">
              <w:rPr>
                <w:bCs/>
                <w:snapToGrid w:val="0"/>
                <w:color w:val="000000"/>
                <w:szCs w:val="24"/>
              </w:rPr>
              <w:t>- «Союз- «ДМС»</w:t>
            </w:r>
          </w:p>
        </w:tc>
        <w:tc>
          <w:tcPr>
            <w:tcW w:w="1315"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Должна обеспечиваться работа приобретаемого оборудования с базой данных Комплекта </w:t>
            </w:r>
            <w:proofErr w:type="spellStart"/>
            <w:r w:rsidRPr="008C7D23">
              <w:rPr>
                <w:bCs/>
                <w:snapToGrid w:val="0"/>
                <w:color w:val="000000"/>
                <w:szCs w:val="24"/>
              </w:rPr>
              <w:t>КМкн</w:t>
            </w:r>
            <w:proofErr w:type="spellEnd"/>
            <w:r w:rsidRPr="008C7D23">
              <w:rPr>
                <w:bCs/>
                <w:snapToGrid w:val="0"/>
                <w:color w:val="000000"/>
                <w:szCs w:val="24"/>
              </w:rPr>
              <w:t>- «Союз- «ДМС», имеющейся у Заказчика. Для записей, полученных на приобретаемом оборудовании, должна обеспечиваться совместная обработка и автоматическое сравнение с записями этого же пациента, полученными ранее и хранящимися в базе данных (архиве) Заказчика.</w:t>
            </w:r>
          </w:p>
        </w:tc>
        <w:tc>
          <w:tcPr>
            <w:tcW w:w="1315"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Регистрационное удостоверение </w:t>
            </w:r>
            <w:proofErr w:type="spellStart"/>
            <w:r w:rsidRPr="008C7D23">
              <w:rPr>
                <w:bCs/>
                <w:snapToGrid w:val="0"/>
                <w:color w:val="000000"/>
                <w:szCs w:val="24"/>
              </w:rPr>
              <w:t>Минздравсоцразвития</w:t>
            </w:r>
            <w:proofErr w:type="spellEnd"/>
          </w:p>
        </w:tc>
        <w:tc>
          <w:tcPr>
            <w:tcW w:w="1315"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Сертификат (декларация) соответствия</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Руководство по эксплуатации</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наличие</w:t>
            </w:r>
          </w:p>
        </w:tc>
      </w:tr>
      <w:tr w:rsidR="008C7D23" w:rsidRPr="008C7D23" w:rsidTr="008C7D23">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Гарантия</w:t>
            </w:r>
          </w:p>
        </w:tc>
        <w:tc>
          <w:tcPr>
            <w:tcW w:w="1315" w:type="pct"/>
            <w:tcBorders>
              <w:top w:val="single" w:sz="4" w:space="0" w:color="auto"/>
              <w:left w:val="single" w:sz="4" w:space="0" w:color="auto"/>
              <w:bottom w:val="single" w:sz="4" w:space="0" w:color="auto"/>
              <w:right w:val="single" w:sz="4" w:space="0" w:color="auto"/>
            </w:tcBorders>
            <w:hideMark/>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12 месяцев</w:t>
            </w:r>
          </w:p>
        </w:tc>
      </w:tr>
      <w:tr w:rsidR="008C7D23" w:rsidRPr="008C7D23" w:rsidTr="008C7D23">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0"/>
                <w:numId w:val="18"/>
              </w:numPr>
              <w:spacing w:before="0"/>
              <w:contextualSpacing/>
              <w:rPr>
                <w:b/>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
                <w:bCs/>
                <w:snapToGrid w:val="0"/>
                <w:color w:val="000000"/>
                <w:szCs w:val="24"/>
              </w:rPr>
            </w:pPr>
            <w:r w:rsidRPr="008C7D23">
              <w:rPr>
                <w:b/>
                <w:bCs/>
                <w:snapToGrid w:val="0"/>
                <w:color w:val="000000"/>
                <w:szCs w:val="24"/>
              </w:rPr>
              <w:t>Комплектация</w:t>
            </w:r>
          </w:p>
        </w:tc>
        <w:tc>
          <w:tcPr>
            <w:tcW w:w="1322" w:type="pct"/>
            <w:gridSpan w:val="2"/>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
                <w:bCs/>
                <w:snapToGrid w:val="0"/>
                <w:color w:val="000000"/>
                <w:szCs w:val="24"/>
              </w:rPr>
            </w:pPr>
          </w:p>
        </w:tc>
      </w:tr>
      <w:tr w:rsidR="008C7D23" w:rsidRPr="008C7D23" w:rsidTr="008C7D23">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Монитор для регистрации </w:t>
            </w:r>
            <w:r w:rsidRPr="008C7D23">
              <w:rPr>
                <w:b/>
                <w:bCs/>
                <w:snapToGrid w:val="0"/>
                <w:color w:val="000000"/>
                <w:szCs w:val="24"/>
              </w:rPr>
              <w:t xml:space="preserve">АД </w:t>
            </w:r>
            <w:r w:rsidRPr="008C7D23">
              <w:rPr>
                <w:bCs/>
                <w:snapToGrid w:val="0"/>
                <w:color w:val="000000"/>
                <w:szCs w:val="24"/>
              </w:rPr>
              <w:t>и</w:t>
            </w:r>
            <w:r w:rsidRPr="008C7D23">
              <w:rPr>
                <w:b/>
                <w:bCs/>
                <w:snapToGrid w:val="0"/>
                <w:color w:val="000000"/>
                <w:szCs w:val="24"/>
              </w:rPr>
              <w:t xml:space="preserve"> ЧП </w:t>
            </w:r>
          </w:p>
        </w:tc>
        <w:tc>
          <w:tcPr>
            <w:tcW w:w="1322" w:type="pct"/>
            <w:gridSpan w:val="2"/>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1 шт.</w:t>
            </w:r>
          </w:p>
        </w:tc>
      </w:tr>
      <w:tr w:rsidR="008C7D23" w:rsidRPr="008C7D23" w:rsidTr="008C7D23">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 xml:space="preserve">Манжета средняя с соединительным разъемом </w:t>
            </w:r>
          </w:p>
        </w:tc>
        <w:tc>
          <w:tcPr>
            <w:tcW w:w="1322" w:type="pct"/>
            <w:gridSpan w:val="2"/>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1 шт.</w:t>
            </w:r>
          </w:p>
        </w:tc>
      </w:tr>
      <w:tr w:rsidR="008C7D23" w:rsidRPr="008C7D23" w:rsidTr="008C7D23">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Чехол с плечевым и поясным ремнями</w:t>
            </w:r>
          </w:p>
        </w:tc>
        <w:tc>
          <w:tcPr>
            <w:tcW w:w="1322" w:type="pct"/>
            <w:gridSpan w:val="2"/>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1 шт.</w:t>
            </w:r>
          </w:p>
        </w:tc>
      </w:tr>
      <w:tr w:rsidR="008C7D23" w:rsidRPr="008C7D23" w:rsidTr="008C7D23">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Аккумуляторы</w:t>
            </w:r>
          </w:p>
        </w:tc>
        <w:tc>
          <w:tcPr>
            <w:tcW w:w="1322" w:type="pct"/>
            <w:gridSpan w:val="2"/>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4 шт.</w:t>
            </w:r>
          </w:p>
        </w:tc>
      </w:tr>
      <w:tr w:rsidR="008C7D23" w:rsidRPr="008C7D23" w:rsidTr="008C7D23">
        <w:tc>
          <w:tcPr>
            <w:tcW w:w="417"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numPr>
                <w:ilvl w:val="1"/>
                <w:numId w:val="18"/>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Зарядное устройство</w:t>
            </w:r>
          </w:p>
        </w:tc>
        <w:tc>
          <w:tcPr>
            <w:tcW w:w="1322" w:type="pct"/>
            <w:gridSpan w:val="2"/>
            <w:tcBorders>
              <w:top w:val="single" w:sz="4" w:space="0" w:color="auto"/>
              <w:left w:val="single" w:sz="4" w:space="0" w:color="auto"/>
              <w:bottom w:val="single" w:sz="4" w:space="0" w:color="auto"/>
              <w:right w:val="single" w:sz="4" w:space="0" w:color="auto"/>
            </w:tcBorders>
          </w:tcPr>
          <w:p w:rsidR="008C7D23" w:rsidRPr="008C7D23" w:rsidRDefault="008C7D23" w:rsidP="008C7D23">
            <w:pPr>
              <w:widowControl/>
              <w:spacing w:before="0"/>
              <w:ind w:firstLine="142"/>
              <w:contextualSpacing/>
              <w:rPr>
                <w:bCs/>
                <w:snapToGrid w:val="0"/>
                <w:color w:val="000000"/>
                <w:szCs w:val="24"/>
              </w:rPr>
            </w:pPr>
            <w:r w:rsidRPr="008C7D23">
              <w:rPr>
                <w:bCs/>
                <w:snapToGrid w:val="0"/>
                <w:color w:val="000000"/>
                <w:szCs w:val="24"/>
              </w:rPr>
              <w:t>1 шт.</w:t>
            </w:r>
          </w:p>
        </w:tc>
      </w:tr>
    </w:tbl>
    <w:p w:rsidR="008C7D23" w:rsidRDefault="008C7D23" w:rsidP="00F87B7E">
      <w:pPr>
        <w:widowControl/>
        <w:spacing w:before="0"/>
        <w:ind w:firstLine="142"/>
        <w:contextualSpacing/>
        <w:rPr>
          <w:snapToGrid w:val="0"/>
          <w:color w:val="000000"/>
          <w:szCs w:val="24"/>
        </w:rPr>
      </w:pPr>
    </w:p>
    <w:p w:rsidR="008C7D23" w:rsidRDefault="008C7D23" w:rsidP="00F87B7E">
      <w:pPr>
        <w:widowControl/>
        <w:spacing w:before="0"/>
        <w:ind w:firstLine="142"/>
        <w:contextualSpacing/>
        <w:rPr>
          <w:snapToGrid w:val="0"/>
          <w:color w:val="000000"/>
          <w:szCs w:val="24"/>
        </w:rPr>
      </w:pPr>
    </w:p>
    <w:p w:rsidR="008C7D23" w:rsidRDefault="008C7D23" w:rsidP="00F87B7E">
      <w:pPr>
        <w:widowControl/>
        <w:spacing w:before="0"/>
        <w:ind w:firstLine="142"/>
        <w:contextualSpacing/>
        <w:rPr>
          <w:snapToGrid w:val="0"/>
          <w:color w:val="000000"/>
          <w:szCs w:val="24"/>
        </w:rPr>
      </w:pPr>
    </w:p>
    <w:p w:rsidR="008C7D23" w:rsidRPr="00F87B7E" w:rsidRDefault="008C7D23" w:rsidP="00F87B7E">
      <w:pPr>
        <w:widowControl/>
        <w:spacing w:before="0"/>
        <w:ind w:firstLine="142"/>
        <w:contextualSpacing/>
        <w:rPr>
          <w:snapToGrid w:val="0"/>
          <w:color w:val="000000"/>
          <w:szCs w:val="24"/>
        </w:rPr>
      </w:pP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B4445A">
        <w:rPr>
          <w:sz w:val="22"/>
          <w:szCs w:val="22"/>
        </w:rPr>
        <w:t>87 500</w:t>
      </w:r>
      <w:r w:rsidR="00B76BDD" w:rsidRPr="00B4445A">
        <w:rPr>
          <w:sz w:val="22"/>
          <w:szCs w:val="22"/>
        </w:rPr>
        <w:t xml:space="preserve"> </w:t>
      </w:r>
      <w:r w:rsidR="00E35E57" w:rsidRPr="00B4445A">
        <w:rPr>
          <w:sz w:val="22"/>
          <w:szCs w:val="22"/>
        </w:rPr>
        <w:t xml:space="preserve">руб. </w:t>
      </w:r>
      <w:r w:rsidR="00AF3FD1" w:rsidRPr="00B4445A">
        <w:rPr>
          <w:sz w:val="22"/>
          <w:szCs w:val="22"/>
        </w:rPr>
        <w:t>00</w:t>
      </w:r>
      <w:r w:rsidR="001A0D0D" w:rsidRPr="00B4445A">
        <w:rPr>
          <w:b/>
          <w:sz w:val="22"/>
          <w:szCs w:val="22"/>
        </w:rPr>
        <w:t xml:space="preserve"> </w:t>
      </w:r>
      <w:r w:rsidRPr="00B4445A">
        <w:rPr>
          <w:sz w:val="22"/>
          <w:szCs w:val="22"/>
        </w:rPr>
        <w:t>коп.</w:t>
      </w:r>
      <w:r w:rsidRPr="00C40BB6">
        <w:rPr>
          <w:sz w:val="22"/>
          <w:szCs w:val="22"/>
        </w:rPr>
        <w:t xml:space="preserve"> (</w:t>
      </w:r>
      <w:r w:rsidR="00B4445A">
        <w:rPr>
          <w:sz w:val="22"/>
          <w:szCs w:val="22"/>
        </w:rPr>
        <w:t>Восемьдесят семь</w:t>
      </w:r>
      <w:r w:rsidR="00A75312">
        <w:rPr>
          <w:sz w:val="22"/>
          <w:szCs w:val="22"/>
        </w:rPr>
        <w:t xml:space="preserve"> </w:t>
      </w:r>
      <w:r w:rsidR="00AF3FD1">
        <w:rPr>
          <w:sz w:val="22"/>
          <w:szCs w:val="22"/>
        </w:rPr>
        <w:t>тысяч</w:t>
      </w:r>
      <w:r w:rsidR="00B4445A">
        <w:rPr>
          <w:sz w:val="22"/>
          <w:szCs w:val="22"/>
        </w:rPr>
        <w:t xml:space="preserve"> пятьсот</w:t>
      </w:r>
      <w:r w:rsidR="00670671">
        <w:rPr>
          <w:sz w:val="22"/>
          <w:szCs w:val="22"/>
        </w:rPr>
        <w:t xml:space="preserve"> руб.</w:t>
      </w:r>
      <w:r w:rsidRPr="00C40BB6">
        <w:rPr>
          <w:sz w:val="22"/>
          <w:szCs w:val="22"/>
        </w:rPr>
        <w:t xml:space="preserve"> </w:t>
      </w:r>
      <w:r w:rsidR="00AF3FD1">
        <w:rPr>
          <w:sz w:val="22"/>
          <w:szCs w:val="22"/>
        </w:rPr>
        <w:t>00</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BA066C" w:rsidRPr="00BA066C" w:rsidRDefault="00BA066C" w:rsidP="00BA066C">
      <w:pPr>
        <w:widowControl/>
        <w:spacing w:before="0"/>
        <w:ind w:firstLine="567"/>
        <w:contextualSpacing/>
        <w:rPr>
          <w:b/>
          <w:color w:val="000000"/>
          <w:sz w:val="22"/>
          <w:szCs w:val="22"/>
        </w:rPr>
      </w:pPr>
    </w:p>
    <w:p w:rsidR="001502B8" w:rsidRDefault="001502B8" w:rsidP="00AD3A7A">
      <w:pPr>
        <w:widowControl/>
        <w:shd w:val="clear" w:color="auto" w:fill="FFFFFF"/>
        <w:spacing w:before="0"/>
        <w:ind w:firstLine="0"/>
        <w:rPr>
          <w:color w:val="000000"/>
          <w:sz w:val="22"/>
          <w:szCs w:val="22"/>
        </w:rPr>
      </w:pPr>
      <w:r w:rsidRPr="001502B8">
        <w:rPr>
          <w:b/>
          <w:color w:val="000000"/>
          <w:sz w:val="22"/>
          <w:szCs w:val="22"/>
        </w:rPr>
        <w:lastRenderedPageBreak/>
        <w:t xml:space="preserve">7. Стоимость товаров должна включать: </w:t>
      </w:r>
      <w:r w:rsidRPr="001502B8">
        <w:rPr>
          <w:color w:val="000000"/>
          <w:sz w:val="22"/>
          <w:szCs w:val="22"/>
        </w:rPr>
        <w:t>доставку, монтаж, ввод оборудования в эксплуатацию, обучение персонала,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1502B8" w:rsidRDefault="001502B8" w:rsidP="00AD3A7A">
      <w:pPr>
        <w:widowControl/>
        <w:shd w:val="clear" w:color="auto" w:fill="FFFFFF"/>
        <w:spacing w:before="0"/>
        <w:ind w:firstLine="0"/>
        <w:rPr>
          <w:color w:val="000000"/>
          <w:sz w:val="22"/>
          <w:szCs w:val="22"/>
        </w:rPr>
      </w:pPr>
    </w:p>
    <w:p w:rsidR="001502B8" w:rsidRPr="001502B8" w:rsidRDefault="001502B8" w:rsidP="001502B8">
      <w:pPr>
        <w:widowControl/>
        <w:shd w:val="clear" w:color="auto" w:fill="FFFFFF"/>
        <w:spacing w:before="0"/>
        <w:ind w:firstLine="0"/>
        <w:rPr>
          <w:b/>
          <w:color w:val="000000"/>
          <w:sz w:val="22"/>
          <w:szCs w:val="22"/>
        </w:rPr>
      </w:pPr>
      <w:r w:rsidRPr="001502B8">
        <w:rPr>
          <w:b/>
          <w:color w:val="000000"/>
          <w:sz w:val="22"/>
          <w:szCs w:val="22"/>
        </w:rPr>
        <w:t xml:space="preserve">8. Требования качества: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 xml:space="preserve">3) По количеству и качеству Товар должен полностью соответствовать Техническому заданию.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4) Поставляемый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1502B8" w:rsidRDefault="00903861" w:rsidP="00903861">
      <w:pPr>
        <w:widowControl/>
        <w:shd w:val="clear" w:color="auto" w:fill="FFFFFF"/>
        <w:spacing w:before="0"/>
        <w:ind w:firstLine="0"/>
        <w:jc w:val="left"/>
        <w:rPr>
          <w:color w:val="000000"/>
          <w:sz w:val="22"/>
          <w:szCs w:val="22"/>
        </w:rPr>
      </w:pPr>
      <w:r>
        <w:rPr>
          <w:color w:val="000000"/>
          <w:sz w:val="22"/>
          <w:szCs w:val="22"/>
        </w:rPr>
        <w:t>5)</w:t>
      </w:r>
      <w:r w:rsidRPr="001502B8">
        <w:rPr>
          <w:color w:val="000000"/>
          <w:sz w:val="22"/>
          <w:szCs w:val="22"/>
        </w:rPr>
        <w:t xml:space="preserve"> Поставка</w:t>
      </w:r>
      <w:r w:rsidR="001502B8" w:rsidRPr="001502B8">
        <w:rPr>
          <w:color w:val="000000"/>
          <w:sz w:val="22"/>
          <w:szCs w:val="22"/>
        </w:rPr>
        <w:t xml:space="preserve"> </w:t>
      </w:r>
      <w:r>
        <w:rPr>
          <w:color w:val="000000"/>
          <w:sz w:val="22"/>
          <w:szCs w:val="22"/>
        </w:rPr>
        <w:t xml:space="preserve">Товара </w:t>
      </w:r>
      <w:r w:rsidR="001502B8" w:rsidRPr="001502B8">
        <w:rPr>
          <w:color w:val="000000"/>
          <w:sz w:val="22"/>
          <w:szCs w:val="22"/>
        </w:rPr>
        <w:t>должна сопровождаться копиями действующих сертификатов соответствия, техническим паспортом выданные органом по сертификации России.</w:t>
      </w:r>
    </w:p>
    <w:p w:rsidR="001502B8" w:rsidRDefault="001502B8" w:rsidP="001502B8">
      <w:pPr>
        <w:widowControl/>
        <w:shd w:val="clear" w:color="auto" w:fill="FFFFFF"/>
        <w:spacing w:before="0"/>
        <w:ind w:firstLine="0"/>
        <w:rPr>
          <w:color w:val="000000"/>
          <w:sz w:val="22"/>
          <w:szCs w:val="22"/>
        </w:rPr>
      </w:pPr>
    </w:p>
    <w:p w:rsidR="001502B8" w:rsidRPr="001502B8" w:rsidRDefault="001502B8" w:rsidP="001502B8">
      <w:pPr>
        <w:widowControl/>
        <w:shd w:val="clear" w:color="auto" w:fill="FFFFFF"/>
        <w:spacing w:before="0"/>
        <w:ind w:firstLine="0"/>
        <w:rPr>
          <w:color w:val="000000"/>
          <w:sz w:val="22"/>
          <w:szCs w:val="22"/>
        </w:rPr>
      </w:pPr>
      <w:r w:rsidRPr="001502B8">
        <w:rPr>
          <w:b/>
          <w:color w:val="000000"/>
          <w:sz w:val="22"/>
          <w:szCs w:val="22"/>
        </w:rPr>
        <w:t>9. Тара доставки:</w:t>
      </w:r>
      <w:r w:rsidRPr="001502B8">
        <w:rPr>
          <w:color w:val="000000"/>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p>
    <w:p w:rsidR="001502B8" w:rsidRDefault="001502B8" w:rsidP="00AD3A7A">
      <w:pPr>
        <w:widowControl/>
        <w:shd w:val="clear" w:color="auto" w:fill="FFFFFF"/>
        <w:spacing w:before="0"/>
        <w:ind w:firstLine="0"/>
        <w:rPr>
          <w:b/>
          <w:color w:val="000000"/>
          <w:sz w:val="22"/>
          <w:szCs w:val="22"/>
        </w:rPr>
      </w:pPr>
    </w:p>
    <w:p w:rsidR="001502B8" w:rsidRPr="001502B8" w:rsidRDefault="001502B8" w:rsidP="00AD3A7A">
      <w:pPr>
        <w:widowControl/>
        <w:shd w:val="clear" w:color="auto" w:fill="FFFFFF"/>
        <w:spacing w:before="0"/>
        <w:ind w:firstLine="0"/>
        <w:rPr>
          <w:sz w:val="22"/>
          <w:szCs w:val="22"/>
        </w:rPr>
      </w:pPr>
      <w:r>
        <w:rPr>
          <w:b/>
          <w:color w:val="000000"/>
          <w:sz w:val="22"/>
          <w:szCs w:val="22"/>
        </w:rPr>
        <w:t>10. Сроки и условия поставки</w:t>
      </w:r>
      <w:r w:rsidR="00BA066C" w:rsidRPr="00BA066C">
        <w:rPr>
          <w:rFonts w:ascii="yandex-sans" w:hAnsi="yandex-sans"/>
          <w:b/>
          <w:color w:val="000000"/>
          <w:sz w:val="23"/>
          <w:szCs w:val="23"/>
        </w:rPr>
        <w:t xml:space="preserve">: </w:t>
      </w:r>
      <w:r w:rsidRPr="001502B8">
        <w:rPr>
          <w:rFonts w:ascii="yandex-sans" w:hAnsi="yandex-sans"/>
          <w:color w:val="000000"/>
          <w:sz w:val="23"/>
          <w:szCs w:val="23"/>
        </w:rPr>
        <w:t>в течение 90 (Девяносто) календарных дней с даты выполнения Покупателем своих обязательств по оплате авансового платежа в 30 %</w:t>
      </w:r>
    </w:p>
    <w:p w:rsidR="00BA066C" w:rsidRPr="00BA066C" w:rsidRDefault="00BA066C" w:rsidP="00BA066C">
      <w:pPr>
        <w:widowControl/>
        <w:spacing w:before="0"/>
        <w:ind w:firstLine="567"/>
        <w:contextualSpacing/>
        <w:rPr>
          <w:sz w:val="22"/>
          <w:szCs w:val="22"/>
        </w:rPr>
      </w:pPr>
    </w:p>
    <w:p w:rsidR="009F4C41" w:rsidRPr="009F4C41" w:rsidRDefault="009F4C41" w:rsidP="009F4C41">
      <w:pPr>
        <w:widowControl/>
        <w:shd w:val="clear" w:color="auto" w:fill="FFFFFF"/>
        <w:spacing w:before="0"/>
        <w:ind w:firstLine="0"/>
        <w:rPr>
          <w:color w:val="000000"/>
          <w:sz w:val="22"/>
          <w:szCs w:val="22"/>
        </w:rPr>
      </w:pPr>
      <w:r w:rsidRPr="009F4C41">
        <w:rPr>
          <w:b/>
          <w:color w:val="000000"/>
          <w:sz w:val="22"/>
          <w:szCs w:val="22"/>
        </w:rPr>
        <w:t xml:space="preserve">11. Срок и условия оплаты: </w:t>
      </w:r>
      <w:r w:rsidRPr="009F4C41">
        <w:rPr>
          <w:color w:val="000000"/>
          <w:sz w:val="22"/>
          <w:szCs w:val="22"/>
        </w:rPr>
        <w:t>путем перечисления денежных средств на расчетный счет Поставщика:</w:t>
      </w:r>
    </w:p>
    <w:p w:rsidR="009F4C41" w:rsidRPr="009F4C41" w:rsidRDefault="009F4C41" w:rsidP="009F4C41">
      <w:pPr>
        <w:widowControl/>
        <w:shd w:val="clear" w:color="auto" w:fill="FFFFFF"/>
        <w:spacing w:before="0"/>
        <w:ind w:firstLine="0"/>
        <w:rPr>
          <w:color w:val="000000"/>
          <w:sz w:val="22"/>
          <w:szCs w:val="22"/>
        </w:rPr>
      </w:pPr>
      <w:r w:rsidRPr="009F4C41">
        <w:rPr>
          <w:color w:val="000000"/>
          <w:sz w:val="22"/>
          <w:szCs w:val="22"/>
        </w:rPr>
        <w:t>- Авансовый платеж в размере 30% (тридцати) перечисляется Покупателем Поставщику в течение 15 (Пятнадцати) банковских дней, с даты заключения договора.</w:t>
      </w:r>
    </w:p>
    <w:p w:rsidR="007374AF" w:rsidRDefault="009F4C41" w:rsidP="009F4C41">
      <w:pPr>
        <w:widowControl/>
        <w:shd w:val="clear" w:color="auto" w:fill="FFFFFF"/>
        <w:spacing w:before="0"/>
        <w:ind w:firstLine="0"/>
        <w:rPr>
          <w:color w:val="000000"/>
          <w:sz w:val="22"/>
          <w:szCs w:val="22"/>
        </w:rPr>
      </w:pPr>
      <w:r w:rsidRPr="009F4C41">
        <w:rPr>
          <w:color w:val="000000"/>
          <w:sz w:val="22"/>
          <w:szCs w:val="22"/>
        </w:rPr>
        <w:t>- Окончательный расчет в размере 70 % (Семидесяти процентов) от общей стоимости Товара осуществляется в течение 15 (Пятнадцати) банковских дней с даты подписания Покупателем акта ввода Товара в эксплуатацию.</w:t>
      </w:r>
    </w:p>
    <w:p w:rsidR="009F4C41" w:rsidRPr="009F4C41" w:rsidRDefault="009F4C41" w:rsidP="009F4C41">
      <w:pPr>
        <w:widowControl/>
        <w:shd w:val="clear" w:color="auto" w:fill="FFFFFF"/>
        <w:spacing w:before="0"/>
        <w:ind w:firstLine="0"/>
        <w:rPr>
          <w:color w:val="000000"/>
          <w:sz w:val="22"/>
          <w:szCs w:val="22"/>
        </w:rPr>
      </w:pPr>
    </w:p>
    <w:p w:rsidR="00BA066C" w:rsidRDefault="009F4C41" w:rsidP="00AD3A7A">
      <w:pPr>
        <w:widowControl/>
        <w:shd w:val="clear" w:color="auto" w:fill="FFFFFF"/>
        <w:spacing w:before="0"/>
        <w:ind w:firstLine="0"/>
        <w:rPr>
          <w:sz w:val="22"/>
          <w:szCs w:val="22"/>
        </w:rPr>
      </w:pPr>
      <w:r>
        <w:rPr>
          <w:b/>
          <w:sz w:val="22"/>
          <w:szCs w:val="22"/>
        </w:rPr>
        <w:t>12</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д.1</w:t>
      </w:r>
    </w:p>
    <w:p w:rsidR="009F4C41" w:rsidRDefault="009F4C41" w:rsidP="00AD3A7A">
      <w:pPr>
        <w:widowControl/>
        <w:shd w:val="clear" w:color="auto" w:fill="FFFFFF"/>
        <w:spacing w:before="0"/>
        <w:ind w:firstLine="0"/>
        <w:rPr>
          <w:sz w:val="22"/>
          <w:szCs w:val="22"/>
        </w:rPr>
      </w:pPr>
    </w:p>
    <w:p w:rsidR="009F4C41" w:rsidRPr="00BA066C" w:rsidRDefault="009F4C41" w:rsidP="00AD3A7A">
      <w:pPr>
        <w:widowControl/>
        <w:shd w:val="clear" w:color="auto" w:fill="FFFFFF"/>
        <w:spacing w:before="0"/>
        <w:ind w:firstLine="0"/>
        <w:rPr>
          <w:color w:val="000000"/>
          <w:sz w:val="22"/>
          <w:szCs w:val="22"/>
        </w:rPr>
      </w:pPr>
      <w:r w:rsidRPr="009F4C41">
        <w:rPr>
          <w:b/>
          <w:sz w:val="22"/>
          <w:szCs w:val="22"/>
        </w:rPr>
        <w:t>13. Особые условия</w:t>
      </w:r>
      <w:r>
        <w:rPr>
          <w:sz w:val="22"/>
          <w:szCs w:val="22"/>
        </w:rPr>
        <w:t>: нет</w:t>
      </w:r>
    </w:p>
    <w:p w:rsidR="00BA066C" w:rsidRPr="00BA066C" w:rsidRDefault="00BA066C" w:rsidP="00BA066C">
      <w:pPr>
        <w:widowControl/>
        <w:spacing w:before="0"/>
        <w:ind w:firstLine="540"/>
        <w:contextualSpacing/>
        <w:rPr>
          <w:sz w:val="22"/>
          <w:szCs w:val="22"/>
        </w:rPr>
      </w:pPr>
    </w:p>
    <w:p w:rsidR="00BA066C" w:rsidRPr="00AD3A7A" w:rsidRDefault="009F4C41" w:rsidP="00AD3A7A">
      <w:pPr>
        <w:widowControl/>
        <w:spacing w:before="0"/>
        <w:ind w:firstLine="0"/>
        <w:contextualSpacing/>
        <w:rPr>
          <w:bCs/>
          <w:sz w:val="22"/>
          <w:szCs w:val="22"/>
        </w:rPr>
      </w:pPr>
      <w:r>
        <w:rPr>
          <w:b/>
          <w:bCs/>
          <w:sz w:val="22"/>
          <w:szCs w:val="22"/>
        </w:rPr>
        <w:t>14</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9F4C41" w:rsidP="00AD3A7A">
      <w:pPr>
        <w:widowControl/>
        <w:spacing w:before="0"/>
        <w:ind w:firstLine="0"/>
        <w:contextualSpacing/>
        <w:rPr>
          <w:sz w:val="22"/>
          <w:szCs w:val="22"/>
        </w:rPr>
      </w:pPr>
      <w:r>
        <w:rPr>
          <w:b/>
          <w:bCs/>
          <w:sz w:val="22"/>
          <w:szCs w:val="22"/>
        </w:rPr>
        <w:t>15</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9F4C41" w:rsidP="00BA066C">
      <w:pPr>
        <w:widowControl/>
        <w:tabs>
          <w:tab w:val="left" w:pos="567"/>
        </w:tabs>
        <w:spacing w:before="0"/>
        <w:ind w:firstLine="0"/>
        <w:rPr>
          <w:sz w:val="22"/>
          <w:szCs w:val="22"/>
        </w:rPr>
      </w:pPr>
      <w:r>
        <w:rPr>
          <w:b/>
          <w:sz w:val="22"/>
          <w:szCs w:val="22"/>
        </w:rPr>
        <w:t>16</w:t>
      </w:r>
      <w:r w:rsidR="00BA066C" w:rsidRPr="00BA066C">
        <w:rPr>
          <w:b/>
          <w:sz w:val="22"/>
          <w:szCs w:val="22"/>
        </w:rPr>
        <w:t>. Место и время подачи котировочных заявок:</w:t>
      </w:r>
      <w:r w:rsidR="00BA066C" w:rsidRPr="00BA066C">
        <w:t xml:space="preserve"> </w:t>
      </w:r>
      <w:r w:rsidR="00BA066C" w:rsidRPr="00BA066C">
        <w:rPr>
          <w:sz w:val="22"/>
          <w:szCs w:val="22"/>
        </w:rPr>
        <w:t>ЧУЗ «РЖД-Медицина» г. Калуга 2480</w:t>
      </w:r>
      <w:r w:rsidR="00906823">
        <w:rPr>
          <w:sz w:val="22"/>
          <w:szCs w:val="22"/>
        </w:rPr>
        <w:t>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xml:space="preserve">, д.1, кабинет </w:t>
      </w:r>
      <w:r w:rsidR="00047E73">
        <w:rPr>
          <w:sz w:val="22"/>
          <w:szCs w:val="22"/>
        </w:rPr>
        <w:t>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9F4C41">
        <w:rPr>
          <w:b/>
          <w:sz w:val="22"/>
          <w:szCs w:val="22"/>
        </w:rPr>
        <w:t>09.01.2020</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lastRenderedPageBreak/>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9F4C41">
        <w:rPr>
          <w:b/>
          <w:sz w:val="22"/>
          <w:szCs w:val="22"/>
        </w:rPr>
        <w:t>15.01.2020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9F4C41">
        <w:rPr>
          <w:b/>
          <w:sz w:val="22"/>
          <w:szCs w:val="22"/>
        </w:rPr>
        <w:t>15.01.2020</w:t>
      </w:r>
      <w:r w:rsidR="009A2CC7">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9F4C41">
        <w:rPr>
          <w:b/>
          <w:sz w:val="22"/>
          <w:szCs w:val="22"/>
        </w:rPr>
        <w:t>15.01.2020</w:t>
      </w:r>
      <w:r w:rsidRPr="00C40BB6">
        <w:rPr>
          <w:b/>
          <w:sz w:val="22"/>
          <w:szCs w:val="22"/>
        </w:rPr>
        <w:t xml:space="preserve"> г. </w:t>
      </w:r>
      <w:r w:rsidRPr="00C40BB6">
        <w:rPr>
          <w:sz w:val="22"/>
          <w:szCs w:val="22"/>
        </w:rPr>
        <w:t xml:space="preserve">в кабинете </w:t>
      </w:r>
      <w:r w:rsidR="004B0626">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F339F5">
          <w:rPr>
            <w:b/>
            <w:color w:val="002060"/>
            <w:sz w:val="22"/>
            <w:szCs w:val="22"/>
            <w:u w:val="single"/>
            <w:lang w:val="en-US"/>
          </w:rPr>
          <w:t>www</w:t>
        </w:r>
        <w:r w:rsidRPr="00F339F5">
          <w:rPr>
            <w:b/>
            <w:color w:val="002060"/>
            <w:sz w:val="22"/>
            <w:szCs w:val="22"/>
            <w:u w:val="single"/>
          </w:rPr>
          <w:t>.</w:t>
        </w:r>
        <w:proofErr w:type="spellStart"/>
        <w:r w:rsidRPr="00F339F5">
          <w:rPr>
            <w:b/>
            <w:color w:val="002060"/>
            <w:sz w:val="22"/>
            <w:szCs w:val="22"/>
            <w:u w:val="single"/>
            <w:lang w:val="en-US"/>
          </w:rPr>
          <w:t>rzdklinik</w:t>
        </w:r>
        <w:proofErr w:type="spellEnd"/>
        <w:r w:rsidRPr="00F339F5">
          <w:rPr>
            <w:b/>
            <w:color w:val="002060"/>
            <w:sz w:val="22"/>
            <w:szCs w:val="22"/>
            <w:u w:val="single"/>
          </w:rPr>
          <w:t>40.</w:t>
        </w:r>
        <w:proofErr w:type="spellStart"/>
        <w:r w:rsidRPr="00F339F5">
          <w:rPr>
            <w:b/>
            <w:color w:val="002060"/>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9F4C41" w:rsidP="00AD3A7A">
      <w:pPr>
        <w:widowControl/>
        <w:spacing w:before="29" w:after="29"/>
        <w:ind w:firstLine="0"/>
        <w:rPr>
          <w:sz w:val="22"/>
          <w:szCs w:val="22"/>
        </w:rPr>
      </w:pPr>
      <w:r>
        <w:rPr>
          <w:b/>
          <w:sz w:val="22"/>
          <w:szCs w:val="22"/>
        </w:rPr>
        <w:t>17</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9F4C41" w:rsidP="00AD3A7A">
      <w:pPr>
        <w:autoSpaceDE w:val="0"/>
        <w:autoSpaceDN w:val="0"/>
        <w:adjustRightInd w:val="0"/>
        <w:spacing w:before="0"/>
        <w:ind w:firstLine="0"/>
        <w:rPr>
          <w:b/>
          <w:sz w:val="22"/>
          <w:szCs w:val="22"/>
        </w:rPr>
      </w:pPr>
      <w:r>
        <w:rPr>
          <w:b/>
          <w:sz w:val="22"/>
          <w:szCs w:val="22"/>
        </w:rPr>
        <w:t>18</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9F4C41">
        <w:rPr>
          <w:b/>
          <w:sz w:val="22"/>
          <w:szCs w:val="22"/>
        </w:rPr>
        <w:t>09.01.2020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9F4C41">
        <w:rPr>
          <w:b/>
          <w:sz w:val="22"/>
          <w:szCs w:val="22"/>
        </w:rPr>
        <w:t>15.01.2020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lastRenderedPageBreak/>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9F4C41" w:rsidP="00AD3A7A">
      <w:pPr>
        <w:widowControl/>
        <w:spacing w:before="29" w:after="29"/>
        <w:ind w:firstLine="0"/>
        <w:rPr>
          <w:b/>
          <w:sz w:val="22"/>
          <w:szCs w:val="22"/>
        </w:rPr>
      </w:pPr>
      <w:r>
        <w:rPr>
          <w:b/>
          <w:sz w:val="22"/>
          <w:szCs w:val="22"/>
        </w:rPr>
        <w:t>19</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9F4C41" w:rsidP="00AD3A7A">
      <w:pPr>
        <w:widowControl/>
        <w:spacing w:before="0"/>
        <w:ind w:firstLine="0"/>
        <w:rPr>
          <w:sz w:val="22"/>
          <w:szCs w:val="22"/>
        </w:rPr>
      </w:pPr>
      <w:r>
        <w:rPr>
          <w:b/>
          <w:sz w:val="22"/>
          <w:szCs w:val="22"/>
        </w:rPr>
        <w:t>20</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9F4C41" w:rsidP="00AD3A7A">
      <w:pPr>
        <w:widowControl/>
        <w:autoSpaceDE w:val="0"/>
        <w:autoSpaceDN w:val="0"/>
        <w:spacing w:before="0"/>
        <w:ind w:firstLine="0"/>
        <w:rPr>
          <w:sz w:val="22"/>
          <w:szCs w:val="22"/>
        </w:rPr>
      </w:pPr>
      <w:r>
        <w:rPr>
          <w:b/>
          <w:sz w:val="22"/>
          <w:szCs w:val="22"/>
        </w:rPr>
        <w:t>21</w:t>
      </w:r>
      <w:r w:rsidR="00BA066C" w:rsidRPr="00BA066C">
        <w:rPr>
          <w:b/>
          <w:sz w:val="22"/>
          <w:szCs w:val="22"/>
        </w:rPr>
        <w:t xml:space="preserve">. Требования к победителю процедуры запроса котировок. </w:t>
      </w:r>
      <w:r w:rsidR="00BA066C"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w:t>
      </w:r>
      <w:r w:rsidR="00BA066C" w:rsidRPr="00BA066C">
        <w:rPr>
          <w:sz w:val="22"/>
          <w:szCs w:val="22"/>
        </w:rPr>
        <w:lastRenderedPageBreak/>
        <w:t>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9F4C41" w:rsidP="00BA066C">
      <w:pPr>
        <w:widowControl/>
        <w:autoSpaceDE w:val="0"/>
        <w:autoSpaceDN w:val="0"/>
        <w:spacing w:before="0"/>
        <w:ind w:right="-2" w:firstLine="0"/>
        <w:rPr>
          <w:sz w:val="22"/>
          <w:szCs w:val="22"/>
        </w:rPr>
      </w:pPr>
      <w:r>
        <w:rPr>
          <w:b/>
          <w:sz w:val="22"/>
          <w:szCs w:val="22"/>
        </w:rPr>
        <w:t>22</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00D25073">
        <w:rPr>
          <w:sz w:val="22"/>
          <w:szCs w:val="22"/>
        </w:rPr>
        <w:t>2020</w:t>
      </w:r>
      <w:r w:rsidRPr="00A314AE">
        <w:rPr>
          <w:sz w:val="22"/>
          <w:szCs w:val="22"/>
        </w:rPr>
        <w:t xml:space="preserve">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009F4C41">
        <w:rPr>
          <w:b/>
          <w:sz w:val="21"/>
          <w:szCs w:val="21"/>
        </w:rPr>
        <w:t>поставку</w:t>
      </w:r>
      <w:r w:rsidR="009F4C41" w:rsidRPr="009F4C41">
        <w:rPr>
          <w:b/>
          <w:sz w:val="21"/>
          <w:szCs w:val="21"/>
        </w:rPr>
        <w:t xml:space="preserve"> суточного монитора «Восход (МДП-НС-2с)</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D25073">
        <w:rPr>
          <w:b/>
          <w:color w:val="002060"/>
          <w:sz w:val="22"/>
          <w:szCs w:val="22"/>
          <w:shd w:val="clear" w:color="auto" w:fill="FFFFFF"/>
          <w:lang w:val="en-US"/>
        </w:rPr>
        <w:t>rghospital</w:t>
      </w:r>
      <w:proofErr w:type="spellEnd"/>
      <w:r w:rsidR="00DC7D71" w:rsidRPr="00D25073">
        <w:rPr>
          <w:b/>
          <w:color w:val="002060"/>
          <w:sz w:val="22"/>
          <w:szCs w:val="22"/>
          <w:shd w:val="clear" w:color="auto" w:fill="FFFFFF"/>
        </w:rPr>
        <w:t>@</w:t>
      </w:r>
      <w:r w:rsidR="00DC7D71" w:rsidRPr="00D25073">
        <w:rPr>
          <w:b/>
          <w:color w:val="002060"/>
          <w:sz w:val="22"/>
          <w:szCs w:val="22"/>
          <w:shd w:val="clear" w:color="auto" w:fill="FFFFFF"/>
          <w:lang w:val="en-US"/>
        </w:rPr>
        <w:t>mail</w:t>
      </w:r>
      <w:r w:rsidR="00DC7D71" w:rsidRPr="00D25073">
        <w:rPr>
          <w:b/>
          <w:color w:val="002060"/>
          <w:sz w:val="22"/>
          <w:szCs w:val="22"/>
          <w:shd w:val="clear" w:color="auto" w:fill="FFFFFF"/>
        </w:rPr>
        <w:t>.</w:t>
      </w:r>
      <w:proofErr w:type="spellStart"/>
      <w:r w:rsidR="00DC7D71" w:rsidRPr="00D25073">
        <w:rPr>
          <w:b/>
          <w:color w:val="002060"/>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9F4C41" w:rsidRPr="009F4C41" w:rsidRDefault="00B3644C" w:rsidP="009F4C41">
      <w:pPr>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226FA0">
        <w:rPr>
          <w:sz w:val="22"/>
          <w:szCs w:val="22"/>
        </w:rPr>
        <w:t>68</w:t>
      </w:r>
      <w:r w:rsidR="00CF4F31">
        <w:rPr>
          <w:sz w:val="22"/>
          <w:szCs w:val="22"/>
        </w:rPr>
        <w:t xml:space="preserve"> </w:t>
      </w:r>
      <w:r w:rsidR="00E73ACB">
        <w:rPr>
          <w:sz w:val="22"/>
          <w:szCs w:val="22"/>
        </w:rPr>
        <w:t xml:space="preserve">предлагаем поставить </w:t>
      </w:r>
      <w:r w:rsidR="009F4C41">
        <w:rPr>
          <w:sz w:val="22"/>
          <w:szCs w:val="22"/>
        </w:rPr>
        <w:t>суточный монитор</w:t>
      </w:r>
      <w:r w:rsidR="009F4C41" w:rsidRPr="009F4C41">
        <w:rPr>
          <w:sz w:val="22"/>
          <w:szCs w:val="22"/>
        </w:rPr>
        <w:t xml:space="preserve"> «Восход (МДП-НС-2с)</w:t>
      </w:r>
      <w:r w:rsidR="009F4C41">
        <w:rPr>
          <w:sz w:val="22"/>
          <w:szCs w:val="22"/>
        </w:rPr>
        <w:t xml:space="preserve"> </w:t>
      </w:r>
      <w:r w:rsidR="009F4C41" w:rsidRPr="009F4C41">
        <w:rPr>
          <w:sz w:val="22"/>
          <w:szCs w:val="22"/>
        </w:rPr>
        <w:t>(осциллометрический мето</w:t>
      </w:r>
      <w:r w:rsidR="009F4C41">
        <w:rPr>
          <w:sz w:val="22"/>
          <w:szCs w:val="22"/>
        </w:rPr>
        <w:t>д измерения)</w:t>
      </w:r>
    </w:p>
    <w:p w:rsidR="00795145" w:rsidRDefault="00795145" w:rsidP="00B3644C">
      <w:pPr>
        <w:pStyle w:val="ab"/>
        <w:spacing w:after="0"/>
        <w:rPr>
          <w:sz w:val="22"/>
          <w:szCs w:val="22"/>
        </w:rPr>
      </w:pP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709"/>
        <w:gridCol w:w="1276"/>
        <w:gridCol w:w="992"/>
        <w:gridCol w:w="1134"/>
      </w:tblGrid>
      <w:tr w:rsidR="00903861" w:rsidRPr="009F4C41" w:rsidTr="00903861">
        <w:trPr>
          <w:trHeight w:val="510"/>
        </w:trPr>
        <w:tc>
          <w:tcPr>
            <w:tcW w:w="567" w:type="dxa"/>
            <w:tcBorders>
              <w:bottom w:val="single" w:sz="4" w:space="0" w:color="auto"/>
            </w:tcBorders>
            <w:vAlign w:val="center"/>
          </w:tcPr>
          <w:p w:rsidR="00903861" w:rsidRPr="009F4C41" w:rsidRDefault="00903861" w:rsidP="009F4C41">
            <w:pPr>
              <w:pStyle w:val="ab"/>
              <w:rPr>
                <w:b/>
                <w:bCs/>
                <w:sz w:val="22"/>
                <w:szCs w:val="22"/>
                <w:lang w:val="x-none"/>
              </w:rPr>
            </w:pPr>
            <w:r w:rsidRPr="009F4C41">
              <w:rPr>
                <w:b/>
                <w:bCs/>
                <w:sz w:val="22"/>
                <w:szCs w:val="22"/>
                <w:lang w:val="x-none"/>
              </w:rPr>
              <w:t>№</w:t>
            </w:r>
          </w:p>
          <w:p w:rsidR="00903861" w:rsidRPr="009F4C41" w:rsidRDefault="00903861" w:rsidP="009F4C41">
            <w:pPr>
              <w:pStyle w:val="ab"/>
              <w:rPr>
                <w:b/>
                <w:bCs/>
                <w:sz w:val="22"/>
                <w:szCs w:val="22"/>
                <w:lang w:val="x-none"/>
              </w:rPr>
            </w:pPr>
            <w:r w:rsidRPr="009F4C41">
              <w:rPr>
                <w:b/>
                <w:bCs/>
                <w:sz w:val="22"/>
                <w:szCs w:val="22"/>
                <w:lang w:val="x-none"/>
              </w:rPr>
              <w:t>п/п</w:t>
            </w:r>
          </w:p>
        </w:tc>
        <w:tc>
          <w:tcPr>
            <w:tcW w:w="5387" w:type="dxa"/>
            <w:gridSpan w:val="2"/>
            <w:tcBorders>
              <w:bottom w:val="single" w:sz="4" w:space="0" w:color="auto"/>
            </w:tcBorders>
            <w:vAlign w:val="center"/>
          </w:tcPr>
          <w:p w:rsidR="00903861" w:rsidRPr="009F4C41" w:rsidRDefault="00903861" w:rsidP="00903861">
            <w:pPr>
              <w:pStyle w:val="ab"/>
              <w:jc w:val="center"/>
              <w:rPr>
                <w:b/>
                <w:bCs/>
                <w:sz w:val="22"/>
                <w:szCs w:val="22"/>
                <w:lang w:val="x-none"/>
              </w:rPr>
            </w:pPr>
            <w:r w:rsidRPr="009F4C41">
              <w:rPr>
                <w:b/>
                <w:bCs/>
                <w:sz w:val="22"/>
                <w:szCs w:val="22"/>
                <w:lang w:val="x-none"/>
              </w:rPr>
              <w:t>Наименование оборудования</w:t>
            </w:r>
          </w:p>
        </w:tc>
        <w:tc>
          <w:tcPr>
            <w:tcW w:w="1276" w:type="dxa"/>
            <w:tcBorders>
              <w:bottom w:val="single" w:sz="4" w:space="0" w:color="auto"/>
            </w:tcBorders>
            <w:vAlign w:val="center"/>
          </w:tcPr>
          <w:p w:rsidR="00903861" w:rsidRPr="009F4C41" w:rsidRDefault="00903861" w:rsidP="00903861">
            <w:pPr>
              <w:pStyle w:val="ab"/>
              <w:jc w:val="center"/>
              <w:rPr>
                <w:b/>
                <w:bCs/>
                <w:sz w:val="22"/>
                <w:szCs w:val="22"/>
              </w:rPr>
            </w:pPr>
            <w:r w:rsidRPr="009F4C41">
              <w:rPr>
                <w:b/>
                <w:bCs/>
                <w:sz w:val="22"/>
                <w:szCs w:val="22"/>
                <w:lang w:val="x-none"/>
              </w:rPr>
              <w:t>Ед. изм</w:t>
            </w:r>
            <w:r w:rsidRPr="009F4C41">
              <w:rPr>
                <w:b/>
                <w:bCs/>
                <w:sz w:val="22"/>
                <w:szCs w:val="22"/>
              </w:rPr>
              <w:t>.</w:t>
            </w:r>
          </w:p>
        </w:tc>
        <w:tc>
          <w:tcPr>
            <w:tcW w:w="992" w:type="dxa"/>
            <w:tcBorders>
              <w:bottom w:val="single" w:sz="4" w:space="0" w:color="auto"/>
            </w:tcBorders>
            <w:vAlign w:val="center"/>
          </w:tcPr>
          <w:p w:rsidR="00903861" w:rsidRPr="009F4C41" w:rsidRDefault="00903861" w:rsidP="00903861">
            <w:pPr>
              <w:pStyle w:val="ab"/>
              <w:jc w:val="center"/>
              <w:rPr>
                <w:b/>
                <w:bCs/>
                <w:sz w:val="22"/>
                <w:szCs w:val="22"/>
              </w:rPr>
            </w:pPr>
          </w:p>
          <w:p w:rsidR="00903861" w:rsidRPr="009F4C41" w:rsidRDefault="00903861" w:rsidP="00903861">
            <w:pPr>
              <w:pStyle w:val="ab"/>
              <w:jc w:val="center"/>
              <w:rPr>
                <w:b/>
                <w:bCs/>
                <w:sz w:val="22"/>
                <w:szCs w:val="22"/>
              </w:rPr>
            </w:pPr>
            <w:r>
              <w:rPr>
                <w:b/>
                <w:bCs/>
                <w:sz w:val="22"/>
                <w:szCs w:val="22"/>
              </w:rPr>
              <w:t>Кол-</w:t>
            </w:r>
            <w:r w:rsidRPr="009F4C41">
              <w:rPr>
                <w:b/>
                <w:bCs/>
                <w:sz w:val="22"/>
                <w:szCs w:val="22"/>
              </w:rPr>
              <w:t>во</w:t>
            </w:r>
          </w:p>
          <w:p w:rsidR="00903861" w:rsidRPr="009F4C41" w:rsidRDefault="00903861" w:rsidP="00903861">
            <w:pPr>
              <w:pStyle w:val="ab"/>
              <w:jc w:val="center"/>
              <w:rPr>
                <w:b/>
                <w:bCs/>
                <w:sz w:val="22"/>
                <w:szCs w:val="22"/>
                <w:lang w:val="x-none"/>
              </w:rPr>
            </w:pPr>
          </w:p>
        </w:tc>
        <w:tc>
          <w:tcPr>
            <w:tcW w:w="1134" w:type="dxa"/>
            <w:tcBorders>
              <w:bottom w:val="single" w:sz="4" w:space="0" w:color="auto"/>
            </w:tcBorders>
          </w:tcPr>
          <w:p w:rsidR="00903861" w:rsidRDefault="00903861" w:rsidP="00903861">
            <w:pPr>
              <w:pStyle w:val="ab"/>
              <w:jc w:val="center"/>
              <w:rPr>
                <w:b/>
                <w:bCs/>
                <w:sz w:val="22"/>
                <w:szCs w:val="22"/>
              </w:rPr>
            </w:pPr>
          </w:p>
          <w:p w:rsidR="00903861" w:rsidRDefault="00903861" w:rsidP="00903861">
            <w:pPr>
              <w:pStyle w:val="ab"/>
              <w:jc w:val="center"/>
              <w:rPr>
                <w:b/>
                <w:bCs/>
                <w:sz w:val="22"/>
                <w:szCs w:val="22"/>
              </w:rPr>
            </w:pPr>
            <w:r>
              <w:rPr>
                <w:b/>
                <w:bCs/>
                <w:sz w:val="22"/>
                <w:szCs w:val="22"/>
              </w:rPr>
              <w:t>Цена,</w:t>
            </w:r>
          </w:p>
          <w:p w:rsidR="00903861" w:rsidRPr="009F4C41" w:rsidRDefault="00903861" w:rsidP="00903861">
            <w:pPr>
              <w:pStyle w:val="ab"/>
              <w:jc w:val="center"/>
              <w:rPr>
                <w:b/>
                <w:bCs/>
                <w:sz w:val="22"/>
                <w:szCs w:val="22"/>
              </w:rPr>
            </w:pPr>
            <w:r>
              <w:rPr>
                <w:b/>
                <w:bCs/>
                <w:sz w:val="22"/>
                <w:szCs w:val="22"/>
              </w:rPr>
              <w:t>в руб.</w:t>
            </w:r>
          </w:p>
        </w:tc>
      </w:tr>
      <w:tr w:rsidR="00903861" w:rsidRPr="009F4C41" w:rsidTr="00903861">
        <w:trPr>
          <w:trHeight w:val="283"/>
        </w:trPr>
        <w:tc>
          <w:tcPr>
            <w:tcW w:w="567" w:type="dxa"/>
            <w:vMerge w:val="restart"/>
          </w:tcPr>
          <w:p w:rsidR="00903861" w:rsidRPr="009F4C41" w:rsidRDefault="00903861" w:rsidP="009F4C41">
            <w:pPr>
              <w:pStyle w:val="ab"/>
              <w:rPr>
                <w:b/>
                <w:bCs/>
                <w:sz w:val="22"/>
                <w:szCs w:val="22"/>
              </w:rPr>
            </w:pPr>
            <w:r w:rsidRPr="009F4C41">
              <w:rPr>
                <w:b/>
                <w:bCs/>
                <w:sz w:val="22"/>
                <w:szCs w:val="22"/>
              </w:rPr>
              <w:t>1</w:t>
            </w:r>
          </w:p>
        </w:tc>
        <w:tc>
          <w:tcPr>
            <w:tcW w:w="5387" w:type="dxa"/>
            <w:gridSpan w:val="2"/>
            <w:tcBorders>
              <w:top w:val="single" w:sz="4" w:space="0" w:color="auto"/>
              <w:bottom w:val="dotted" w:sz="4" w:space="0" w:color="auto"/>
              <w:right w:val="single" w:sz="4" w:space="0" w:color="auto"/>
            </w:tcBorders>
          </w:tcPr>
          <w:p w:rsidR="00903861" w:rsidRPr="009F4C41" w:rsidRDefault="00903861" w:rsidP="009F4C41">
            <w:pPr>
              <w:pStyle w:val="ab"/>
              <w:rPr>
                <w:sz w:val="22"/>
                <w:szCs w:val="22"/>
              </w:rPr>
            </w:pPr>
            <w:r w:rsidRPr="009F4C41">
              <w:rPr>
                <w:sz w:val="22"/>
                <w:szCs w:val="22"/>
              </w:rPr>
              <w:t xml:space="preserve">Комплект мониторов, компьютеризированных носимых одно-, двух-, трехсуточного </w:t>
            </w:r>
            <w:proofErr w:type="spellStart"/>
            <w:r w:rsidRPr="009F4C41">
              <w:rPr>
                <w:sz w:val="22"/>
                <w:szCs w:val="22"/>
              </w:rPr>
              <w:t>мониторирования</w:t>
            </w:r>
            <w:proofErr w:type="spellEnd"/>
            <w:r w:rsidRPr="009F4C41">
              <w:rPr>
                <w:sz w:val="22"/>
                <w:szCs w:val="22"/>
              </w:rPr>
              <w:t xml:space="preserve"> ЭКГ, АД, ЧП </w:t>
            </w:r>
            <w:proofErr w:type="spellStart"/>
            <w:r w:rsidRPr="009F4C41">
              <w:rPr>
                <w:sz w:val="22"/>
                <w:szCs w:val="22"/>
              </w:rPr>
              <w:t>КМкн</w:t>
            </w:r>
            <w:proofErr w:type="spellEnd"/>
            <w:r w:rsidRPr="009F4C41">
              <w:rPr>
                <w:sz w:val="22"/>
                <w:szCs w:val="22"/>
              </w:rPr>
              <w:t>-</w:t>
            </w:r>
            <w:r w:rsidRPr="009F4C41">
              <w:rPr>
                <w:b/>
                <w:sz w:val="22"/>
                <w:szCs w:val="22"/>
              </w:rPr>
              <w:t xml:space="preserve"> “Союз- “ДМС” </w:t>
            </w:r>
            <w:r w:rsidRPr="009F4C41">
              <w:rPr>
                <w:sz w:val="22"/>
                <w:szCs w:val="22"/>
              </w:rPr>
              <w:t>в составе:</w:t>
            </w:r>
          </w:p>
        </w:tc>
        <w:tc>
          <w:tcPr>
            <w:tcW w:w="1276" w:type="dxa"/>
            <w:vMerge w:val="restart"/>
            <w:tcBorders>
              <w:top w:val="single" w:sz="4" w:space="0" w:color="auto"/>
              <w:left w:val="single" w:sz="4" w:space="0" w:color="auto"/>
            </w:tcBorders>
            <w:vAlign w:val="center"/>
          </w:tcPr>
          <w:p w:rsidR="00903861" w:rsidRPr="009F4C41" w:rsidRDefault="00903861" w:rsidP="00B4445A">
            <w:pPr>
              <w:pStyle w:val="ab"/>
              <w:jc w:val="center"/>
              <w:rPr>
                <w:b/>
                <w:bCs/>
                <w:sz w:val="22"/>
                <w:szCs w:val="22"/>
                <w:lang w:val="x-none"/>
              </w:rPr>
            </w:pPr>
            <w:r w:rsidRPr="009F4C41">
              <w:rPr>
                <w:b/>
                <w:bCs/>
                <w:sz w:val="22"/>
                <w:szCs w:val="22"/>
              </w:rPr>
              <w:t>Комплект</w:t>
            </w:r>
          </w:p>
        </w:tc>
        <w:tc>
          <w:tcPr>
            <w:tcW w:w="992" w:type="dxa"/>
            <w:vMerge w:val="restart"/>
          </w:tcPr>
          <w:p w:rsidR="00903861" w:rsidRPr="009F4C41" w:rsidRDefault="00903861" w:rsidP="00B4445A">
            <w:pPr>
              <w:pStyle w:val="ab"/>
              <w:jc w:val="center"/>
              <w:rPr>
                <w:bCs/>
                <w:sz w:val="22"/>
                <w:szCs w:val="22"/>
              </w:rPr>
            </w:pPr>
            <w:r w:rsidRPr="009F4C41">
              <w:rPr>
                <w:bCs/>
                <w:sz w:val="22"/>
                <w:szCs w:val="22"/>
              </w:rPr>
              <w:t>1</w:t>
            </w:r>
          </w:p>
        </w:tc>
        <w:tc>
          <w:tcPr>
            <w:tcW w:w="1134" w:type="dxa"/>
          </w:tcPr>
          <w:p w:rsidR="00903861" w:rsidRPr="009F4C41" w:rsidRDefault="00903861" w:rsidP="009F4C41">
            <w:pPr>
              <w:pStyle w:val="ab"/>
              <w:rPr>
                <w:bCs/>
                <w:sz w:val="22"/>
                <w:szCs w:val="22"/>
              </w:rPr>
            </w:pPr>
          </w:p>
        </w:tc>
      </w:tr>
      <w:tr w:rsidR="00903861" w:rsidRPr="009F4C41" w:rsidTr="00903861">
        <w:trPr>
          <w:trHeight w:val="283"/>
        </w:trPr>
        <w:tc>
          <w:tcPr>
            <w:tcW w:w="567" w:type="dxa"/>
            <w:vMerge/>
          </w:tcPr>
          <w:p w:rsidR="00903861" w:rsidRPr="009F4C41" w:rsidRDefault="00903861" w:rsidP="009F4C41">
            <w:pPr>
              <w:pStyle w:val="ab"/>
              <w:rPr>
                <w:b/>
                <w:bCs/>
                <w:sz w:val="22"/>
                <w:szCs w:val="22"/>
                <w:lang w:val="x-none"/>
              </w:rPr>
            </w:pPr>
          </w:p>
        </w:tc>
        <w:tc>
          <w:tcPr>
            <w:tcW w:w="4678" w:type="dxa"/>
            <w:tcBorders>
              <w:top w:val="dotted" w:sz="4" w:space="0" w:color="auto"/>
              <w:bottom w:val="dotted" w:sz="4" w:space="0" w:color="auto"/>
              <w:right w:val="nil"/>
            </w:tcBorders>
          </w:tcPr>
          <w:p w:rsidR="00903861" w:rsidRPr="009F4C41" w:rsidRDefault="00903861" w:rsidP="009F4C41">
            <w:pPr>
              <w:pStyle w:val="ab"/>
              <w:rPr>
                <w:sz w:val="22"/>
                <w:szCs w:val="22"/>
              </w:rPr>
            </w:pPr>
            <w:r w:rsidRPr="009F4C41">
              <w:rPr>
                <w:sz w:val="22"/>
                <w:szCs w:val="22"/>
              </w:rPr>
              <w:t xml:space="preserve">Суточный монитор артериального давления и частоты пульса </w:t>
            </w:r>
            <w:r w:rsidRPr="009F4C41">
              <w:rPr>
                <w:b/>
                <w:sz w:val="22"/>
                <w:szCs w:val="22"/>
              </w:rPr>
              <w:t>ВОСХОД</w:t>
            </w:r>
            <w:r w:rsidRPr="009F4C41">
              <w:rPr>
                <w:sz w:val="22"/>
                <w:szCs w:val="22"/>
              </w:rPr>
              <w:t xml:space="preserve"> (МДП-НС-02с) (осциллометрический метод измерения)</w:t>
            </w:r>
          </w:p>
        </w:tc>
        <w:tc>
          <w:tcPr>
            <w:tcW w:w="709" w:type="dxa"/>
            <w:tcBorders>
              <w:top w:val="dotted" w:sz="4" w:space="0" w:color="auto"/>
              <w:left w:val="nil"/>
              <w:bottom w:val="dotted" w:sz="4" w:space="0" w:color="auto"/>
              <w:right w:val="single" w:sz="4" w:space="0" w:color="auto"/>
            </w:tcBorders>
            <w:vAlign w:val="center"/>
          </w:tcPr>
          <w:p w:rsidR="00903861" w:rsidRPr="009F4C41" w:rsidRDefault="00903861" w:rsidP="009F4C41">
            <w:pPr>
              <w:pStyle w:val="ab"/>
              <w:rPr>
                <w:sz w:val="22"/>
                <w:szCs w:val="22"/>
              </w:rPr>
            </w:pPr>
            <w:r w:rsidRPr="009F4C41">
              <w:rPr>
                <w:sz w:val="22"/>
                <w:szCs w:val="22"/>
              </w:rPr>
              <w:t>1 шт.</w:t>
            </w:r>
          </w:p>
        </w:tc>
        <w:tc>
          <w:tcPr>
            <w:tcW w:w="1276" w:type="dxa"/>
            <w:vMerge/>
            <w:tcBorders>
              <w:left w:val="single" w:sz="4" w:space="0" w:color="auto"/>
            </w:tcBorders>
          </w:tcPr>
          <w:p w:rsidR="00903861" w:rsidRPr="009F4C41" w:rsidRDefault="00903861" w:rsidP="009F4C41">
            <w:pPr>
              <w:pStyle w:val="ab"/>
              <w:rPr>
                <w:sz w:val="22"/>
                <w:szCs w:val="22"/>
              </w:rPr>
            </w:pPr>
          </w:p>
        </w:tc>
        <w:tc>
          <w:tcPr>
            <w:tcW w:w="992" w:type="dxa"/>
            <w:vMerge/>
          </w:tcPr>
          <w:p w:rsidR="00903861" w:rsidRPr="009F4C41" w:rsidRDefault="00903861" w:rsidP="009F4C41">
            <w:pPr>
              <w:pStyle w:val="ab"/>
              <w:rPr>
                <w:bCs/>
                <w:sz w:val="22"/>
                <w:szCs w:val="22"/>
                <w:lang w:val="x-none"/>
              </w:rPr>
            </w:pPr>
          </w:p>
        </w:tc>
        <w:tc>
          <w:tcPr>
            <w:tcW w:w="1134" w:type="dxa"/>
          </w:tcPr>
          <w:p w:rsidR="00903861" w:rsidRPr="009F4C41" w:rsidRDefault="00903861" w:rsidP="009F4C41">
            <w:pPr>
              <w:pStyle w:val="ab"/>
              <w:rPr>
                <w:bCs/>
                <w:sz w:val="22"/>
                <w:szCs w:val="22"/>
                <w:lang w:val="x-none"/>
              </w:rPr>
            </w:pPr>
          </w:p>
        </w:tc>
      </w:tr>
      <w:tr w:rsidR="00903861" w:rsidRPr="009F4C41" w:rsidTr="00903861">
        <w:trPr>
          <w:trHeight w:val="283"/>
        </w:trPr>
        <w:tc>
          <w:tcPr>
            <w:tcW w:w="567" w:type="dxa"/>
            <w:vMerge/>
          </w:tcPr>
          <w:p w:rsidR="00903861" w:rsidRPr="009F4C41" w:rsidRDefault="00903861" w:rsidP="009F4C41">
            <w:pPr>
              <w:pStyle w:val="ab"/>
              <w:rPr>
                <w:b/>
                <w:bCs/>
                <w:sz w:val="22"/>
                <w:szCs w:val="22"/>
                <w:lang w:val="x-none"/>
              </w:rPr>
            </w:pPr>
          </w:p>
        </w:tc>
        <w:tc>
          <w:tcPr>
            <w:tcW w:w="4678" w:type="dxa"/>
            <w:tcBorders>
              <w:top w:val="dotted" w:sz="4" w:space="0" w:color="auto"/>
              <w:bottom w:val="dotted" w:sz="4" w:space="0" w:color="auto"/>
              <w:right w:val="nil"/>
            </w:tcBorders>
          </w:tcPr>
          <w:p w:rsidR="00903861" w:rsidRPr="009F4C41" w:rsidRDefault="00903861" w:rsidP="009F4C41">
            <w:pPr>
              <w:pStyle w:val="ab"/>
              <w:rPr>
                <w:sz w:val="22"/>
                <w:szCs w:val="22"/>
              </w:rPr>
            </w:pPr>
            <w:r w:rsidRPr="009F4C41">
              <w:rPr>
                <w:sz w:val="22"/>
                <w:szCs w:val="22"/>
              </w:rPr>
              <w:t>Манжета (23-32 см.) соединительным разъемом</w:t>
            </w:r>
          </w:p>
        </w:tc>
        <w:tc>
          <w:tcPr>
            <w:tcW w:w="709" w:type="dxa"/>
            <w:tcBorders>
              <w:top w:val="dotted" w:sz="4" w:space="0" w:color="auto"/>
              <w:left w:val="nil"/>
              <w:bottom w:val="dotted" w:sz="4" w:space="0" w:color="auto"/>
              <w:right w:val="single" w:sz="4" w:space="0" w:color="auto"/>
            </w:tcBorders>
            <w:vAlign w:val="center"/>
          </w:tcPr>
          <w:p w:rsidR="00903861" w:rsidRPr="009F4C41" w:rsidRDefault="00903861" w:rsidP="009F4C41">
            <w:pPr>
              <w:pStyle w:val="ab"/>
              <w:rPr>
                <w:sz w:val="22"/>
                <w:szCs w:val="22"/>
              </w:rPr>
            </w:pPr>
            <w:r w:rsidRPr="009F4C41">
              <w:rPr>
                <w:sz w:val="22"/>
                <w:szCs w:val="22"/>
              </w:rPr>
              <w:t>1 шт.</w:t>
            </w:r>
          </w:p>
        </w:tc>
        <w:tc>
          <w:tcPr>
            <w:tcW w:w="1276" w:type="dxa"/>
            <w:vMerge/>
            <w:tcBorders>
              <w:left w:val="single" w:sz="4" w:space="0" w:color="auto"/>
            </w:tcBorders>
          </w:tcPr>
          <w:p w:rsidR="00903861" w:rsidRPr="009F4C41" w:rsidRDefault="00903861" w:rsidP="009F4C41">
            <w:pPr>
              <w:pStyle w:val="ab"/>
              <w:rPr>
                <w:sz w:val="22"/>
                <w:szCs w:val="22"/>
              </w:rPr>
            </w:pPr>
          </w:p>
        </w:tc>
        <w:tc>
          <w:tcPr>
            <w:tcW w:w="992" w:type="dxa"/>
            <w:vMerge/>
          </w:tcPr>
          <w:p w:rsidR="00903861" w:rsidRPr="009F4C41" w:rsidRDefault="00903861" w:rsidP="009F4C41">
            <w:pPr>
              <w:pStyle w:val="ab"/>
              <w:rPr>
                <w:bCs/>
                <w:sz w:val="22"/>
                <w:szCs w:val="22"/>
                <w:lang w:val="x-none"/>
              </w:rPr>
            </w:pPr>
          </w:p>
        </w:tc>
        <w:tc>
          <w:tcPr>
            <w:tcW w:w="1134" w:type="dxa"/>
          </w:tcPr>
          <w:p w:rsidR="00903861" w:rsidRPr="009F4C41" w:rsidRDefault="00903861" w:rsidP="009F4C41">
            <w:pPr>
              <w:pStyle w:val="ab"/>
              <w:rPr>
                <w:bCs/>
                <w:sz w:val="22"/>
                <w:szCs w:val="22"/>
                <w:lang w:val="x-none"/>
              </w:rPr>
            </w:pPr>
          </w:p>
        </w:tc>
      </w:tr>
      <w:tr w:rsidR="00903861" w:rsidRPr="009F4C41" w:rsidTr="00903861">
        <w:trPr>
          <w:trHeight w:val="283"/>
        </w:trPr>
        <w:tc>
          <w:tcPr>
            <w:tcW w:w="567" w:type="dxa"/>
            <w:vMerge/>
          </w:tcPr>
          <w:p w:rsidR="00903861" w:rsidRPr="009F4C41" w:rsidRDefault="00903861" w:rsidP="009F4C41">
            <w:pPr>
              <w:pStyle w:val="ab"/>
              <w:rPr>
                <w:b/>
                <w:bCs/>
                <w:sz w:val="22"/>
                <w:szCs w:val="22"/>
                <w:lang w:val="x-none"/>
              </w:rPr>
            </w:pPr>
          </w:p>
        </w:tc>
        <w:tc>
          <w:tcPr>
            <w:tcW w:w="4678" w:type="dxa"/>
            <w:tcBorders>
              <w:top w:val="dotted" w:sz="4" w:space="0" w:color="auto"/>
              <w:bottom w:val="dotted" w:sz="4" w:space="0" w:color="auto"/>
              <w:right w:val="nil"/>
            </w:tcBorders>
          </w:tcPr>
          <w:p w:rsidR="00903861" w:rsidRPr="009F4C41" w:rsidRDefault="00903861" w:rsidP="009F4C41">
            <w:pPr>
              <w:pStyle w:val="ab"/>
              <w:rPr>
                <w:sz w:val="22"/>
                <w:szCs w:val="22"/>
              </w:rPr>
            </w:pPr>
            <w:r w:rsidRPr="009F4C41">
              <w:rPr>
                <w:sz w:val="22"/>
                <w:szCs w:val="22"/>
              </w:rPr>
              <w:t>Чехол с плечевым и поясным ремнями</w:t>
            </w:r>
          </w:p>
        </w:tc>
        <w:tc>
          <w:tcPr>
            <w:tcW w:w="709" w:type="dxa"/>
            <w:tcBorders>
              <w:top w:val="dotted" w:sz="4" w:space="0" w:color="auto"/>
              <w:left w:val="nil"/>
              <w:bottom w:val="dotted" w:sz="4" w:space="0" w:color="auto"/>
              <w:right w:val="single" w:sz="4" w:space="0" w:color="auto"/>
            </w:tcBorders>
            <w:vAlign w:val="center"/>
          </w:tcPr>
          <w:p w:rsidR="00903861" w:rsidRPr="009F4C41" w:rsidRDefault="00903861" w:rsidP="009F4C41">
            <w:pPr>
              <w:pStyle w:val="ab"/>
              <w:rPr>
                <w:sz w:val="22"/>
                <w:szCs w:val="22"/>
              </w:rPr>
            </w:pPr>
            <w:r w:rsidRPr="009F4C41">
              <w:rPr>
                <w:sz w:val="22"/>
                <w:szCs w:val="22"/>
              </w:rPr>
              <w:t>1 шт.</w:t>
            </w:r>
          </w:p>
        </w:tc>
        <w:tc>
          <w:tcPr>
            <w:tcW w:w="1276" w:type="dxa"/>
            <w:vMerge/>
            <w:tcBorders>
              <w:left w:val="single" w:sz="4" w:space="0" w:color="auto"/>
            </w:tcBorders>
          </w:tcPr>
          <w:p w:rsidR="00903861" w:rsidRPr="009F4C41" w:rsidRDefault="00903861" w:rsidP="009F4C41">
            <w:pPr>
              <w:pStyle w:val="ab"/>
              <w:rPr>
                <w:sz w:val="22"/>
                <w:szCs w:val="22"/>
              </w:rPr>
            </w:pPr>
          </w:p>
        </w:tc>
        <w:tc>
          <w:tcPr>
            <w:tcW w:w="992" w:type="dxa"/>
            <w:vMerge/>
          </w:tcPr>
          <w:p w:rsidR="00903861" w:rsidRPr="009F4C41" w:rsidRDefault="00903861" w:rsidP="009F4C41">
            <w:pPr>
              <w:pStyle w:val="ab"/>
              <w:rPr>
                <w:bCs/>
                <w:sz w:val="22"/>
                <w:szCs w:val="22"/>
                <w:lang w:val="x-none"/>
              </w:rPr>
            </w:pPr>
          </w:p>
        </w:tc>
        <w:tc>
          <w:tcPr>
            <w:tcW w:w="1134" w:type="dxa"/>
          </w:tcPr>
          <w:p w:rsidR="00903861" w:rsidRPr="009F4C41" w:rsidRDefault="00903861" w:rsidP="009F4C41">
            <w:pPr>
              <w:pStyle w:val="ab"/>
              <w:rPr>
                <w:bCs/>
                <w:sz w:val="22"/>
                <w:szCs w:val="22"/>
                <w:lang w:val="x-none"/>
              </w:rPr>
            </w:pPr>
          </w:p>
        </w:tc>
      </w:tr>
      <w:tr w:rsidR="00903861" w:rsidRPr="009F4C41" w:rsidTr="00903861">
        <w:trPr>
          <w:trHeight w:val="283"/>
        </w:trPr>
        <w:tc>
          <w:tcPr>
            <w:tcW w:w="567" w:type="dxa"/>
            <w:vMerge/>
          </w:tcPr>
          <w:p w:rsidR="00903861" w:rsidRPr="009F4C41" w:rsidRDefault="00903861" w:rsidP="009F4C41">
            <w:pPr>
              <w:pStyle w:val="ab"/>
              <w:rPr>
                <w:b/>
                <w:bCs/>
                <w:sz w:val="22"/>
                <w:szCs w:val="22"/>
                <w:lang w:val="x-none"/>
              </w:rPr>
            </w:pPr>
          </w:p>
        </w:tc>
        <w:tc>
          <w:tcPr>
            <w:tcW w:w="4678" w:type="dxa"/>
            <w:tcBorders>
              <w:top w:val="dotted" w:sz="4" w:space="0" w:color="auto"/>
              <w:bottom w:val="dotted" w:sz="4" w:space="0" w:color="auto"/>
              <w:right w:val="nil"/>
            </w:tcBorders>
          </w:tcPr>
          <w:p w:rsidR="00903861" w:rsidRPr="009F4C41" w:rsidRDefault="00903861" w:rsidP="009F4C41">
            <w:pPr>
              <w:pStyle w:val="ab"/>
              <w:rPr>
                <w:sz w:val="22"/>
                <w:szCs w:val="22"/>
              </w:rPr>
            </w:pPr>
            <w:r w:rsidRPr="009F4C41">
              <w:rPr>
                <w:sz w:val="22"/>
                <w:szCs w:val="22"/>
              </w:rPr>
              <w:t>Аккумулятор</w:t>
            </w:r>
          </w:p>
        </w:tc>
        <w:tc>
          <w:tcPr>
            <w:tcW w:w="709" w:type="dxa"/>
            <w:tcBorders>
              <w:top w:val="dotted" w:sz="4" w:space="0" w:color="auto"/>
              <w:left w:val="nil"/>
              <w:bottom w:val="dotted" w:sz="4" w:space="0" w:color="auto"/>
              <w:right w:val="single" w:sz="4" w:space="0" w:color="auto"/>
            </w:tcBorders>
            <w:vAlign w:val="center"/>
          </w:tcPr>
          <w:p w:rsidR="00903861" w:rsidRPr="009F4C41" w:rsidRDefault="00903861" w:rsidP="009F4C41">
            <w:pPr>
              <w:pStyle w:val="ab"/>
              <w:rPr>
                <w:sz w:val="22"/>
                <w:szCs w:val="22"/>
              </w:rPr>
            </w:pPr>
            <w:r w:rsidRPr="009F4C41">
              <w:rPr>
                <w:sz w:val="22"/>
                <w:szCs w:val="22"/>
              </w:rPr>
              <w:t>4 шт.</w:t>
            </w:r>
          </w:p>
        </w:tc>
        <w:tc>
          <w:tcPr>
            <w:tcW w:w="1276" w:type="dxa"/>
            <w:vMerge/>
            <w:tcBorders>
              <w:left w:val="single" w:sz="4" w:space="0" w:color="auto"/>
            </w:tcBorders>
          </w:tcPr>
          <w:p w:rsidR="00903861" w:rsidRPr="009F4C41" w:rsidRDefault="00903861" w:rsidP="009F4C41">
            <w:pPr>
              <w:pStyle w:val="ab"/>
              <w:rPr>
                <w:sz w:val="22"/>
                <w:szCs w:val="22"/>
              </w:rPr>
            </w:pPr>
          </w:p>
        </w:tc>
        <w:tc>
          <w:tcPr>
            <w:tcW w:w="992" w:type="dxa"/>
            <w:vMerge/>
          </w:tcPr>
          <w:p w:rsidR="00903861" w:rsidRPr="009F4C41" w:rsidRDefault="00903861" w:rsidP="009F4C41">
            <w:pPr>
              <w:pStyle w:val="ab"/>
              <w:rPr>
                <w:bCs/>
                <w:sz w:val="22"/>
                <w:szCs w:val="22"/>
                <w:lang w:val="x-none"/>
              </w:rPr>
            </w:pPr>
          </w:p>
        </w:tc>
        <w:tc>
          <w:tcPr>
            <w:tcW w:w="1134" w:type="dxa"/>
          </w:tcPr>
          <w:p w:rsidR="00903861" w:rsidRPr="009F4C41" w:rsidRDefault="00903861" w:rsidP="009F4C41">
            <w:pPr>
              <w:pStyle w:val="ab"/>
              <w:rPr>
                <w:bCs/>
                <w:sz w:val="22"/>
                <w:szCs w:val="22"/>
                <w:lang w:val="x-none"/>
              </w:rPr>
            </w:pPr>
          </w:p>
        </w:tc>
      </w:tr>
      <w:tr w:rsidR="00903861" w:rsidRPr="009F4C41" w:rsidTr="00903861">
        <w:trPr>
          <w:trHeight w:val="283"/>
        </w:trPr>
        <w:tc>
          <w:tcPr>
            <w:tcW w:w="567" w:type="dxa"/>
            <w:vMerge/>
          </w:tcPr>
          <w:p w:rsidR="00903861" w:rsidRPr="009F4C41" w:rsidRDefault="00903861" w:rsidP="009F4C41">
            <w:pPr>
              <w:pStyle w:val="ab"/>
              <w:rPr>
                <w:b/>
                <w:bCs/>
                <w:sz w:val="22"/>
                <w:szCs w:val="22"/>
                <w:lang w:val="x-none"/>
              </w:rPr>
            </w:pPr>
          </w:p>
        </w:tc>
        <w:tc>
          <w:tcPr>
            <w:tcW w:w="4678" w:type="dxa"/>
            <w:tcBorders>
              <w:top w:val="dotted" w:sz="4" w:space="0" w:color="auto"/>
              <w:bottom w:val="dotted" w:sz="4" w:space="0" w:color="auto"/>
              <w:right w:val="nil"/>
            </w:tcBorders>
          </w:tcPr>
          <w:p w:rsidR="00903861" w:rsidRPr="009F4C41" w:rsidRDefault="00903861" w:rsidP="009F4C41">
            <w:pPr>
              <w:pStyle w:val="ab"/>
              <w:rPr>
                <w:sz w:val="22"/>
                <w:szCs w:val="22"/>
              </w:rPr>
            </w:pPr>
            <w:r w:rsidRPr="009F4C41">
              <w:rPr>
                <w:sz w:val="22"/>
                <w:szCs w:val="22"/>
              </w:rPr>
              <w:t>Зарядное устройство</w:t>
            </w:r>
          </w:p>
        </w:tc>
        <w:tc>
          <w:tcPr>
            <w:tcW w:w="709" w:type="dxa"/>
            <w:tcBorders>
              <w:top w:val="dotted" w:sz="4" w:space="0" w:color="auto"/>
              <w:left w:val="nil"/>
              <w:bottom w:val="dotted" w:sz="4" w:space="0" w:color="auto"/>
              <w:right w:val="single" w:sz="4" w:space="0" w:color="auto"/>
            </w:tcBorders>
            <w:vAlign w:val="center"/>
          </w:tcPr>
          <w:p w:rsidR="00903861" w:rsidRPr="009F4C41" w:rsidRDefault="00903861" w:rsidP="009F4C41">
            <w:pPr>
              <w:pStyle w:val="ab"/>
              <w:rPr>
                <w:sz w:val="22"/>
                <w:szCs w:val="22"/>
              </w:rPr>
            </w:pPr>
            <w:r w:rsidRPr="009F4C41">
              <w:rPr>
                <w:sz w:val="22"/>
                <w:szCs w:val="22"/>
              </w:rPr>
              <w:t>1 шт.</w:t>
            </w:r>
          </w:p>
        </w:tc>
        <w:tc>
          <w:tcPr>
            <w:tcW w:w="1276" w:type="dxa"/>
            <w:vMerge/>
            <w:tcBorders>
              <w:left w:val="single" w:sz="4" w:space="0" w:color="auto"/>
            </w:tcBorders>
          </w:tcPr>
          <w:p w:rsidR="00903861" w:rsidRPr="009F4C41" w:rsidRDefault="00903861" w:rsidP="009F4C41">
            <w:pPr>
              <w:pStyle w:val="ab"/>
              <w:rPr>
                <w:sz w:val="22"/>
                <w:szCs w:val="22"/>
              </w:rPr>
            </w:pPr>
          </w:p>
        </w:tc>
        <w:tc>
          <w:tcPr>
            <w:tcW w:w="992" w:type="dxa"/>
            <w:vMerge/>
          </w:tcPr>
          <w:p w:rsidR="00903861" w:rsidRPr="009F4C41" w:rsidRDefault="00903861" w:rsidP="009F4C41">
            <w:pPr>
              <w:pStyle w:val="ab"/>
              <w:rPr>
                <w:bCs/>
                <w:sz w:val="22"/>
                <w:szCs w:val="22"/>
                <w:lang w:val="x-none"/>
              </w:rPr>
            </w:pPr>
          </w:p>
        </w:tc>
        <w:tc>
          <w:tcPr>
            <w:tcW w:w="1134" w:type="dxa"/>
          </w:tcPr>
          <w:p w:rsidR="00903861" w:rsidRPr="009F4C41" w:rsidRDefault="00903861" w:rsidP="009F4C41">
            <w:pPr>
              <w:pStyle w:val="ab"/>
              <w:rPr>
                <w:bCs/>
                <w:sz w:val="22"/>
                <w:szCs w:val="22"/>
                <w:lang w:val="x-none"/>
              </w:rPr>
            </w:pPr>
          </w:p>
        </w:tc>
      </w:tr>
    </w:tbl>
    <w:p w:rsidR="009F4C41" w:rsidRPr="009F4C41" w:rsidRDefault="009F4C41" w:rsidP="009F4C41">
      <w:pPr>
        <w:pStyle w:val="ab"/>
        <w:rPr>
          <w:sz w:val="22"/>
          <w:szCs w:val="22"/>
        </w:rPr>
      </w:pPr>
    </w:p>
    <w:p w:rsidR="00E73ACB" w:rsidRDefault="00E73ACB" w:rsidP="00B3644C">
      <w:pPr>
        <w:pStyle w:val="ab"/>
        <w:spacing w:after="0"/>
        <w:rPr>
          <w:sz w:val="22"/>
          <w:szCs w:val="22"/>
        </w:rPr>
      </w:pPr>
    </w:p>
    <w:p w:rsidR="009F4C41" w:rsidRDefault="009F4C41"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B878C6" w:rsidRPr="008C7D23" w:rsidRDefault="00B878C6" w:rsidP="00B878C6">
      <w:pPr>
        <w:widowControl/>
        <w:spacing w:before="0"/>
        <w:ind w:firstLine="142"/>
        <w:contextualSpacing/>
        <w:rPr>
          <w:b/>
          <w:snapToGrid w:val="0"/>
          <w:color w:val="000000"/>
          <w:szCs w:val="24"/>
        </w:rPr>
      </w:pPr>
      <w:r w:rsidRPr="008C7D23">
        <w:rPr>
          <w:b/>
          <w:snapToGrid w:val="0"/>
          <w:color w:val="000000"/>
          <w:szCs w:val="24"/>
        </w:rPr>
        <w:t>Технические показатели и комплектация:</w:t>
      </w:r>
    </w:p>
    <w:p w:rsidR="00B878C6" w:rsidRPr="008C7D23" w:rsidRDefault="00B878C6" w:rsidP="00B878C6">
      <w:pPr>
        <w:widowControl/>
        <w:spacing w:before="0"/>
        <w:ind w:firstLine="142"/>
        <w:contextualSpacing/>
        <w:rPr>
          <w:bCs/>
          <w:snapToGrid w:val="0"/>
          <w:color w:val="000000"/>
          <w:szCs w:val="24"/>
        </w:rPr>
      </w:pPr>
    </w:p>
    <w:tbl>
      <w:tblPr>
        <w:tblW w:w="510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662"/>
        <w:gridCol w:w="2687"/>
        <w:gridCol w:w="14"/>
      </w:tblGrid>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vAlign w:val="center"/>
            <w:hideMark/>
          </w:tcPr>
          <w:p w:rsidR="00B878C6" w:rsidRPr="008C7D23" w:rsidRDefault="00B878C6" w:rsidP="00BF5CF0">
            <w:pPr>
              <w:widowControl/>
              <w:spacing w:before="0"/>
              <w:ind w:firstLine="142"/>
              <w:contextualSpacing/>
              <w:rPr>
                <w:b/>
                <w:snapToGrid w:val="0"/>
                <w:color w:val="000000"/>
                <w:szCs w:val="24"/>
              </w:rPr>
            </w:pPr>
            <w:r w:rsidRPr="008C7D23">
              <w:rPr>
                <w:b/>
                <w:snapToGrid w:val="0"/>
                <w:color w:val="000000"/>
                <w:szCs w:val="24"/>
              </w:rPr>
              <w:t>№</w:t>
            </w:r>
          </w:p>
        </w:tc>
        <w:tc>
          <w:tcPr>
            <w:tcW w:w="3261" w:type="pct"/>
            <w:tcBorders>
              <w:top w:val="single" w:sz="4" w:space="0" w:color="auto"/>
              <w:left w:val="single" w:sz="4" w:space="0" w:color="auto"/>
              <w:bottom w:val="single" w:sz="4" w:space="0" w:color="auto"/>
              <w:right w:val="single" w:sz="4" w:space="0" w:color="auto"/>
            </w:tcBorders>
            <w:vAlign w:val="center"/>
            <w:hideMark/>
          </w:tcPr>
          <w:p w:rsidR="00B878C6" w:rsidRPr="008C7D23" w:rsidRDefault="00B878C6" w:rsidP="00BF5CF0">
            <w:pPr>
              <w:widowControl/>
              <w:spacing w:before="0"/>
              <w:ind w:firstLine="142"/>
              <w:contextualSpacing/>
              <w:rPr>
                <w:b/>
                <w:bCs/>
                <w:snapToGrid w:val="0"/>
                <w:color w:val="000000"/>
                <w:szCs w:val="24"/>
              </w:rPr>
            </w:pPr>
            <w:r w:rsidRPr="008C7D23">
              <w:rPr>
                <w:b/>
                <w:bCs/>
                <w:snapToGrid w:val="0"/>
                <w:color w:val="000000"/>
                <w:szCs w:val="24"/>
              </w:rPr>
              <w:t>Наименование параметра или функции, комплектация</w:t>
            </w:r>
          </w:p>
        </w:tc>
        <w:tc>
          <w:tcPr>
            <w:tcW w:w="1315" w:type="pct"/>
            <w:tcBorders>
              <w:top w:val="single" w:sz="4" w:space="0" w:color="auto"/>
              <w:left w:val="single" w:sz="4" w:space="0" w:color="auto"/>
              <w:bottom w:val="single" w:sz="4" w:space="0" w:color="auto"/>
              <w:right w:val="single" w:sz="4" w:space="0" w:color="auto"/>
            </w:tcBorders>
            <w:vAlign w:val="center"/>
            <w:hideMark/>
          </w:tcPr>
          <w:p w:rsidR="00B878C6" w:rsidRPr="008C7D23" w:rsidRDefault="00B878C6" w:rsidP="00BF5CF0">
            <w:pPr>
              <w:widowControl/>
              <w:spacing w:before="0"/>
              <w:ind w:firstLine="142"/>
              <w:contextualSpacing/>
              <w:rPr>
                <w:b/>
                <w:bCs/>
                <w:snapToGrid w:val="0"/>
                <w:color w:val="000000"/>
                <w:szCs w:val="24"/>
              </w:rPr>
            </w:pPr>
            <w:r w:rsidRPr="008C7D23">
              <w:rPr>
                <w:b/>
                <w:bCs/>
                <w:snapToGrid w:val="0"/>
                <w:color w:val="000000"/>
                <w:szCs w:val="24"/>
              </w:rPr>
              <w:t xml:space="preserve">Значение параметра или наличие функции </w:t>
            </w:r>
          </w:p>
        </w:tc>
      </w:tr>
      <w:tr w:rsidR="00B878C6" w:rsidRPr="008C7D23" w:rsidTr="00BF5CF0">
        <w:trPr>
          <w:gridAfter w:val="1"/>
          <w:wAfter w:w="7" w:type="pct"/>
          <w:trHeight w:val="397"/>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0"/>
              <w:contextualSpacing/>
              <w:rPr>
                <w:snapToGrid w:val="0"/>
                <w:color w:val="000000"/>
                <w:szCs w:val="24"/>
              </w:rPr>
            </w:pPr>
            <w:r w:rsidRPr="008C7D23">
              <w:rPr>
                <w:snapToGrid w:val="0"/>
                <w:color w:val="000000"/>
                <w:szCs w:val="24"/>
              </w:rPr>
              <w:t>1.</w:t>
            </w: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
                <w:bCs/>
                <w:snapToGrid w:val="0"/>
                <w:color w:val="000000"/>
                <w:szCs w:val="24"/>
              </w:rPr>
            </w:pPr>
            <w:r w:rsidRPr="008C7D23">
              <w:rPr>
                <w:b/>
                <w:bCs/>
                <w:snapToGrid w:val="0"/>
                <w:color w:val="000000"/>
                <w:szCs w:val="24"/>
              </w:rPr>
              <w:t>Технические требования к носимому регистрирующему монитору АД</w:t>
            </w:r>
          </w:p>
        </w:tc>
        <w:tc>
          <w:tcPr>
            <w:tcW w:w="1315"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
                <w:bCs/>
                <w:snapToGrid w:val="0"/>
                <w:color w:val="000000"/>
                <w:szCs w:val="24"/>
              </w:rPr>
            </w:pP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Метод измерения артериального давления (АД) </w:t>
            </w:r>
          </w:p>
        </w:tc>
        <w:tc>
          <w:tcPr>
            <w:tcW w:w="1315"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lang w:val="en-US"/>
              </w:rPr>
            </w:pPr>
            <w:r w:rsidRPr="008C7D23">
              <w:rPr>
                <w:bCs/>
                <w:snapToGrid w:val="0"/>
                <w:color w:val="000000"/>
                <w:szCs w:val="24"/>
              </w:rPr>
              <w:t>осциллометрический</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Диапазон измерения АД в автоматическом режиме</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не уже</w:t>
            </w:r>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lastRenderedPageBreak/>
              <w:t>20 – 280 мм рт. ст.</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Пройденная </w:t>
            </w:r>
            <w:proofErr w:type="spellStart"/>
            <w:r w:rsidRPr="008C7D23">
              <w:rPr>
                <w:bCs/>
                <w:snapToGrid w:val="0"/>
                <w:color w:val="000000"/>
                <w:szCs w:val="24"/>
              </w:rPr>
              <w:t>валидация</w:t>
            </w:r>
            <w:proofErr w:type="spellEnd"/>
            <w:r w:rsidRPr="008C7D23">
              <w:rPr>
                <w:bCs/>
                <w:snapToGrid w:val="0"/>
                <w:color w:val="000000"/>
                <w:szCs w:val="24"/>
              </w:rPr>
              <w:t xml:space="preserve"> точности измерения АД по протоколу </w:t>
            </w:r>
            <w:r w:rsidRPr="008C7D23">
              <w:rPr>
                <w:bCs/>
                <w:snapToGrid w:val="0"/>
                <w:color w:val="000000"/>
                <w:szCs w:val="24"/>
                <w:lang w:val="en-US"/>
              </w:rPr>
              <w:t>BHS</w:t>
            </w:r>
            <w:r w:rsidRPr="008C7D23">
              <w:rPr>
                <w:bCs/>
                <w:snapToGrid w:val="0"/>
                <w:color w:val="000000"/>
                <w:szCs w:val="24"/>
              </w:rPr>
              <w:t xml:space="preserve">, международному протоколу </w:t>
            </w:r>
            <w:r w:rsidRPr="008C7D23">
              <w:rPr>
                <w:bCs/>
                <w:snapToGrid w:val="0"/>
                <w:color w:val="000000"/>
                <w:szCs w:val="24"/>
                <w:lang w:val="en-US"/>
              </w:rPr>
              <w:t>ESH</w:t>
            </w:r>
            <w:r w:rsidRPr="008C7D23">
              <w:rPr>
                <w:bCs/>
                <w:snapToGrid w:val="0"/>
                <w:color w:val="000000"/>
                <w:szCs w:val="24"/>
              </w:rPr>
              <w:t xml:space="preserve"> (подтверждается официальными протоколами испытаний в ведущих лечебных учреждениях)</w:t>
            </w:r>
          </w:p>
        </w:tc>
        <w:tc>
          <w:tcPr>
            <w:tcW w:w="1315"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2"/>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Класс точности по протоколу </w:t>
            </w:r>
            <w:r w:rsidRPr="008C7D23">
              <w:rPr>
                <w:bCs/>
                <w:snapToGrid w:val="0"/>
                <w:color w:val="000000"/>
                <w:szCs w:val="24"/>
                <w:lang w:val="en-US"/>
              </w:rPr>
              <w:t>BHS</w:t>
            </w:r>
            <w:r w:rsidRPr="008C7D23">
              <w:rPr>
                <w:bCs/>
                <w:snapToGrid w:val="0"/>
                <w:color w:val="000000"/>
                <w:szCs w:val="24"/>
              </w:rPr>
              <w:t xml:space="preserve"> на основной взрослой популяции пациентов</w:t>
            </w:r>
          </w:p>
        </w:tc>
        <w:tc>
          <w:tcPr>
            <w:tcW w:w="1315"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не хуже </w:t>
            </w:r>
            <w:r w:rsidRPr="008C7D23">
              <w:rPr>
                <w:bCs/>
                <w:snapToGrid w:val="0"/>
                <w:color w:val="000000"/>
                <w:szCs w:val="24"/>
                <w:lang w:val="en-US"/>
              </w:rPr>
              <w:t>A</w:t>
            </w:r>
            <w:r w:rsidRPr="008C7D23">
              <w:rPr>
                <w:bCs/>
                <w:snapToGrid w:val="0"/>
                <w:color w:val="000000"/>
                <w:szCs w:val="24"/>
              </w:rPr>
              <w:t>/</w:t>
            </w:r>
            <w:r w:rsidRPr="008C7D23">
              <w:rPr>
                <w:bCs/>
                <w:snapToGrid w:val="0"/>
                <w:color w:val="000000"/>
                <w:szCs w:val="24"/>
                <w:lang w:val="en-US"/>
              </w:rPr>
              <w:t>A</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2"/>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Класс точности по протоколу </w:t>
            </w:r>
            <w:r w:rsidRPr="008C7D23">
              <w:rPr>
                <w:bCs/>
                <w:snapToGrid w:val="0"/>
                <w:color w:val="000000"/>
                <w:szCs w:val="24"/>
                <w:lang w:val="en-US"/>
              </w:rPr>
              <w:t>BHS</w:t>
            </w:r>
            <w:r w:rsidRPr="008C7D23">
              <w:rPr>
                <w:bCs/>
                <w:snapToGrid w:val="0"/>
                <w:color w:val="000000"/>
                <w:szCs w:val="24"/>
              </w:rPr>
              <w:t xml:space="preserve"> на специальной группе пациентов «дети и подростки (5-15 лет)»</w:t>
            </w:r>
          </w:p>
        </w:tc>
        <w:tc>
          <w:tcPr>
            <w:tcW w:w="1315"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не хуже </w:t>
            </w:r>
            <w:r w:rsidRPr="008C7D23">
              <w:rPr>
                <w:bCs/>
                <w:snapToGrid w:val="0"/>
                <w:color w:val="000000"/>
                <w:szCs w:val="24"/>
                <w:lang w:val="en-US"/>
              </w:rPr>
              <w:t>A</w:t>
            </w:r>
            <w:r w:rsidRPr="008C7D23">
              <w:rPr>
                <w:bCs/>
                <w:snapToGrid w:val="0"/>
                <w:color w:val="000000"/>
                <w:szCs w:val="24"/>
              </w:rPr>
              <w:t>/</w:t>
            </w:r>
            <w:r w:rsidRPr="008C7D23">
              <w:rPr>
                <w:bCs/>
                <w:snapToGrid w:val="0"/>
                <w:color w:val="000000"/>
                <w:szCs w:val="24"/>
                <w:lang w:val="en-US"/>
              </w:rPr>
              <w:t>A</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Диапазон измерения частоты пульса (ЧП)</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не уже </w:t>
            </w:r>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20 – 240 уд/мин</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Погрешность измерения ЧП</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не более 2%,</w:t>
            </w:r>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нижняя граница –</w:t>
            </w:r>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1 уд/мин</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Длительность </w:t>
            </w:r>
            <w:proofErr w:type="spellStart"/>
            <w:r w:rsidRPr="008C7D23">
              <w:rPr>
                <w:bCs/>
                <w:snapToGrid w:val="0"/>
                <w:color w:val="000000"/>
                <w:szCs w:val="24"/>
              </w:rPr>
              <w:t>мониторирования</w:t>
            </w:r>
            <w:proofErr w:type="spellEnd"/>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не менее трех суток</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Максимальное количество измерений АД</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не менее 500</w:t>
            </w:r>
          </w:p>
        </w:tc>
      </w:tr>
      <w:tr w:rsidR="00B878C6" w:rsidRPr="008C7D23" w:rsidTr="00BF5CF0">
        <w:tblPrEx>
          <w:tblLook w:val="0000" w:firstRow="0" w:lastRow="0" w:firstColumn="0" w:lastColumn="0" w:noHBand="0" w:noVBand="0"/>
        </w:tblPrEx>
        <w:trPr>
          <w:gridAfter w:val="1"/>
          <w:wAfter w:w="7" w:type="pct"/>
        </w:trPr>
        <w:tc>
          <w:tcPr>
            <w:tcW w:w="417" w:type="pct"/>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Pr>
          <w:p w:rsidR="00B878C6" w:rsidRPr="008C7D23" w:rsidRDefault="00B878C6" w:rsidP="00BF5CF0">
            <w:pPr>
              <w:widowControl/>
              <w:spacing w:before="0"/>
              <w:ind w:firstLine="142"/>
              <w:contextualSpacing/>
              <w:rPr>
                <w:snapToGrid w:val="0"/>
                <w:color w:val="000000"/>
                <w:szCs w:val="24"/>
              </w:rPr>
            </w:pPr>
            <w:r w:rsidRPr="008C7D23">
              <w:rPr>
                <w:snapToGrid w:val="0"/>
                <w:color w:val="000000"/>
                <w:szCs w:val="24"/>
              </w:rPr>
              <w:t>Питание от общеупотребительных элементов питания типоразмера АА</w:t>
            </w:r>
          </w:p>
        </w:tc>
        <w:tc>
          <w:tcPr>
            <w:tcW w:w="1315" w:type="pct"/>
          </w:tcPr>
          <w:p w:rsidR="00B878C6" w:rsidRPr="008C7D23" w:rsidRDefault="00B878C6" w:rsidP="00BF5CF0">
            <w:pPr>
              <w:widowControl/>
              <w:spacing w:before="0"/>
              <w:ind w:firstLine="142"/>
              <w:contextualSpacing/>
              <w:rPr>
                <w:snapToGrid w:val="0"/>
                <w:color w:val="000000"/>
                <w:szCs w:val="24"/>
              </w:rPr>
            </w:pPr>
            <w:r w:rsidRPr="008C7D23">
              <w:rPr>
                <w:snapToGrid w:val="0"/>
                <w:color w:val="000000"/>
                <w:szCs w:val="24"/>
              </w:rPr>
              <w:t>наличие</w:t>
            </w:r>
          </w:p>
        </w:tc>
      </w:tr>
      <w:tr w:rsidR="00B878C6" w:rsidRPr="008C7D23" w:rsidTr="00BF5CF0">
        <w:tblPrEx>
          <w:tblLook w:val="0000" w:firstRow="0" w:lastRow="0" w:firstColumn="0" w:lastColumn="0" w:noHBand="0" w:noVBand="0"/>
        </w:tblPrEx>
        <w:trPr>
          <w:gridAfter w:val="1"/>
          <w:wAfter w:w="7" w:type="pct"/>
        </w:trPr>
        <w:tc>
          <w:tcPr>
            <w:tcW w:w="417" w:type="pct"/>
          </w:tcPr>
          <w:p w:rsidR="00B878C6" w:rsidRPr="008C7D23" w:rsidRDefault="00B878C6" w:rsidP="00B878C6">
            <w:pPr>
              <w:widowControl/>
              <w:numPr>
                <w:ilvl w:val="2"/>
                <w:numId w:val="19"/>
              </w:numPr>
              <w:spacing w:before="0"/>
              <w:contextualSpacing/>
              <w:rPr>
                <w:snapToGrid w:val="0"/>
                <w:color w:val="000000"/>
                <w:szCs w:val="24"/>
              </w:rPr>
            </w:pPr>
          </w:p>
        </w:tc>
        <w:tc>
          <w:tcPr>
            <w:tcW w:w="3261" w:type="pct"/>
          </w:tcPr>
          <w:p w:rsidR="00B878C6" w:rsidRPr="008C7D23" w:rsidRDefault="00B878C6" w:rsidP="00BF5CF0">
            <w:pPr>
              <w:widowControl/>
              <w:spacing w:before="0"/>
              <w:ind w:firstLine="142"/>
              <w:contextualSpacing/>
              <w:rPr>
                <w:snapToGrid w:val="0"/>
                <w:color w:val="000000"/>
                <w:szCs w:val="24"/>
              </w:rPr>
            </w:pPr>
            <w:r w:rsidRPr="008C7D23">
              <w:rPr>
                <w:snapToGrid w:val="0"/>
                <w:color w:val="000000"/>
                <w:szCs w:val="24"/>
              </w:rPr>
              <w:t>Возможность использования как одноразовых батареек типоразмера АА, так и перезаряжаемых аккумуляторов типоразмера АА</w:t>
            </w:r>
          </w:p>
        </w:tc>
        <w:tc>
          <w:tcPr>
            <w:tcW w:w="1315" w:type="pct"/>
          </w:tcPr>
          <w:p w:rsidR="00B878C6" w:rsidRPr="008C7D23" w:rsidRDefault="00B878C6" w:rsidP="00BF5CF0">
            <w:pPr>
              <w:widowControl/>
              <w:spacing w:before="0"/>
              <w:ind w:firstLine="142"/>
              <w:contextualSpacing/>
              <w:rPr>
                <w:snapToGrid w:val="0"/>
                <w:color w:val="000000"/>
                <w:szCs w:val="24"/>
              </w:rPr>
            </w:pPr>
            <w:r w:rsidRPr="008C7D23">
              <w:rPr>
                <w:snapToGrid w:val="0"/>
                <w:color w:val="000000"/>
                <w:szCs w:val="24"/>
              </w:rPr>
              <w:t>наличие</w:t>
            </w:r>
          </w:p>
        </w:tc>
      </w:tr>
      <w:tr w:rsidR="00B878C6" w:rsidRPr="008C7D23" w:rsidTr="00BF5CF0">
        <w:tblPrEx>
          <w:tblLook w:val="0000" w:firstRow="0" w:lastRow="0" w:firstColumn="0" w:lastColumn="0" w:noHBand="0" w:noVBand="0"/>
        </w:tblPrEx>
        <w:trPr>
          <w:gridAfter w:val="1"/>
          <w:wAfter w:w="7" w:type="pct"/>
        </w:trPr>
        <w:tc>
          <w:tcPr>
            <w:tcW w:w="417" w:type="pct"/>
          </w:tcPr>
          <w:p w:rsidR="00B878C6" w:rsidRPr="008C7D23" w:rsidRDefault="00B878C6" w:rsidP="00B878C6">
            <w:pPr>
              <w:widowControl/>
              <w:numPr>
                <w:ilvl w:val="2"/>
                <w:numId w:val="19"/>
              </w:numPr>
              <w:spacing w:before="0"/>
              <w:contextualSpacing/>
              <w:rPr>
                <w:snapToGrid w:val="0"/>
                <w:color w:val="000000"/>
                <w:szCs w:val="24"/>
              </w:rPr>
            </w:pPr>
          </w:p>
        </w:tc>
        <w:tc>
          <w:tcPr>
            <w:tcW w:w="3261" w:type="pct"/>
          </w:tcPr>
          <w:p w:rsidR="00B878C6" w:rsidRPr="008C7D23" w:rsidRDefault="00B878C6" w:rsidP="00BF5CF0">
            <w:pPr>
              <w:widowControl/>
              <w:spacing w:before="0"/>
              <w:ind w:firstLine="142"/>
              <w:contextualSpacing/>
              <w:rPr>
                <w:snapToGrid w:val="0"/>
                <w:color w:val="000000"/>
                <w:szCs w:val="24"/>
              </w:rPr>
            </w:pPr>
            <w:r w:rsidRPr="008C7D23">
              <w:rPr>
                <w:snapToGrid w:val="0"/>
                <w:color w:val="000000"/>
                <w:szCs w:val="24"/>
              </w:rPr>
              <w:t>Количество одновременно используемых элементов питания типоразмера АА</w:t>
            </w:r>
          </w:p>
        </w:tc>
        <w:tc>
          <w:tcPr>
            <w:tcW w:w="1315" w:type="pct"/>
          </w:tcPr>
          <w:p w:rsidR="00B878C6" w:rsidRPr="008C7D23" w:rsidRDefault="00B878C6" w:rsidP="00BF5CF0">
            <w:pPr>
              <w:widowControl/>
              <w:spacing w:before="0"/>
              <w:ind w:firstLine="142"/>
              <w:contextualSpacing/>
              <w:rPr>
                <w:snapToGrid w:val="0"/>
                <w:color w:val="000000"/>
                <w:szCs w:val="24"/>
              </w:rPr>
            </w:pPr>
            <w:r w:rsidRPr="008C7D23">
              <w:rPr>
                <w:snapToGrid w:val="0"/>
                <w:color w:val="000000"/>
                <w:szCs w:val="24"/>
              </w:rPr>
              <w:t>не более 2</w:t>
            </w:r>
          </w:p>
        </w:tc>
      </w:tr>
      <w:tr w:rsidR="00B878C6" w:rsidRPr="008C7D23" w:rsidTr="00BF5CF0">
        <w:tblPrEx>
          <w:tblLook w:val="0000" w:firstRow="0" w:lastRow="0" w:firstColumn="0" w:lastColumn="0" w:noHBand="0" w:noVBand="0"/>
        </w:tblPrEx>
        <w:trPr>
          <w:gridAfter w:val="1"/>
          <w:wAfter w:w="7" w:type="pct"/>
        </w:trPr>
        <w:tc>
          <w:tcPr>
            <w:tcW w:w="417" w:type="pct"/>
          </w:tcPr>
          <w:p w:rsidR="00B878C6" w:rsidRPr="008C7D23" w:rsidRDefault="00B878C6" w:rsidP="00B878C6">
            <w:pPr>
              <w:widowControl/>
              <w:numPr>
                <w:ilvl w:val="2"/>
                <w:numId w:val="19"/>
              </w:numPr>
              <w:spacing w:before="0"/>
              <w:contextualSpacing/>
              <w:rPr>
                <w:snapToGrid w:val="0"/>
                <w:color w:val="000000"/>
                <w:szCs w:val="24"/>
              </w:rPr>
            </w:pPr>
          </w:p>
        </w:tc>
        <w:tc>
          <w:tcPr>
            <w:tcW w:w="3261" w:type="pct"/>
          </w:tcPr>
          <w:p w:rsidR="00B878C6" w:rsidRPr="008C7D23" w:rsidRDefault="00B878C6" w:rsidP="00BF5CF0">
            <w:pPr>
              <w:widowControl/>
              <w:spacing w:before="0"/>
              <w:ind w:firstLine="142"/>
              <w:contextualSpacing/>
              <w:rPr>
                <w:snapToGrid w:val="0"/>
                <w:color w:val="000000"/>
                <w:szCs w:val="24"/>
              </w:rPr>
            </w:pPr>
            <w:r w:rsidRPr="008C7D23">
              <w:rPr>
                <w:snapToGrid w:val="0"/>
                <w:color w:val="000000"/>
                <w:szCs w:val="24"/>
              </w:rPr>
              <w:t xml:space="preserve">Защита от неправильной установки элементов питания (от </w:t>
            </w:r>
            <w:proofErr w:type="spellStart"/>
            <w:r w:rsidRPr="008C7D23">
              <w:rPr>
                <w:snapToGrid w:val="0"/>
                <w:color w:val="000000"/>
                <w:szCs w:val="24"/>
              </w:rPr>
              <w:t>переполюсовки</w:t>
            </w:r>
            <w:proofErr w:type="spellEnd"/>
            <w:r w:rsidRPr="008C7D23">
              <w:rPr>
                <w:snapToGrid w:val="0"/>
                <w:color w:val="000000"/>
                <w:szCs w:val="24"/>
              </w:rPr>
              <w:t>)</w:t>
            </w:r>
          </w:p>
        </w:tc>
        <w:tc>
          <w:tcPr>
            <w:tcW w:w="1315" w:type="pct"/>
          </w:tcPr>
          <w:p w:rsidR="00B878C6" w:rsidRPr="008C7D23" w:rsidRDefault="00B878C6" w:rsidP="00BF5CF0">
            <w:pPr>
              <w:widowControl/>
              <w:spacing w:before="0"/>
              <w:ind w:firstLine="142"/>
              <w:contextualSpacing/>
              <w:rPr>
                <w:snapToGrid w:val="0"/>
                <w:color w:val="000000"/>
                <w:szCs w:val="24"/>
              </w:rPr>
            </w:pPr>
            <w:r w:rsidRPr="008C7D23">
              <w:rPr>
                <w:snapToGrid w:val="0"/>
                <w:color w:val="000000"/>
                <w:szCs w:val="24"/>
              </w:rPr>
              <w:t>наличие</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Возможность программирования с ПК данных пациента и плана </w:t>
            </w:r>
            <w:proofErr w:type="spellStart"/>
            <w:r w:rsidRPr="008C7D23">
              <w:rPr>
                <w:bCs/>
                <w:snapToGrid w:val="0"/>
                <w:color w:val="000000"/>
                <w:szCs w:val="24"/>
              </w:rPr>
              <w:t>мониторирования</w:t>
            </w:r>
            <w:proofErr w:type="spellEnd"/>
            <w:r w:rsidRPr="008C7D23">
              <w:rPr>
                <w:bCs/>
                <w:snapToGrid w:val="0"/>
                <w:color w:val="000000"/>
                <w:szCs w:val="24"/>
              </w:rPr>
              <w:t xml:space="preserve"> (интервалов между измерениями АД отдельно для дневного периода, ночного периода и не менее четырех дополнительных периодов)</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Возможность постановки монитора на пациента без предварительного программирования от ПК (занесения в монитор данных о пациенте и плана </w:t>
            </w:r>
            <w:proofErr w:type="spellStart"/>
            <w:r w:rsidRPr="008C7D23">
              <w:rPr>
                <w:bCs/>
                <w:snapToGrid w:val="0"/>
                <w:color w:val="000000"/>
                <w:szCs w:val="24"/>
              </w:rPr>
              <w:t>мониторирования</w:t>
            </w:r>
            <w:proofErr w:type="spellEnd"/>
            <w:r w:rsidRPr="008C7D23">
              <w:rPr>
                <w:bCs/>
                <w:snapToGrid w:val="0"/>
                <w:color w:val="000000"/>
                <w:szCs w:val="24"/>
              </w:rPr>
              <w:t>) с использованием параметров по умолчанию</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Возможность удаления ранее записанной в память монитора информации без подключения к ПК</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proofErr w:type="spellStart"/>
            <w:r w:rsidRPr="008C7D23">
              <w:rPr>
                <w:bCs/>
                <w:snapToGrid w:val="0"/>
                <w:color w:val="000000"/>
                <w:szCs w:val="24"/>
              </w:rPr>
              <w:t>Аппаратно</w:t>
            </w:r>
            <w:proofErr w:type="spellEnd"/>
            <w:r w:rsidRPr="008C7D23">
              <w:rPr>
                <w:bCs/>
                <w:snapToGrid w:val="0"/>
                <w:color w:val="000000"/>
                <w:szCs w:val="24"/>
              </w:rPr>
              <w:t xml:space="preserve"> реализованная защита от превышения уровня давления в манжете более 300 мм рт. ст.</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Возможность выполнения внеочередного измерения АД по нажатию кнопки пациента на мониторе</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Возможность прерывания текущего измерения АД по нажатию кнопки пациента на мониторе</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Возможность перевода монитора в «спящий режим» пациентом (временной приостановки выполнения измерений АД независимо от заданного плана </w:t>
            </w:r>
            <w:proofErr w:type="spellStart"/>
            <w:r w:rsidRPr="008C7D23">
              <w:rPr>
                <w:bCs/>
                <w:snapToGrid w:val="0"/>
                <w:color w:val="000000"/>
                <w:szCs w:val="24"/>
              </w:rPr>
              <w:t>мониторирования</w:t>
            </w:r>
            <w:proofErr w:type="spellEnd"/>
            <w:r w:rsidRPr="008C7D23">
              <w:rPr>
                <w:bCs/>
                <w:snapToGrid w:val="0"/>
                <w:color w:val="000000"/>
                <w:szCs w:val="24"/>
              </w:rPr>
              <w:t xml:space="preserve"> без отключения монитора или извлечения элементов питания)</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Возможность автоматического повторного измерения АД при отклонении результатов текущего измерения от усредненных результатов предыдущих измерений. Порог отклонения задается при программировании с ПК</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Height w:val="283"/>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Сохранение в памяти результатов измерений и первичных сигналов (осцилляций, изменения давления в манжете, напряжения элементов питания) для каждого измерения</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Передача сохраненных результатов измерений и первичных сигналов в ПК через беспроводное соединение </w:t>
            </w:r>
            <w:proofErr w:type="spellStart"/>
            <w:r w:rsidRPr="008C7D23">
              <w:rPr>
                <w:bCs/>
                <w:snapToGrid w:val="0"/>
                <w:color w:val="000000"/>
                <w:szCs w:val="24"/>
              </w:rPr>
              <w:t>Bluetooth</w:t>
            </w:r>
            <w:proofErr w:type="spellEnd"/>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Обмен с ПК через интерфейсное устройство </w:t>
            </w:r>
            <w:r w:rsidRPr="008C7D23">
              <w:rPr>
                <w:bCs/>
                <w:snapToGrid w:val="0"/>
                <w:color w:val="000000"/>
                <w:szCs w:val="24"/>
                <w:lang w:val="en-US"/>
              </w:rPr>
              <w:t>USB</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возможность</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Возможность проведения функциональной пробы через беспроводное соединение </w:t>
            </w:r>
            <w:r w:rsidRPr="008C7D23">
              <w:rPr>
                <w:bCs/>
                <w:snapToGrid w:val="0"/>
                <w:color w:val="000000"/>
                <w:szCs w:val="24"/>
                <w:lang w:val="en-US"/>
              </w:rPr>
              <w:t>Bluetooth</w:t>
            </w:r>
            <w:r w:rsidRPr="008C7D23">
              <w:rPr>
                <w:bCs/>
                <w:snapToGrid w:val="0"/>
                <w:color w:val="000000"/>
                <w:szCs w:val="24"/>
              </w:rPr>
              <w:t xml:space="preserve"> (передача в реальном времени первичных сигналов с монитора и отображение их на экране ПК) для оценки качества наложения манжеты при постановке монитора на пациента</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Графический ЖК дисплей </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наличие, </w:t>
            </w:r>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разрешение не менее</w:t>
            </w:r>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64 х 32 точки</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Отображение на ЖК дисплее результатов измерения и дополнительной информации:</w:t>
            </w:r>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систолического и диастолического АД, частоты пульса</w:t>
            </w:r>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диагностического кода ошибки при неудачном измерении</w:t>
            </w:r>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 продолжительности </w:t>
            </w:r>
            <w:proofErr w:type="spellStart"/>
            <w:r w:rsidRPr="008C7D23">
              <w:rPr>
                <w:bCs/>
                <w:snapToGrid w:val="0"/>
                <w:color w:val="000000"/>
                <w:szCs w:val="24"/>
              </w:rPr>
              <w:t>мониторирования</w:t>
            </w:r>
            <w:proofErr w:type="spellEnd"/>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текущего времени</w:t>
            </w:r>
          </w:p>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текущего заряда элементов питания</w:t>
            </w:r>
          </w:p>
        </w:tc>
        <w:tc>
          <w:tcPr>
            <w:tcW w:w="1315"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Управление работой монитора с помощью одной многофункциональной кнопки и навигационного «меню», отображаемого на ЖК дисплее</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Звуковая сигнализация начала измерения АД и результатов измерения (успешное или неудавшееся) с возможностью ее отключения</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Светодиодная сигнализация режимов работы монитора (ожидания, измерения, подключения к ПК) и результатов измерения АД (успешное или неудавшееся)</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lang w:val="en-US"/>
              </w:rPr>
            </w:pPr>
            <w:r w:rsidRPr="008C7D23">
              <w:rPr>
                <w:bCs/>
                <w:snapToGrid w:val="0"/>
                <w:color w:val="000000"/>
                <w:szCs w:val="24"/>
              </w:rPr>
              <w:t xml:space="preserve">Возможность обновления Пользователем встроенного программного обеспечения монитора с помощью ПК через беспроводное соединение </w:t>
            </w:r>
            <w:r w:rsidRPr="008C7D23">
              <w:rPr>
                <w:bCs/>
                <w:snapToGrid w:val="0"/>
                <w:color w:val="000000"/>
                <w:szCs w:val="24"/>
                <w:lang w:val="en-US"/>
              </w:rPr>
              <w:t>Bluetooth</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Масса монитора (без элементов питания)</w:t>
            </w:r>
          </w:p>
          <w:p w:rsidR="00B878C6" w:rsidRPr="008C7D23" w:rsidRDefault="00B878C6" w:rsidP="00BF5CF0">
            <w:pPr>
              <w:widowControl/>
              <w:spacing w:before="0"/>
              <w:ind w:firstLine="142"/>
              <w:contextualSpacing/>
              <w:rPr>
                <w:bCs/>
                <w:snapToGrid w:val="0"/>
                <w:color w:val="000000"/>
                <w:szCs w:val="24"/>
              </w:rPr>
            </w:pP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не более 140 г</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Габаритные размеры монитора </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не более 95х65х30 мм</w:t>
            </w:r>
          </w:p>
        </w:tc>
      </w:tr>
      <w:tr w:rsidR="00B878C6" w:rsidRPr="008C7D23" w:rsidTr="00BF5CF0">
        <w:trPr>
          <w:gridAfter w:val="1"/>
          <w:wAfter w:w="7" w:type="pct"/>
          <w:trHeight w:val="397"/>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0"/>
                <w:numId w:val="19"/>
              </w:numPr>
              <w:spacing w:before="0"/>
              <w:contextualSpacing/>
              <w:rPr>
                <w:b/>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
                <w:bCs/>
                <w:snapToGrid w:val="0"/>
                <w:color w:val="000000"/>
                <w:szCs w:val="24"/>
              </w:rPr>
            </w:pPr>
            <w:r w:rsidRPr="008C7D23">
              <w:rPr>
                <w:b/>
                <w:bCs/>
                <w:snapToGrid w:val="0"/>
                <w:color w:val="000000"/>
                <w:szCs w:val="24"/>
              </w:rPr>
              <w:t>Дополнительные требования</w:t>
            </w:r>
          </w:p>
        </w:tc>
        <w:tc>
          <w:tcPr>
            <w:tcW w:w="1315"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
                <w:bCs/>
                <w:snapToGrid w:val="0"/>
                <w:color w:val="000000"/>
                <w:szCs w:val="24"/>
              </w:rPr>
            </w:pP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Должно обеспечиваться взаимодействие закупаемого оборудования с имеющимся у Заказчика оборудованием «Комплект мониторов компьютеризированных носимых одно, двух, трёхсуточного </w:t>
            </w:r>
            <w:proofErr w:type="spellStart"/>
            <w:r w:rsidRPr="008C7D23">
              <w:rPr>
                <w:bCs/>
                <w:snapToGrid w:val="0"/>
                <w:color w:val="000000"/>
                <w:szCs w:val="24"/>
              </w:rPr>
              <w:t>мониторирования</w:t>
            </w:r>
            <w:proofErr w:type="spellEnd"/>
            <w:r w:rsidRPr="008C7D23">
              <w:rPr>
                <w:bCs/>
                <w:snapToGrid w:val="0"/>
                <w:color w:val="000000"/>
                <w:szCs w:val="24"/>
              </w:rPr>
              <w:t xml:space="preserve"> ЭКГ, АД, ЧП </w:t>
            </w:r>
            <w:proofErr w:type="spellStart"/>
            <w:r w:rsidRPr="008C7D23">
              <w:rPr>
                <w:bCs/>
                <w:snapToGrid w:val="0"/>
                <w:color w:val="000000"/>
                <w:szCs w:val="24"/>
              </w:rPr>
              <w:t>КМкн</w:t>
            </w:r>
            <w:proofErr w:type="spellEnd"/>
            <w:proofErr w:type="gramStart"/>
            <w:r w:rsidRPr="008C7D23">
              <w:rPr>
                <w:bCs/>
                <w:snapToGrid w:val="0"/>
                <w:color w:val="000000"/>
                <w:szCs w:val="24"/>
              </w:rPr>
              <w:t>-«</w:t>
            </w:r>
            <w:proofErr w:type="gramEnd"/>
            <w:r w:rsidRPr="008C7D23">
              <w:rPr>
                <w:bCs/>
                <w:snapToGrid w:val="0"/>
                <w:color w:val="000000"/>
                <w:szCs w:val="24"/>
              </w:rPr>
              <w:t>Союз-«ДМС» производства ООО «ДМС Передовые технологии»</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Записи </w:t>
            </w:r>
            <w:proofErr w:type="spellStart"/>
            <w:r w:rsidRPr="008C7D23">
              <w:rPr>
                <w:bCs/>
                <w:snapToGrid w:val="0"/>
                <w:color w:val="000000"/>
                <w:szCs w:val="24"/>
              </w:rPr>
              <w:t>мониторирования</w:t>
            </w:r>
            <w:proofErr w:type="spellEnd"/>
            <w:r w:rsidRPr="008C7D23">
              <w:rPr>
                <w:bCs/>
                <w:snapToGrid w:val="0"/>
                <w:color w:val="000000"/>
                <w:szCs w:val="24"/>
              </w:rPr>
              <w:t xml:space="preserve">, полученные с вновь приобретаемого оборудования должны обрабатываться на имеющемся у Заказчика Комплекте </w:t>
            </w:r>
            <w:proofErr w:type="spellStart"/>
            <w:r w:rsidRPr="008C7D23">
              <w:rPr>
                <w:bCs/>
                <w:snapToGrid w:val="0"/>
                <w:color w:val="000000"/>
                <w:szCs w:val="24"/>
              </w:rPr>
              <w:t>КМкн</w:t>
            </w:r>
            <w:proofErr w:type="spellEnd"/>
            <w:r w:rsidRPr="008C7D23">
              <w:rPr>
                <w:bCs/>
                <w:snapToGrid w:val="0"/>
                <w:color w:val="000000"/>
                <w:szCs w:val="24"/>
              </w:rPr>
              <w:t>- «Союз- «ДМС»</w:t>
            </w:r>
          </w:p>
        </w:tc>
        <w:tc>
          <w:tcPr>
            <w:tcW w:w="1315"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Должна обеспечиваться работа приобретаемого оборудования с базой данных Комплекта </w:t>
            </w:r>
            <w:proofErr w:type="spellStart"/>
            <w:r w:rsidRPr="008C7D23">
              <w:rPr>
                <w:bCs/>
                <w:snapToGrid w:val="0"/>
                <w:color w:val="000000"/>
                <w:szCs w:val="24"/>
              </w:rPr>
              <w:t>КМкн</w:t>
            </w:r>
            <w:proofErr w:type="spellEnd"/>
            <w:r w:rsidRPr="008C7D23">
              <w:rPr>
                <w:bCs/>
                <w:snapToGrid w:val="0"/>
                <w:color w:val="000000"/>
                <w:szCs w:val="24"/>
              </w:rPr>
              <w:t>- «Союз- «ДМС», имеющейся у Заказчика. Для записей, полученных на приобретаемом оборудовании, должна обеспечиваться совместная обработка и автоматическое сравнение с записями этого же пациента, полученными ранее и хранящимися в базе данных (архиве) Заказчика.</w:t>
            </w:r>
          </w:p>
        </w:tc>
        <w:tc>
          <w:tcPr>
            <w:tcW w:w="1315"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Регистрационное удостоверение </w:t>
            </w:r>
            <w:proofErr w:type="spellStart"/>
            <w:r w:rsidRPr="008C7D23">
              <w:rPr>
                <w:bCs/>
                <w:snapToGrid w:val="0"/>
                <w:color w:val="000000"/>
                <w:szCs w:val="24"/>
              </w:rPr>
              <w:t>Минздравсоцразвития</w:t>
            </w:r>
            <w:proofErr w:type="spellEnd"/>
          </w:p>
        </w:tc>
        <w:tc>
          <w:tcPr>
            <w:tcW w:w="1315"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Сертификат (декларация) соответствия</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Руководство по эксплуатации</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наличие</w:t>
            </w:r>
          </w:p>
        </w:tc>
      </w:tr>
      <w:tr w:rsidR="00B878C6" w:rsidRPr="008C7D23" w:rsidTr="00BF5CF0">
        <w:trPr>
          <w:gridAfter w:val="1"/>
          <w:wAfter w:w="7" w:type="pct"/>
        </w:trPr>
        <w:tc>
          <w:tcPr>
            <w:tcW w:w="417"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Гарантия</w:t>
            </w:r>
          </w:p>
        </w:tc>
        <w:tc>
          <w:tcPr>
            <w:tcW w:w="1315" w:type="pct"/>
            <w:tcBorders>
              <w:top w:val="single" w:sz="4" w:space="0" w:color="auto"/>
              <w:left w:val="single" w:sz="4" w:space="0" w:color="auto"/>
              <w:bottom w:val="single" w:sz="4" w:space="0" w:color="auto"/>
              <w:right w:val="single" w:sz="4" w:space="0" w:color="auto"/>
            </w:tcBorders>
            <w:hideMark/>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12 месяцев</w:t>
            </w:r>
          </w:p>
        </w:tc>
      </w:tr>
      <w:tr w:rsidR="00B878C6" w:rsidRPr="008C7D23" w:rsidTr="00BF5CF0">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0"/>
                <w:numId w:val="19"/>
              </w:numPr>
              <w:spacing w:before="0"/>
              <w:contextualSpacing/>
              <w:rPr>
                <w:b/>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
                <w:bCs/>
                <w:snapToGrid w:val="0"/>
                <w:color w:val="000000"/>
                <w:szCs w:val="24"/>
              </w:rPr>
            </w:pPr>
            <w:r w:rsidRPr="008C7D23">
              <w:rPr>
                <w:b/>
                <w:bCs/>
                <w:snapToGrid w:val="0"/>
                <w:color w:val="000000"/>
                <w:szCs w:val="24"/>
              </w:rPr>
              <w:t>Комплектация</w:t>
            </w:r>
          </w:p>
        </w:tc>
        <w:tc>
          <w:tcPr>
            <w:tcW w:w="1322" w:type="pct"/>
            <w:gridSpan w:val="2"/>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
                <w:bCs/>
                <w:snapToGrid w:val="0"/>
                <w:color w:val="000000"/>
                <w:szCs w:val="24"/>
              </w:rPr>
            </w:pPr>
          </w:p>
        </w:tc>
      </w:tr>
      <w:tr w:rsidR="00B878C6" w:rsidRPr="008C7D23" w:rsidTr="00BF5CF0">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Монитор для регистрации </w:t>
            </w:r>
            <w:r w:rsidRPr="008C7D23">
              <w:rPr>
                <w:b/>
                <w:bCs/>
                <w:snapToGrid w:val="0"/>
                <w:color w:val="000000"/>
                <w:szCs w:val="24"/>
              </w:rPr>
              <w:t xml:space="preserve">АД </w:t>
            </w:r>
            <w:r w:rsidRPr="008C7D23">
              <w:rPr>
                <w:bCs/>
                <w:snapToGrid w:val="0"/>
                <w:color w:val="000000"/>
                <w:szCs w:val="24"/>
              </w:rPr>
              <w:t>и</w:t>
            </w:r>
            <w:r w:rsidRPr="008C7D23">
              <w:rPr>
                <w:b/>
                <w:bCs/>
                <w:snapToGrid w:val="0"/>
                <w:color w:val="000000"/>
                <w:szCs w:val="24"/>
              </w:rPr>
              <w:t xml:space="preserve"> ЧП </w:t>
            </w:r>
          </w:p>
        </w:tc>
        <w:tc>
          <w:tcPr>
            <w:tcW w:w="1322" w:type="pct"/>
            <w:gridSpan w:val="2"/>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1 шт.</w:t>
            </w:r>
          </w:p>
        </w:tc>
      </w:tr>
      <w:tr w:rsidR="00B878C6" w:rsidRPr="008C7D23" w:rsidTr="00BF5CF0">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 xml:space="preserve">Манжета средняя с соединительным разъемом </w:t>
            </w:r>
          </w:p>
        </w:tc>
        <w:tc>
          <w:tcPr>
            <w:tcW w:w="1322" w:type="pct"/>
            <w:gridSpan w:val="2"/>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1 шт.</w:t>
            </w:r>
          </w:p>
        </w:tc>
      </w:tr>
      <w:tr w:rsidR="00B878C6" w:rsidRPr="008C7D23" w:rsidTr="00BF5CF0">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Чехол с плечевым и поясным ремнями</w:t>
            </w:r>
          </w:p>
        </w:tc>
        <w:tc>
          <w:tcPr>
            <w:tcW w:w="1322" w:type="pct"/>
            <w:gridSpan w:val="2"/>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1 шт.</w:t>
            </w:r>
          </w:p>
        </w:tc>
      </w:tr>
      <w:tr w:rsidR="00B878C6" w:rsidRPr="008C7D23" w:rsidTr="00BF5CF0">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Аккумуляторы</w:t>
            </w:r>
          </w:p>
        </w:tc>
        <w:tc>
          <w:tcPr>
            <w:tcW w:w="1322" w:type="pct"/>
            <w:gridSpan w:val="2"/>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4 шт.</w:t>
            </w:r>
          </w:p>
        </w:tc>
      </w:tr>
      <w:tr w:rsidR="00B878C6" w:rsidRPr="008C7D23" w:rsidTr="00BF5CF0">
        <w:tc>
          <w:tcPr>
            <w:tcW w:w="417" w:type="pct"/>
            <w:tcBorders>
              <w:top w:val="single" w:sz="4" w:space="0" w:color="auto"/>
              <w:left w:val="single" w:sz="4" w:space="0" w:color="auto"/>
              <w:bottom w:val="single" w:sz="4" w:space="0" w:color="auto"/>
              <w:right w:val="single" w:sz="4" w:space="0" w:color="auto"/>
            </w:tcBorders>
          </w:tcPr>
          <w:p w:rsidR="00B878C6" w:rsidRPr="008C7D23" w:rsidRDefault="00B878C6" w:rsidP="00B878C6">
            <w:pPr>
              <w:widowControl/>
              <w:numPr>
                <w:ilvl w:val="1"/>
                <w:numId w:val="19"/>
              </w:numPr>
              <w:spacing w:before="0"/>
              <w:contextualSpacing/>
              <w:rPr>
                <w:snapToGrid w:val="0"/>
                <w:color w:val="000000"/>
                <w:szCs w:val="24"/>
              </w:rPr>
            </w:pPr>
          </w:p>
        </w:tc>
        <w:tc>
          <w:tcPr>
            <w:tcW w:w="3261" w:type="pct"/>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Зарядное устройство</w:t>
            </w:r>
          </w:p>
        </w:tc>
        <w:tc>
          <w:tcPr>
            <w:tcW w:w="1322" w:type="pct"/>
            <w:gridSpan w:val="2"/>
            <w:tcBorders>
              <w:top w:val="single" w:sz="4" w:space="0" w:color="auto"/>
              <w:left w:val="single" w:sz="4" w:space="0" w:color="auto"/>
              <w:bottom w:val="single" w:sz="4" w:space="0" w:color="auto"/>
              <w:right w:val="single" w:sz="4" w:space="0" w:color="auto"/>
            </w:tcBorders>
          </w:tcPr>
          <w:p w:rsidR="00B878C6" w:rsidRPr="008C7D23" w:rsidRDefault="00B878C6" w:rsidP="00BF5CF0">
            <w:pPr>
              <w:widowControl/>
              <w:spacing w:before="0"/>
              <w:ind w:firstLine="142"/>
              <w:contextualSpacing/>
              <w:rPr>
                <w:bCs/>
                <w:snapToGrid w:val="0"/>
                <w:color w:val="000000"/>
                <w:szCs w:val="24"/>
              </w:rPr>
            </w:pPr>
            <w:r w:rsidRPr="008C7D23">
              <w:rPr>
                <w:bCs/>
                <w:snapToGrid w:val="0"/>
                <w:color w:val="000000"/>
                <w:szCs w:val="24"/>
              </w:rPr>
              <w:t>1 шт.</w:t>
            </w:r>
          </w:p>
        </w:tc>
      </w:tr>
    </w:tbl>
    <w:p w:rsidR="002F00DD" w:rsidRDefault="002F00DD" w:rsidP="00B3644C">
      <w:pPr>
        <w:pStyle w:val="ab"/>
        <w:spacing w:after="0"/>
        <w:rPr>
          <w:sz w:val="22"/>
          <w:szCs w:val="22"/>
        </w:rPr>
      </w:pPr>
    </w:p>
    <w:p w:rsidR="00B878C6" w:rsidRDefault="00B878C6" w:rsidP="00B3644C">
      <w:pPr>
        <w:pStyle w:val="ab"/>
        <w:spacing w:after="0"/>
        <w:rPr>
          <w:sz w:val="22"/>
          <w:szCs w:val="22"/>
        </w:rPr>
      </w:pPr>
    </w:p>
    <w:p w:rsidR="00B878C6" w:rsidRDefault="00B878C6"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227376" w:rsidRDefault="00B878C6" w:rsidP="00AD3A7A">
      <w:pPr>
        <w:widowControl/>
        <w:spacing w:before="0"/>
        <w:ind w:firstLine="0"/>
        <w:rPr>
          <w:sz w:val="22"/>
          <w:szCs w:val="22"/>
        </w:rPr>
      </w:pPr>
      <w:r>
        <w:rPr>
          <w:sz w:val="22"/>
          <w:szCs w:val="22"/>
        </w:rPr>
        <w:t>________________________________________________________________________________________</w:t>
      </w:r>
    </w:p>
    <w:p w:rsidR="00B878C6" w:rsidRDefault="00B878C6" w:rsidP="00AD3A7A">
      <w:pPr>
        <w:widowControl/>
        <w:spacing w:before="0"/>
        <w:ind w:firstLine="0"/>
        <w:rPr>
          <w:sz w:val="22"/>
          <w:szCs w:val="22"/>
        </w:rPr>
      </w:pPr>
      <w:r>
        <w:rPr>
          <w:sz w:val="22"/>
          <w:szCs w:val="22"/>
        </w:rPr>
        <w:t>________________________________________________________________________________________________________________________________________________________________________________</w:t>
      </w:r>
    </w:p>
    <w:p w:rsidR="00B878C6" w:rsidRDefault="00B878C6" w:rsidP="00AD3A7A">
      <w:pPr>
        <w:widowControl/>
        <w:spacing w:before="0"/>
        <w:ind w:firstLine="0"/>
        <w:rPr>
          <w:sz w:val="22"/>
          <w:szCs w:val="22"/>
        </w:rPr>
      </w:pP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 xml:space="preserve">есто </w:t>
      </w:r>
      <w:r w:rsidR="00B878C6">
        <w:rPr>
          <w:b/>
          <w:bCs/>
          <w:sz w:val="22"/>
          <w:szCs w:val="22"/>
        </w:rPr>
        <w:t>доставки</w:t>
      </w:r>
      <w:r w:rsidRPr="00541778">
        <w:rPr>
          <w:b/>
          <w:bCs/>
          <w:sz w:val="22"/>
          <w:szCs w:val="22"/>
        </w:rPr>
        <w:t xml:space="preserve">: </w:t>
      </w:r>
      <w:r w:rsidR="00C43E53" w:rsidRPr="00C43E53">
        <w:rPr>
          <w:bCs/>
          <w:sz w:val="22"/>
          <w:szCs w:val="22"/>
        </w:rPr>
        <w:t>248018</w:t>
      </w:r>
      <w:r w:rsidR="00C43E53">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sidR="00903861">
        <w:rPr>
          <w:b/>
          <w:sz w:val="22"/>
          <w:szCs w:val="22"/>
        </w:rPr>
        <w:t xml:space="preserve">Товара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903861">
        <w:rPr>
          <w:sz w:val="22"/>
          <w:szCs w:val="22"/>
        </w:rPr>
        <w:t>2020</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7B0F74" w:rsidRDefault="00EA0F9A" w:rsidP="00B878C6">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63471B">
        <w:rPr>
          <w:b/>
          <w:sz w:val="22"/>
          <w:szCs w:val="22"/>
        </w:rPr>
        <w:t xml:space="preserve"> </w:t>
      </w:r>
      <w:r w:rsidR="00B878C6">
        <w:rPr>
          <w:b/>
          <w:sz w:val="22"/>
          <w:szCs w:val="22"/>
        </w:rPr>
        <w:t>__________________________________________________________</w:t>
      </w:r>
    </w:p>
    <w:p w:rsidR="00B878C6" w:rsidRDefault="00B878C6" w:rsidP="00B878C6">
      <w:pPr>
        <w:widowControl/>
        <w:spacing w:before="0"/>
        <w:ind w:firstLine="0"/>
        <w:rPr>
          <w:sz w:val="22"/>
          <w:szCs w:val="22"/>
        </w:rPr>
      </w:pPr>
    </w:p>
    <w:p w:rsidR="00EA0F9A"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B878C6">
        <w:rPr>
          <w:sz w:val="22"/>
          <w:szCs w:val="22"/>
        </w:rPr>
        <w:t>__________________________________________________________________</w:t>
      </w:r>
    </w:p>
    <w:p w:rsidR="00F45397" w:rsidRDefault="00F45397" w:rsidP="00EA0F9A">
      <w:pPr>
        <w:widowControl/>
        <w:spacing w:before="0"/>
        <w:ind w:firstLine="0"/>
        <w:rPr>
          <w:sz w:val="22"/>
          <w:szCs w:val="22"/>
        </w:rPr>
      </w:pPr>
    </w:p>
    <w:p w:rsidR="00DC7D71" w:rsidRDefault="00DC7D71" w:rsidP="00EA0F9A">
      <w:pPr>
        <w:widowControl/>
        <w:spacing w:before="0"/>
        <w:ind w:firstLine="0"/>
        <w:jc w:val="left"/>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903861">
        <w:rPr>
          <w:b/>
          <w:snapToGrid w:val="0"/>
          <w:color w:val="000000"/>
          <w:sz w:val="22"/>
          <w:szCs w:val="22"/>
        </w:rPr>
        <w:t>суточного</w:t>
      </w:r>
      <w:r w:rsidR="00903861" w:rsidRPr="00903861">
        <w:rPr>
          <w:b/>
          <w:snapToGrid w:val="0"/>
          <w:color w:val="000000"/>
          <w:sz w:val="22"/>
          <w:szCs w:val="22"/>
        </w:rPr>
        <w:t xml:space="preserve"> монитор</w:t>
      </w:r>
      <w:r w:rsidR="00903861">
        <w:rPr>
          <w:b/>
          <w:snapToGrid w:val="0"/>
          <w:color w:val="000000"/>
          <w:sz w:val="22"/>
          <w:szCs w:val="22"/>
        </w:rPr>
        <w:t>а</w:t>
      </w:r>
      <w:r w:rsidR="00903861" w:rsidRPr="00903861">
        <w:rPr>
          <w:b/>
          <w:snapToGrid w:val="0"/>
          <w:color w:val="000000"/>
          <w:sz w:val="22"/>
          <w:szCs w:val="22"/>
        </w:rPr>
        <w:t xml:space="preserve"> «Восход (МДП-НС-2с) (осциллометрический метод измерения)</w:t>
      </w:r>
      <w:r w:rsidR="00A7198D" w:rsidRPr="00E03402">
        <w:rPr>
          <w:b/>
          <w:snapToGrid w:val="0"/>
          <w:color w:val="000000"/>
          <w:sz w:val="22"/>
          <w:szCs w:val="22"/>
        </w:rPr>
        <w:t xml:space="preserve">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xml:space="preserve">. При этом не допускается требовать представление указанных документов, если в соответствии с </w:t>
      </w:r>
      <w:r w:rsidRPr="0085642F">
        <w:rPr>
          <w:rFonts w:ascii="Times New Roman" w:hAnsi="Times New Roman"/>
          <w:sz w:val="24"/>
          <w:szCs w:val="24"/>
          <w:shd w:val="clear" w:color="auto" w:fill="FFFFFF"/>
        </w:rPr>
        <w:lastRenderedPageBreak/>
        <w:t>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B878C6" w:rsidP="00B878C6">
      <w:pPr>
        <w:widowControl/>
        <w:spacing w:before="0"/>
        <w:ind w:firstLine="0"/>
        <w:contextualSpacing/>
        <w:rPr>
          <w:sz w:val="22"/>
          <w:szCs w:val="22"/>
        </w:rPr>
      </w:pPr>
      <w:r>
        <w:rPr>
          <w:b/>
          <w:i/>
          <w:sz w:val="22"/>
          <w:szCs w:val="22"/>
        </w:rPr>
        <w:t xml:space="preserve">           </w:t>
      </w:r>
      <w:r w:rsidR="00DC7D71"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proofErr w:type="gramStart"/>
      <w:r w:rsidR="000A7CA2">
        <w:rPr>
          <w:sz w:val="22"/>
          <w:szCs w:val="22"/>
        </w:rPr>
        <w:t xml:space="preserve">  </w:t>
      </w:r>
      <w:r w:rsidR="000A7CA2" w:rsidRPr="00D90715">
        <w:rPr>
          <w:sz w:val="22"/>
          <w:szCs w:val="22"/>
        </w:rPr>
        <w:t xml:space="preserve"> </w:t>
      </w:r>
      <w:r>
        <w:rPr>
          <w:sz w:val="22"/>
          <w:szCs w:val="22"/>
        </w:rPr>
        <w:t>(</w:t>
      </w:r>
      <w:proofErr w:type="gramEnd"/>
      <w:r>
        <w:rPr>
          <w:sz w:val="22"/>
          <w:szCs w:val="22"/>
        </w:rPr>
        <w:t>подпись)</w:t>
      </w:r>
      <w:r w:rsidR="000A7CA2">
        <w:rPr>
          <w:sz w:val="22"/>
          <w:szCs w:val="22"/>
        </w:rPr>
        <w:t xml:space="preserve"> </w:t>
      </w:r>
      <w:r w:rsidR="00C26153">
        <w:rPr>
          <w:sz w:val="22"/>
          <w:szCs w:val="22"/>
        </w:rPr>
        <w:t xml:space="preserve">  (</w:t>
      </w:r>
      <w:r w:rsidR="00DC7D71" w:rsidRPr="00D90715">
        <w:rPr>
          <w:sz w:val="22"/>
          <w:szCs w:val="22"/>
        </w:rPr>
        <w:t>фамилия, инициалы)</w:t>
      </w:r>
    </w:p>
    <w:p w:rsidR="00DC7D71" w:rsidRDefault="00B878C6" w:rsidP="00B878C6">
      <w:pPr>
        <w:widowControl/>
        <w:spacing w:before="0"/>
        <w:ind w:firstLine="0"/>
        <w:contextualSpacing/>
        <w:rPr>
          <w:sz w:val="22"/>
          <w:szCs w:val="22"/>
        </w:rPr>
      </w:pPr>
      <w:r>
        <w:rPr>
          <w:sz w:val="22"/>
          <w:szCs w:val="22"/>
        </w:rPr>
        <w:t xml:space="preserve">            </w:t>
      </w:r>
      <w:r w:rsidR="00DC7D71" w:rsidRPr="00D90715">
        <w:rPr>
          <w:sz w:val="22"/>
          <w:szCs w:val="22"/>
        </w:rPr>
        <w:t>(для юридического лица</w:t>
      </w:r>
      <w:r>
        <w:rPr>
          <w:sz w:val="22"/>
          <w:szCs w:val="22"/>
        </w:rPr>
        <w:t>)</w:t>
      </w:r>
      <w:r w:rsidR="00DC7D71" w:rsidRPr="007D4989">
        <w:rPr>
          <w:sz w:val="22"/>
          <w:szCs w:val="22"/>
        </w:rPr>
        <w:tab/>
      </w:r>
    </w:p>
    <w:p w:rsidR="00F45397" w:rsidRDefault="00F45397" w:rsidP="00DC7D71">
      <w:pPr>
        <w:widowControl/>
        <w:spacing w:before="0"/>
        <w:ind w:firstLine="720"/>
        <w:contextualSpacing/>
        <w:rPr>
          <w:sz w:val="22"/>
          <w:szCs w:val="22"/>
        </w:rPr>
      </w:pPr>
    </w:p>
    <w:p w:rsidR="00F45397" w:rsidRPr="007D4989" w:rsidRDefault="00F45397" w:rsidP="00DC7D71">
      <w:pPr>
        <w:widowControl/>
        <w:spacing w:before="0"/>
        <w:ind w:firstLine="720"/>
        <w:contextualSpacing/>
        <w:rPr>
          <w:sz w:val="22"/>
          <w:szCs w:val="22"/>
        </w:rPr>
      </w:pPr>
      <w:r>
        <w:rPr>
          <w:sz w:val="22"/>
          <w:szCs w:val="22"/>
        </w:rPr>
        <w:t xml:space="preserve">                                                        </w:t>
      </w:r>
    </w:p>
    <w:p w:rsidR="00DC7D71" w:rsidRPr="00F45397" w:rsidRDefault="00F45397" w:rsidP="00DC7D71">
      <w:pPr>
        <w:widowControl/>
        <w:spacing w:before="0"/>
        <w:ind w:firstLine="0"/>
        <w:contextualSpacing/>
        <w:jc w:val="left"/>
        <w:rPr>
          <w:sz w:val="22"/>
          <w:szCs w:val="22"/>
        </w:rPr>
      </w:pPr>
      <w:r>
        <w:rPr>
          <w:b/>
          <w:sz w:val="22"/>
          <w:szCs w:val="22"/>
        </w:rPr>
        <w:t xml:space="preserve">                                                                    </w:t>
      </w: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00AF3FD1">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4E3469">
        <w:rPr>
          <w:i/>
          <w:sz w:val="22"/>
          <w:szCs w:val="22"/>
        </w:rPr>
        <w:t xml:space="preserve">  (</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(фамилия,</w:t>
      </w:r>
      <w:r w:rsidR="00D25073">
        <w:rPr>
          <w:i/>
          <w:sz w:val="22"/>
          <w:szCs w:val="22"/>
        </w:rPr>
        <w:t xml:space="preserve"> </w:t>
      </w:r>
      <w:r w:rsidRPr="009276F0">
        <w:rPr>
          <w:i/>
          <w:sz w:val="22"/>
          <w:szCs w:val="22"/>
        </w:rPr>
        <w:t>инициалы)</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Default="00DC7D71" w:rsidP="00DC7D71">
      <w:pPr>
        <w:widowControl/>
        <w:spacing w:before="0"/>
        <w:ind w:firstLine="0"/>
        <w:contextualSpacing/>
        <w:jc w:val="left"/>
        <w:rPr>
          <w:sz w:val="22"/>
          <w:szCs w:val="22"/>
        </w:rPr>
      </w:pPr>
    </w:p>
    <w:p w:rsidR="00BF5CF0" w:rsidRDefault="00BF5CF0" w:rsidP="00903861">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right"/>
        <w:rPr>
          <w:b/>
          <w:bCs/>
          <w:sz w:val="22"/>
          <w:szCs w:val="22"/>
        </w:rPr>
      </w:pPr>
      <w:r w:rsidRPr="00BF5CF0">
        <w:rPr>
          <w:b/>
          <w:bCs/>
          <w:sz w:val="22"/>
          <w:szCs w:val="22"/>
        </w:rPr>
        <w:t>Приложение № 3</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Проект договора</w:t>
      </w:r>
    </w:p>
    <w:p w:rsidR="00BF5CF0" w:rsidRPr="00BF5CF0" w:rsidRDefault="00BF5CF0" w:rsidP="00BF5CF0">
      <w:pPr>
        <w:widowControl/>
        <w:spacing w:before="0"/>
        <w:ind w:firstLine="0"/>
        <w:contextualSpacing/>
        <w:jc w:val="left"/>
        <w:rPr>
          <w:b/>
          <w:bCs/>
          <w:sz w:val="22"/>
          <w:szCs w:val="22"/>
        </w:rPr>
      </w:pPr>
      <w:r>
        <w:rPr>
          <w:b/>
          <w:bCs/>
          <w:sz w:val="22"/>
          <w:szCs w:val="22"/>
        </w:rPr>
        <w:t xml:space="preserve">г.  Калуга  </w:t>
      </w:r>
      <w:r w:rsidRPr="00BF5CF0">
        <w:rPr>
          <w:b/>
          <w:bCs/>
          <w:sz w:val="22"/>
          <w:szCs w:val="22"/>
        </w:rPr>
        <w:t xml:space="preserve">                         </w:t>
      </w:r>
      <w:r w:rsidRPr="00BF5CF0">
        <w:rPr>
          <w:b/>
          <w:bCs/>
          <w:sz w:val="22"/>
          <w:szCs w:val="22"/>
        </w:rPr>
        <w:tab/>
      </w:r>
      <w:r w:rsidRPr="00BF5CF0">
        <w:rPr>
          <w:b/>
          <w:bCs/>
          <w:sz w:val="22"/>
          <w:szCs w:val="22"/>
        </w:rPr>
        <w:tab/>
        <w:t xml:space="preserve">                          </w:t>
      </w:r>
      <w:r>
        <w:rPr>
          <w:b/>
          <w:bCs/>
          <w:sz w:val="22"/>
          <w:szCs w:val="22"/>
        </w:rPr>
        <w:t xml:space="preserve">                          </w:t>
      </w:r>
      <w:r w:rsidRPr="00BF5CF0">
        <w:rPr>
          <w:b/>
          <w:bCs/>
          <w:sz w:val="22"/>
          <w:szCs w:val="22"/>
        </w:rPr>
        <w:t xml:space="preserve">          </w:t>
      </w:r>
      <w:proofErr w:type="gramStart"/>
      <w:r w:rsidRPr="00BF5CF0">
        <w:rPr>
          <w:b/>
          <w:bCs/>
          <w:sz w:val="22"/>
          <w:szCs w:val="22"/>
        </w:rPr>
        <w:t xml:space="preserve">   «</w:t>
      </w:r>
      <w:proofErr w:type="gramEnd"/>
      <w:r w:rsidRPr="00BF5CF0">
        <w:rPr>
          <w:b/>
          <w:bCs/>
          <w:sz w:val="22"/>
          <w:szCs w:val="22"/>
        </w:rPr>
        <w:t>__» ________ 20</w:t>
      </w:r>
      <w:r>
        <w:rPr>
          <w:b/>
          <w:bCs/>
          <w:sz w:val="22"/>
          <w:szCs w:val="22"/>
        </w:rPr>
        <w:t>20</w:t>
      </w:r>
      <w:r w:rsidRPr="00BF5CF0">
        <w:rPr>
          <w:b/>
          <w:bCs/>
          <w:sz w:val="22"/>
          <w:szCs w:val="22"/>
        </w:rPr>
        <w:t xml:space="preserve"> года</w:t>
      </w: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left"/>
        <w:rPr>
          <w:bCs/>
          <w:sz w:val="22"/>
          <w:szCs w:val="22"/>
        </w:rPr>
      </w:pPr>
      <w:r w:rsidRPr="00BF5CF0">
        <w:rPr>
          <w:bCs/>
          <w:sz w:val="22"/>
          <w:szCs w:val="22"/>
        </w:rPr>
        <w:t>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w:t>
      </w:r>
      <w:r w:rsidR="003D7A5E">
        <w:rPr>
          <w:bCs/>
          <w:sz w:val="22"/>
          <w:szCs w:val="22"/>
        </w:rPr>
        <w:t>Покупатель</w:t>
      </w:r>
      <w:r w:rsidRPr="00BF5CF0">
        <w:rPr>
          <w:bCs/>
          <w:sz w:val="22"/>
          <w:szCs w:val="22"/>
        </w:rPr>
        <w:t xml:space="preserve">», в лице главного врача </w:t>
      </w:r>
      <w:proofErr w:type="spellStart"/>
      <w:r w:rsidRPr="00BF5CF0">
        <w:rPr>
          <w:bCs/>
          <w:sz w:val="22"/>
          <w:szCs w:val="22"/>
        </w:rPr>
        <w:t>Гарбуля</w:t>
      </w:r>
      <w:proofErr w:type="spellEnd"/>
      <w:r w:rsidRPr="00BF5CF0">
        <w:rPr>
          <w:bCs/>
          <w:sz w:val="22"/>
          <w:szCs w:val="22"/>
        </w:rPr>
        <w:t xml:space="preserve"> Сергея Станиславовича, действующего на основании Устава, с одной стороны, и __________________________, именуемый в дальнейшем «Поставщик», в лице _______________________________________ действующего на основании _____________ с другой стороны, именуемые далее совместно «Стороны», заключили настоящий Договор о нижеследующем:</w:t>
      </w:r>
    </w:p>
    <w:p w:rsidR="00BF5CF0" w:rsidRPr="00BF5CF0" w:rsidRDefault="00BF5CF0" w:rsidP="00BF5CF0">
      <w:pPr>
        <w:widowControl/>
        <w:spacing w:before="0"/>
        <w:ind w:firstLine="0"/>
        <w:contextualSpacing/>
        <w:jc w:val="left"/>
        <w:rPr>
          <w:bCs/>
          <w:sz w:val="22"/>
          <w:szCs w:val="22"/>
        </w:rPr>
      </w:pPr>
    </w:p>
    <w:p w:rsidR="00BF5CF0" w:rsidRPr="00BF5CF0" w:rsidRDefault="004E3469" w:rsidP="004E3469">
      <w:pPr>
        <w:widowControl/>
        <w:spacing w:before="0"/>
        <w:contextualSpacing/>
        <w:jc w:val="center"/>
        <w:rPr>
          <w:b/>
          <w:bCs/>
          <w:sz w:val="22"/>
          <w:szCs w:val="22"/>
        </w:rPr>
      </w:pPr>
      <w:r>
        <w:rPr>
          <w:b/>
          <w:bCs/>
          <w:sz w:val="22"/>
          <w:szCs w:val="22"/>
        </w:rPr>
        <w:t xml:space="preserve">1. </w:t>
      </w:r>
      <w:r w:rsidR="00BF5CF0" w:rsidRPr="00BF5CF0">
        <w:rPr>
          <w:b/>
          <w:bCs/>
          <w:sz w:val="22"/>
          <w:szCs w:val="22"/>
        </w:rPr>
        <w:t>Предмет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1.1. Поставщик обязуется передать Покупателю в установленный Договором срок товар (далее Товар) в соответствии со Спецификацией (Приложение № 1) и выполнить работы по монтажу и вводу Товара в эксплуатацию, включая проведение инструктажа работников Покупателя по работе с Товаром, а Покупатель принять и оплатить Товар.</w:t>
      </w:r>
    </w:p>
    <w:p w:rsidR="00BF5CF0" w:rsidRPr="00BF5CF0" w:rsidRDefault="00BF5CF0" w:rsidP="00BF5CF0">
      <w:pPr>
        <w:widowControl/>
        <w:spacing w:before="0"/>
        <w:ind w:firstLine="0"/>
        <w:contextualSpacing/>
        <w:jc w:val="left"/>
        <w:rPr>
          <w:bCs/>
          <w:sz w:val="22"/>
          <w:szCs w:val="22"/>
        </w:rPr>
      </w:pPr>
      <w:r w:rsidRPr="00BF5CF0">
        <w:rPr>
          <w:bCs/>
          <w:sz w:val="22"/>
          <w:szCs w:val="22"/>
        </w:rPr>
        <w:t>1.2. Срок и время поставки Товара, выполнения работ по монтажу и вводу Товара в эксплуатацию, включая проведение инструктажа работников Покупателя по работе с Товаром, определяются в Графике поставки (Приложение №2).</w:t>
      </w:r>
    </w:p>
    <w:p w:rsidR="00BF5CF0" w:rsidRPr="00BF5CF0" w:rsidRDefault="00BF5CF0" w:rsidP="00BF5CF0">
      <w:pPr>
        <w:widowControl/>
        <w:spacing w:before="0"/>
        <w:ind w:firstLine="0"/>
        <w:contextualSpacing/>
        <w:jc w:val="left"/>
        <w:rPr>
          <w:bCs/>
          <w:sz w:val="22"/>
          <w:szCs w:val="22"/>
        </w:rPr>
      </w:pPr>
      <w:r w:rsidRPr="00BF5CF0">
        <w:rPr>
          <w:bCs/>
          <w:sz w:val="22"/>
          <w:szCs w:val="22"/>
        </w:rPr>
        <w:t>1.3. Поставка Товара Покупателю осуществляется согласно Графику поставки (П</w:t>
      </w:r>
      <w:r>
        <w:rPr>
          <w:bCs/>
          <w:sz w:val="22"/>
          <w:szCs w:val="22"/>
        </w:rPr>
        <w:t>риложение № 2) по адресу: 248018</w:t>
      </w:r>
      <w:r w:rsidRPr="00BF5CF0">
        <w:rPr>
          <w:bCs/>
          <w:sz w:val="22"/>
          <w:szCs w:val="22"/>
        </w:rPr>
        <w:t xml:space="preserve"> г.  Калуга, ул. </w:t>
      </w:r>
      <w:proofErr w:type="spellStart"/>
      <w:r w:rsidRPr="00BF5CF0">
        <w:rPr>
          <w:bCs/>
          <w:sz w:val="22"/>
          <w:szCs w:val="22"/>
        </w:rPr>
        <w:t>Болотникова</w:t>
      </w:r>
      <w:proofErr w:type="spellEnd"/>
      <w:r w:rsidRPr="00BF5CF0">
        <w:rPr>
          <w:bCs/>
          <w:sz w:val="22"/>
          <w:szCs w:val="22"/>
        </w:rPr>
        <w:t>, дом 1. Время поставки согласовывается за 48 (Сорок восемь) часов до момента поставки.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1.4. Работы по монтажу Товара, вводу его в эксплуатацию, включая проведение инструктажа работников Покупателя по работе с Товаром, </w:t>
      </w:r>
      <w:r>
        <w:rPr>
          <w:bCs/>
          <w:sz w:val="22"/>
          <w:szCs w:val="22"/>
        </w:rPr>
        <w:t>осуществляются по адресу: 248018</w:t>
      </w:r>
      <w:r w:rsidRPr="00BF5CF0">
        <w:rPr>
          <w:bCs/>
          <w:sz w:val="22"/>
          <w:szCs w:val="22"/>
        </w:rPr>
        <w:t xml:space="preserve"> г.  Калуга, ул. </w:t>
      </w:r>
      <w:proofErr w:type="spellStart"/>
      <w:r w:rsidRPr="00BF5CF0">
        <w:rPr>
          <w:bCs/>
          <w:sz w:val="22"/>
          <w:szCs w:val="22"/>
        </w:rPr>
        <w:t>Болотникова</w:t>
      </w:r>
      <w:proofErr w:type="spellEnd"/>
      <w:r w:rsidRPr="00BF5CF0">
        <w:rPr>
          <w:bCs/>
          <w:sz w:val="22"/>
          <w:szCs w:val="22"/>
        </w:rPr>
        <w:t>, дом 1, в сроки, установленные Графиком поставки (Приложение № 2).</w:t>
      </w:r>
    </w:p>
    <w:p w:rsidR="00BF5CF0" w:rsidRPr="00BF5CF0" w:rsidRDefault="00BF5CF0" w:rsidP="00BF5CF0">
      <w:pPr>
        <w:widowControl/>
        <w:spacing w:before="0"/>
        <w:ind w:firstLine="0"/>
        <w:contextualSpacing/>
        <w:jc w:val="left"/>
        <w:rPr>
          <w:bCs/>
          <w:sz w:val="22"/>
          <w:szCs w:val="22"/>
        </w:rPr>
      </w:pPr>
    </w:p>
    <w:p w:rsidR="00BF5CF0" w:rsidRPr="00BF5CF0" w:rsidRDefault="004E3469" w:rsidP="004E3469">
      <w:pPr>
        <w:widowControl/>
        <w:spacing w:before="0"/>
        <w:contextualSpacing/>
        <w:jc w:val="center"/>
        <w:rPr>
          <w:b/>
          <w:bCs/>
          <w:sz w:val="22"/>
          <w:szCs w:val="22"/>
        </w:rPr>
      </w:pPr>
      <w:bookmarkStart w:id="1" w:name="bookmark2"/>
      <w:r>
        <w:rPr>
          <w:b/>
          <w:bCs/>
          <w:sz w:val="22"/>
          <w:szCs w:val="22"/>
          <w:lang w:bidi="ru-RU"/>
        </w:rPr>
        <w:t xml:space="preserve">2. </w:t>
      </w:r>
      <w:r w:rsidR="00BF5CF0" w:rsidRPr="00BF5CF0">
        <w:rPr>
          <w:b/>
          <w:bCs/>
          <w:sz w:val="22"/>
          <w:szCs w:val="22"/>
          <w:lang w:bidi="ru-RU"/>
        </w:rPr>
        <w:t>Общая стоимость и порядок оплаты</w:t>
      </w:r>
      <w:bookmarkEnd w:id="1"/>
    </w:p>
    <w:p w:rsidR="00BF5CF0" w:rsidRPr="00BF5CF0" w:rsidRDefault="00BF5CF0" w:rsidP="00BF5CF0">
      <w:pPr>
        <w:widowControl/>
        <w:spacing w:before="0"/>
        <w:ind w:firstLine="0"/>
        <w:contextualSpacing/>
        <w:jc w:val="left"/>
        <w:rPr>
          <w:bCs/>
          <w:sz w:val="22"/>
          <w:szCs w:val="22"/>
          <w:lang w:val="x-none"/>
        </w:rPr>
      </w:pPr>
      <w:r w:rsidRPr="00BF5CF0">
        <w:rPr>
          <w:bCs/>
          <w:sz w:val="22"/>
          <w:szCs w:val="22"/>
          <w:lang w:bidi="ru-RU"/>
        </w:rPr>
        <w:t xml:space="preserve">       2.1. Общая стоимость </w:t>
      </w:r>
      <w:r w:rsidRPr="00BF5CF0">
        <w:rPr>
          <w:bCs/>
          <w:sz w:val="22"/>
          <w:szCs w:val="22"/>
          <w:lang w:val="x-none"/>
        </w:rPr>
        <w:t>Товара включает в себя работы по его монтажу и вводу в эксплуатацию, проведению инструктажа работников Покупателя по работе с Товаром,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BF5CF0">
        <w:rPr>
          <w:bCs/>
          <w:sz w:val="22"/>
          <w:szCs w:val="22"/>
        </w:rPr>
        <w:t>___________</w:t>
      </w:r>
      <w:r w:rsidRPr="00BF5CF0">
        <w:rPr>
          <w:bCs/>
          <w:sz w:val="22"/>
          <w:szCs w:val="22"/>
          <w:lang w:val="de-DE"/>
        </w:rPr>
        <w:t xml:space="preserve"> </w:t>
      </w:r>
      <w:r w:rsidRPr="00BF5CF0">
        <w:rPr>
          <w:bCs/>
          <w:sz w:val="22"/>
          <w:szCs w:val="22"/>
        </w:rPr>
        <w:t xml:space="preserve">руб. </w:t>
      </w:r>
      <w:r w:rsidRPr="00BF5CF0">
        <w:rPr>
          <w:bCs/>
          <w:sz w:val="22"/>
          <w:szCs w:val="22"/>
          <w:lang w:val="de-DE"/>
        </w:rPr>
        <w:t>(</w:t>
      </w:r>
      <w:r w:rsidRPr="00BF5CF0">
        <w:rPr>
          <w:bCs/>
          <w:sz w:val="22"/>
          <w:szCs w:val="22"/>
        </w:rPr>
        <w:t>_____________</w:t>
      </w:r>
      <w:r w:rsidRPr="00BF5CF0">
        <w:rPr>
          <w:bCs/>
          <w:sz w:val="22"/>
          <w:szCs w:val="22"/>
          <w:lang w:val="de-DE"/>
        </w:rPr>
        <w:t xml:space="preserve"> </w:t>
      </w:r>
      <w:r w:rsidRPr="00BF5CF0">
        <w:rPr>
          <w:bCs/>
          <w:sz w:val="22"/>
          <w:szCs w:val="22"/>
        </w:rPr>
        <w:t>рублей 00 коп.)</w:t>
      </w:r>
      <w:r w:rsidRPr="00BF5CF0">
        <w:rPr>
          <w:bCs/>
          <w:sz w:val="22"/>
          <w:szCs w:val="22"/>
          <w:lang w:val="x-none"/>
        </w:rPr>
        <w:t>, НДС не облагается в связи с тем, что Поставщик применяет упрощенную систему налогообложения, на основании п. 2 ст. 346.11 глава 26.2 НК РФ и не является плательщиком НДС, согласно письму ИФНС РФ от 26.11.2007г.  №272 счета-фактуры не выставляются.</w:t>
      </w:r>
    </w:p>
    <w:p w:rsidR="00BF5CF0" w:rsidRPr="00BF5CF0" w:rsidRDefault="00BF5CF0" w:rsidP="00BF5CF0">
      <w:pPr>
        <w:widowControl/>
        <w:spacing w:before="0"/>
        <w:ind w:firstLine="0"/>
        <w:contextualSpacing/>
        <w:jc w:val="left"/>
        <w:rPr>
          <w:bCs/>
          <w:sz w:val="22"/>
          <w:szCs w:val="22"/>
          <w:lang w:bidi="ru-RU"/>
        </w:rPr>
      </w:pPr>
      <w:r w:rsidRPr="00BF5CF0">
        <w:rPr>
          <w:bCs/>
          <w:sz w:val="22"/>
          <w:szCs w:val="22"/>
        </w:rPr>
        <w:t xml:space="preserve">      2.2. </w:t>
      </w:r>
      <w:r w:rsidRPr="00BF5CF0">
        <w:rPr>
          <w:bCs/>
          <w:sz w:val="22"/>
          <w:szCs w:val="22"/>
          <w:lang w:bidi="ru-RU"/>
        </w:rPr>
        <w:t>Оплата Товара производится Покупателем путем перечисления денежных средств на расчетный счет Поставщика, указанный в разделе 16 Договора, в следующем порядке:</w:t>
      </w:r>
    </w:p>
    <w:p w:rsidR="00BF5CF0" w:rsidRPr="00BF5CF0" w:rsidRDefault="00BF5CF0" w:rsidP="00BF5CF0">
      <w:pPr>
        <w:widowControl/>
        <w:spacing w:before="0"/>
        <w:ind w:firstLine="0"/>
        <w:contextualSpacing/>
        <w:jc w:val="left"/>
        <w:rPr>
          <w:bCs/>
          <w:sz w:val="22"/>
          <w:szCs w:val="22"/>
          <w:lang w:val="x-none"/>
        </w:rPr>
      </w:pPr>
      <w:r w:rsidRPr="00BF5CF0">
        <w:rPr>
          <w:bCs/>
          <w:sz w:val="22"/>
          <w:szCs w:val="22"/>
        </w:rPr>
        <w:t xml:space="preserve">     </w:t>
      </w:r>
      <w:r w:rsidRPr="00BF5CF0">
        <w:rPr>
          <w:bCs/>
          <w:sz w:val="22"/>
          <w:szCs w:val="22"/>
          <w:lang w:val="x-none"/>
        </w:rPr>
        <w:t>2.2.1. Авансовый платеж перечисляется Покупателем Поставщику в течение 15 (Пятнадцати) банковских дней с даты заключения Сторонами настоящего Договора в размере 30 % (Тридцати</w:t>
      </w:r>
      <w:r w:rsidRPr="00BF5CF0">
        <w:rPr>
          <w:bCs/>
          <w:sz w:val="22"/>
          <w:szCs w:val="22"/>
        </w:rPr>
        <w:t xml:space="preserve"> процентов</w:t>
      </w:r>
      <w:r w:rsidRPr="00BF5CF0">
        <w:rPr>
          <w:bCs/>
          <w:sz w:val="22"/>
          <w:szCs w:val="22"/>
          <w:lang w:val="x-none"/>
        </w:rPr>
        <w:t>) от общей стоимости Товара, что составляет сумму:</w:t>
      </w:r>
      <w:r w:rsidRPr="00BF5CF0">
        <w:rPr>
          <w:bCs/>
          <w:sz w:val="22"/>
          <w:szCs w:val="22"/>
        </w:rPr>
        <w:t xml:space="preserve"> 42 120 (Сорок две тысячи сто двадцать) рублей 00 копеек, </w:t>
      </w:r>
      <w:r w:rsidRPr="00BF5CF0">
        <w:rPr>
          <w:bCs/>
          <w:sz w:val="22"/>
          <w:szCs w:val="22"/>
          <w:lang w:val="x-none"/>
        </w:rPr>
        <w:t>НДС не облагается на основании п.2 ст.346.11 НК РФ.</w:t>
      </w:r>
    </w:p>
    <w:p w:rsidR="00BF5CF0" w:rsidRPr="00BF5CF0" w:rsidRDefault="00BF5CF0" w:rsidP="00BF5CF0">
      <w:pPr>
        <w:widowControl/>
        <w:spacing w:before="0"/>
        <w:ind w:firstLine="0"/>
        <w:contextualSpacing/>
        <w:jc w:val="left"/>
        <w:rPr>
          <w:bCs/>
          <w:sz w:val="22"/>
          <w:szCs w:val="22"/>
          <w:lang w:val="x-none"/>
        </w:rPr>
      </w:pPr>
      <w:r w:rsidRPr="00BF5CF0">
        <w:rPr>
          <w:bCs/>
          <w:sz w:val="22"/>
          <w:szCs w:val="22"/>
        </w:rPr>
        <w:t xml:space="preserve">     </w:t>
      </w:r>
      <w:r w:rsidRPr="00BF5CF0">
        <w:rPr>
          <w:bCs/>
          <w:sz w:val="22"/>
          <w:szCs w:val="22"/>
          <w:lang w:val="x-none"/>
        </w:rPr>
        <w:t xml:space="preserve">2.2.2. Окончательный расчет в размере 70 % (Семидесяти процентов) от общей стоимости Товара, что составляет сумму: </w:t>
      </w:r>
      <w:r w:rsidRPr="00BF5CF0">
        <w:rPr>
          <w:bCs/>
          <w:sz w:val="22"/>
          <w:szCs w:val="22"/>
        </w:rPr>
        <w:t xml:space="preserve">98 280 </w:t>
      </w:r>
      <w:r w:rsidRPr="00BF5CF0">
        <w:rPr>
          <w:bCs/>
          <w:sz w:val="22"/>
          <w:szCs w:val="22"/>
          <w:lang w:val="x-none"/>
        </w:rPr>
        <w:t>(</w:t>
      </w:r>
      <w:r w:rsidRPr="00BF5CF0">
        <w:rPr>
          <w:bCs/>
          <w:sz w:val="22"/>
          <w:szCs w:val="22"/>
        </w:rPr>
        <w:t>Девяносто восемь тысяч двести восемьдесят) рублей 00 копеек,</w:t>
      </w:r>
      <w:r w:rsidRPr="00BF5CF0">
        <w:rPr>
          <w:bCs/>
          <w:sz w:val="22"/>
          <w:szCs w:val="22"/>
          <w:lang w:val="x-none"/>
        </w:rPr>
        <w:t xml:space="preserve"> НДС не облагается на основании п.2 ст.346.11 НК РФ.</w:t>
      </w:r>
      <w:r w:rsidRPr="00BF5CF0">
        <w:rPr>
          <w:bCs/>
          <w:sz w:val="22"/>
          <w:szCs w:val="22"/>
        </w:rPr>
        <w:t>,</w:t>
      </w:r>
      <w:r w:rsidRPr="00BF5CF0">
        <w:rPr>
          <w:bCs/>
          <w:sz w:val="22"/>
          <w:szCs w:val="22"/>
          <w:lang w:val="x-none"/>
        </w:rPr>
        <w:t xml:space="preserve"> осуществляется </w:t>
      </w:r>
      <w:r w:rsidRPr="00BF5CF0">
        <w:rPr>
          <w:bCs/>
          <w:sz w:val="22"/>
          <w:szCs w:val="22"/>
        </w:rPr>
        <w:t xml:space="preserve">в течении </w:t>
      </w:r>
      <w:r w:rsidRPr="00BF5CF0">
        <w:rPr>
          <w:bCs/>
          <w:sz w:val="22"/>
          <w:szCs w:val="22"/>
          <w:lang w:val="x-none"/>
        </w:rPr>
        <w:t xml:space="preserve">15 (Пятнадцати) банковских дней с даты подписания </w:t>
      </w:r>
      <w:r w:rsidRPr="00BF5CF0">
        <w:rPr>
          <w:bCs/>
          <w:sz w:val="22"/>
          <w:szCs w:val="22"/>
        </w:rPr>
        <w:t>Покупателем</w:t>
      </w:r>
      <w:r w:rsidRPr="00BF5CF0">
        <w:rPr>
          <w:bCs/>
          <w:sz w:val="22"/>
          <w:szCs w:val="22"/>
          <w:lang w:val="x-none"/>
        </w:rPr>
        <w:t xml:space="preserve"> акта ввода Товара в эксплуатацию.</w:t>
      </w:r>
    </w:p>
    <w:p w:rsidR="00BF5CF0" w:rsidRPr="00BF5CF0" w:rsidRDefault="00BF5CF0" w:rsidP="00BF5CF0">
      <w:pPr>
        <w:widowControl/>
        <w:spacing w:before="0"/>
        <w:ind w:firstLine="0"/>
        <w:contextualSpacing/>
        <w:jc w:val="left"/>
        <w:rPr>
          <w:bCs/>
          <w:sz w:val="22"/>
          <w:szCs w:val="22"/>
          <w:lang w:val="x-none"/>
        </w:rPr>
      </w:pPr>
      <w:r w:rsidRPr="00BF5CF0">
        <w:rPr>
          <w:bCs/>
          <w:sz w:val="22"/>
          <w:szCs w:val="22"/>
          <w:lang w:val="x-none"/>
        </w:rPr>
        <w:t>Покупатель вправе задержать оплату в случае не предоставления Поставщиком оригиналов товарной накладной</w:t>
      </w:r>
      <w:r w:rsidRPr="00BF5CF0">
        <w:rPr>
          <w:bCs/>
          <w:sz w:val="22"/>
          <w:szCs w:val="22"/>
        </w:rPr>
        <w:t xml:space="preserve"> формы</w:t>
      </w:r>
      <w:r w:rsidRPr="00BF5CF0">
        <w:rPr>
          <w:bCs/>
          <w:sz w:val="22"/>
          <w:szCs w:val="22"/>
          <w:lang w:val="x-none"/>
        </w:rPr>
        <w:t xml:space="preserve"> ТОРГ-12 на поставленный </w:t>
      </w:r>
      <w:r w:rsidRPr="00BF5CF0">
        <w:rPr>
          <w:bCs/>
          <w:sz w:val="22"/>
          <w:szCs w:val="22"/>
        </w:rPr>
        <w:t>Т</w:t>
      </w:r>
      <w:proofErr w:type="spellStart"/>
      <w:r w:rsidRPr="00BF5CF0">
        <w:rPr>
          <w:bCs/>
          <w:sz w:val="22"/>
          <w:szCs w:val="22"/>
          <w:lang w:val="x-none"/>
        </w:rPr>
        <w:t>овар</w:t>
      </w:r>
      <w:proofErr w:type="spellEnd"/>
      <w:r w:rsidRPr="00BF5CF0">
        <w:rPr>
          <w:bCs/>
          <w:sz w:val="22"/>
          <w:szCs w:val="22"/>
          <w:lang w:val="x-none"/>
        </w:rPr>
        <w:t>,</w:t>
      </w:r>
      <w:r w:rsidRPr="00BF5CF0">
        <w:rPr>
          <w:bCs/>
          <w:i/>
          <w:sz w:val="22"/>
          <w:szCs w:val="22"/>
          <w:lang w:val="x-none"/>
        </w:rPr>
        <w:t xml:space="preserve"> </w:t>
      </w:r>
      <w:r w:rsidRPr="00BF5CF0">
        <w:rPr>
          <w:bCs/>
          <w:sz w:val="22"/>
          <w:szCs w:val="22"/>
          <w:lang w:val="x-none"/>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BF5CF0" w:rsidRPr="00BF5CF0" w:rsidRDefault="00BF5CF0" w:rsidP="00BF5CF0">
      <w:pPr>
        <w:widowControl/>
        <w:spacing w:before="0"/>
        <w:ind w:firstLine="0"/>
        <w:contextualSpacing/>
        <w:jc w:val="left"/>
        <w:rPr>
          <w:bCs/>
          <w:sz w:val="22"/>
          <w:szCs w:val="22"/>
          <w:lang w:val="x-none"/>
        </w:rPr>
      </w:pPr>
      <w:r w:rsidRPr="00BF5CF0">
        <w:rPr>
          <w:bCs/>
          <w:sz w:val="22"/>
          <w:szCs w:val="22"/>
          <w:lang w:val="x-none"/>
        </w:rPr>
        <w:t xml:space="preserve"> </w:t>
      </w:r>
      <w:r w:rsidRPr="00BF5CF0">
        <w:rPr>
          <w:bCs/>
          <w:sz w:val="22"/>
          <w:szCs w:val="22"/>
        </w:rPr>
        <w:t xml:space="preserve">     2.3.</w:t>
      </w:r>
      <w:r w:rsidRPr="00BF5CF0">
        <w:rPr>
          <w:bCs/>
          <w:sz w:val="22"/>
          <w:szCs w:val="22"/>
          <w:lang w:val="x-none"/>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F5CF0" w:rsidRPr="00BF5CF0" w:rsidRDefault="00BF5CF0" w:rsidP="00BF5CF0">
      <w:pPr>
        <w:widowControl/>
        <w:spacing w:before="0"/>
        <w:ind w:firstLine="0"/>
        <w:contextualSpacing/>
        <w:jc w:val="left"/>
        <w:rPr>
          <w:bCs/>
          <w:sz w:val="22"/>
          <w:szCs w:val="22"/>
          <w:lang w:val="x-none"/>
        </w:rPr>
      </w:pPr>
      <w:r>
        <w:rPr>
          <w:bCs/>
          <w:sz w:val="22"/>
          <w:szCs w:val="22"/>
        </w:rPr>
        <w:t xml:space="preserve">      </w:t>
      </w:r>
      <w:r w:rsidRPr="00BF5CF0">
        <w:rPr>
          <w:bCs/>
          <w:sz w:val="22"/>
          <w:szCs w:val="22"/>
        </w:rPr>
        <w:t xml:space="preserve">2.4. </w:t>
      </w:r>
      <w:r w:rsidRPr="00BF5CF0">
        <w:rPr>
          <w:bCs/>
          <w:sz w:val="22"/>
          <w:szCs w:val="22"/>
          <w:lang w:val="x-none"/>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F5CF0" w:rsidRPr="00BF5CF0" w:rsidRDefault="00BF5CF0" w:rsidP="00BF5CF0">
      <w:pPr>
        <w:widowControl/>
        <w:spacing w:before="0"/>
        <w:ind w:firstLine="0"/>
        <w:contextualSpacing/>
        <w:jc w:val="left"/>
        <w:rPr>
          <w:bCs/>
          <w:sz w:val="22"/>
          <w:szCs w:val="22"/>
          <w:lang w:val="x-none"/>
        </w:rPr>
      </w:pPr>
    </w:p>
    <w:p w:rsidR="00BF5CF0" w:rsidRPr="00BF5CF0" w:rsidRDefault="00BF5CF0" w:rsidP="00BF5CF0">
      <w:pPr>
        <w:widowControl/>
        <w:numPr>
          <w:ilvl w:val="0"/>
          <w:numId w:val="20"/>
        </w:numPr>
        <w:spacing w:before="0"/>
        <w:contextualSpacing/>
        <w:jc w:val="left"/>
        <w:rPr>
          <w:b/>
          <w:bCs/>
          <w:sz w:val="22"/>
          <w:szCs w:val="22"/>
        </w:rPr>
      </w:pPr>
      <w:r w:rsidRPr="00BF5CF0">
        <w:rPr>
          <w:b/>
          <w:bCs/>
          <w:sz w:val="22"/>
          <w:szCs w:val="22"/>
        </w:rPr>
        <w:t>Права и обязанности Сторон</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  Поставщик обязан:</w:t>
      </w:r>
    </w:p>
    <w:p w:rsidR="00BF5CF0" w:rsidRPr="00BF5CF0" w:rsidRDefault="00BF5CF0" w:rsidP="00BF5CF0">
      <w:pPr>
        <w:widowControl/>
        <w:spacing w:before="0"/>
        <w:ind w:firstLine="0"/>
        <w:contextualSpacing/>
        <w:jc w:val="left"/>
        <w:rPr>
          <w:bCs/>
          <w:sz w:val="22"/>
          <w:szCs w:val="22"/>
        </w:rPr>
      </w:pPr>
      <w:r w:rsidRPr="00BF5CF0">
        <w:rPr>
          <w:bCs/>
          <w:sz w:val="22"/>
          <w:szCs w:val="22"/>
        </w:rPr>
        <w:lastRenderedPageBreak/>
        <w:t xml:space="preserve">    3.1.1. В сроки, установленные настоящим Договором, осуществлять поставку Товара в количестве, предусмотренном Спецификацией и Графиком поставки, и передачу его Покупателю на условиях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3.1.2. Предоставить на Товар техническую документацию, паспорт с инструкцией по эксплуатации, техническое описание конструкции с указанием основных технических данных на русском языке, декларацию соответствия, регистрационное удостоверение Федеральной службы по надзору в сфере здравоохранения (РОСЗДРАВНАДЗОР). </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3.1.3. При отгрузке Товара передать Покупателю подлинники следующих документов:</w:t>
      </w:r>
    </w:p>
    <w:p w:rsidR="00BF5CF0" w:rsidRPr="00BF5CF0" w:rsidRDefault="00BF5CF0" w:rsidP="00BF5CF0">
      <w:pPr>
        <w:widowControl/>
        <w:spacing w:before="0"/>
        <w:ind w:firstLine="0"/>
        <w:contextualSpacing/>
        <w:jc w:val="left"/>
        <w:rPr>
          <w:bCs/>
          <w:sz w:val="22"/>
          <w:szCs w:val="22"/>
        </w:rPr>
      </w:pPr>
      <w:r w:rsidRPr="00BF5CF0">
        <w:rPr>
          <w:bCs/>
          <w:sz w:val="22"/>
          <w:szCs w:val="22"/>
        </w:rPr>
        <w:t>товарную накладную формы ТОРГ-12 - 2 (Два) экземпляра;</w:t>
      </w:r>
    </w:p>
    <w:p w:rsidR="00BF5CF0" w:rsidRPr="00BF5CF0" w:rsidRDefault="00BF5CF0" w:rsidP="00BF5CF0">
      <w:pPr>
        <w:widowControl/>
        <w:spacing w:before="0"/>
        <w:ind w:firstLine="0"/>
        <w:contextualSpacing/>
        <w:jc w:val="left"/>
        <w:rPr>
          <w:bCs/>
          <w:sz w:val="22"/>
          <w:szCs w:val="22"/>
        </w:rPr>
      </w:pPr>
      <w:r w:rsidRPr="00BF5CF0">
        <w:rPr>
          <w:bCs/>
          <w:sz w:val="22"/>
          <w:szCs w:val="22"/>
        </w:rPr>
        <w:t>упаковочный лист и паспорт завода-изготовителя (при наличии) – по 1 (Одному) экземпляру;</w:t>
      </w:r>
    </w:p>
    <w:p w:rsidR="00BF5CF0" w:rsidRPr="00BF5CF0" w:rsidRDefault="00BF5CF0" w:rsidP="00BF5CF0">
      <w:pPr>
        <w:widowControl/>
        <w:spacing w:before="0"/>
        <w:ind w:firstLine="0"/>
        <w:contextualSpacing/>
        <w:jc w:val="left"/>
        <w:rPr>
          <w:bCs/>
          <w:sz w:val="22"/>
          <w:szCs w:val="22"/>
        </w:rPr>
      </w:pPr>
      <w:r w:rsidRPr="00BF5CF0">
        <w:rPr>
          <w:bCs/>
          <w:sz w:val="22"/>
          <w:szCs w:val="22"/>
        </w:rPr>
        <w:t>товарно-транспортную накладную.</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3.1.4. Обеспечить монтаж, ввод Товара в эксплуатацию, включая проведение инструктажа работников Покупателя по работе с Товаром в сроки, установленные Графиком поставки (Приложение № 2).</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3.1.5. Предоставить сроки гарантии нормального функционирования Товара: 12 (Двенадцать) месяцев с даты подписания Покупателем акта ввода Товара в эксплуатацию.</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3.1.7.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3.1.8.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3.1.9. Поставку Товара, проведение работ по монтажу и вводу Товара в эксплуатацию, инструктаж работников Покупателя по работе с Товаром, осуществлять по предварительному согласованию с Покупателем даты и времени в рабочие часы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3.1.10. При выполнении работ и оказании услуг, находясь по адресу, указанному в п.1.4 настоящего Договора, соблюдать правила внутреннего трудового распорядка и пожарной безопасности.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3.2. Покупатель обязан:</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3.2.1. Произвести необходимые подготовительные работы по приемке Товара, а именно: обеспечить въезд на территорию Покупателя по адресу, указанному в пункте 1.3. настоящего Договора, для осуществления разгрузочных работ и подготовить место для разгрузки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3.2.2. Обеспечить проверку при приемке Товара по количеству, качеству и комплектности.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3.2.3. Принять Товар и работы по монтажу и вводу Товара в эксплуатацию, включая проведение инструктажа работников Покупателя по работе с Товаром, оплатить общую стоимость Товара в размере и сроки, установленные настоящим Договором.</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3.3. Покупатель вправе досрочно принять и оплатить поставленный Поставщиком Товар.</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3.4. Покупатель вправе расторгнуть настоящий Договор или отказаться от Товара частично, в случае несвоевременной поставки или сроков установки Товара, а также в случае, когда ремонт Товара по гарантийному обслуживанию составит более 30 (Тридцати)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4. Условия поставки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4.1. Доставка Товара Покупателю производится Поставщиком путем его отгрузки воздушным, </w:t>
      </w:r>
      <w:r w:rsidR="00C43E53" w:rsidRPr="00BF5CF0">
        <w:rPr>
          <w:bCs/>
          <w:sz w:val="22"/>
          <w:szCs w:val="22"/>
        </w:rPr>
        <w:t>железнодорожным,</w:t>
      </w:r>
      <w:r w:rsidR="00C43E53">
        <w:rPr>
          <w:bCs/>
          <w:sz w:val="22"/>
          <w:szCs w:val="22"/>
        </w:rPr>
        <w:t xml:space="preserve"> автомобильным</w:t>
      </w:r>
      <w:r w:rsidRPr="00BF5CF0">
        <w:rPr>
          <w:bCs/>
          <w:sz w:val="22"/>
          <w:szCs w:val="22"/>
        </w:rPr>
        <w:t xml:space="preserve"> или водным транспортом.</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номер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номер товарной накладной формы ТОРГ-12;</w:t>
      </w:r>
    </w:p>
    <w:p w:rsidR="00BF5CF0" w:rsidRPr="00BF5CF0" w:rsidRDefault="00BF5CF0" w:rsidP="00BF5CF0">
      <w:pPr>
        <w:widowControl/>
        <w:spacing w:before="0"/>
        <w:ind w:firstLine="0"/>
        <w:contextualSpacing/>
        <w:jc w:val="left"/>
        <w:rPr>
          <w:bCs/>
          <w:sz w:val="22"/>
          <w:szCs w:val="22"/>
        </w:rPr>
      </w:pPr>
      <w:r w:rsidRPr="00BF5CF0">
        <w:rPr>
          <w:bCs/>
          <w:sz w:val="22"/>
          <w:szCs w:val="22"/>
        </w:rPr>
        <w:t>наименование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упаковочный лист;</w:t>
      </w:r>
    </w:p>
    <w:p w:rsidR="00BF5CF0" w:rsidRPr="00BF5CF0" w:rsidRDefault="00BF5CF0" w:rsidP="00BF5CF0">
      <w:pPr>
        <w:widowControl/>
        <w:spacing w:before="0"/>
        <w:ind w:firstLine="0"/>
        <w:contextualSpacing/>
        <w:jc w:val="left"/>
        <w:rPr>
          <w:bCs/>
          <w:sz w:val="22"/>
          <w:szCs w:val="22"/>
        </w:rPr>
      </w:pPr>
      <w:r w:rsidRPr="00BF5CF0">
        <w:rPr>
          <w:bCs/>
          <w:sz w:val="22"/>
          <w:szCs w:val="22"/>
        </w:rPr>
        <w:t>дату отгрузки;</w:t>
      </w:r>
    </w:p>
    <w:p w:rsidR="00BF5CF0" w:rsidRPr="00BF5CF0" w:rsidRDefault="00BF5CF0" w:rsidP="00BF5CF0">
      <w:pPr>
        <w:widowControl/>
        <w:spacing w:before="0"/>
        <w:ind w:firstLine="0"/>
        <w:contextualSpacing/>
        <w:jc w:val="left"/>
        <w:rPr>
          <w:bCs/>
          <w:sz w:val="22"/>
          <w:szCs w:val="22"/>
        </w:rPr>
      </w:pPr>
      <w:r w:rsidRPr="00BF5CF0">
        <w:rPr>
          <w:bCs/>
          <w:sz w:val="22"/>
          <w:szCs w:val="22"/>
        </w:rPr>
        <w:t>количество мест;</w:t>
      </w:r>
    </w:p>
    <w:p w:rsidR="00BF5CF0" w:rsidRPr="00BF5CF0" w:rsidRDefault="00BF5CF0" w:rsidP="00BF5CF0">
      <w:pPr>
        <w:widowControl/>
        <w:spacing w:before="0"/>
        <w:ind w:firstLine="0"/>
        <w:contextualSpacing/>
        <w:jc w:val="left"/>
        <w:rPr>
          <w:bCs/>
          <w:sz w:val="22"/>
          <w:szCs w:val="22"/>
        </w:rPr>
      </w:pPr>
      <w:r w:rsidRPr="00BF5CF0">
        <w:rPr>
          <w:bCs/>
          <w:sz w:val="22"/>
          <w:szCs w:val="22"/>
        </w:rPr>
        <w:lastRenderedPageBreak/>
        <w:t>вес нетто и вес брутто.</w:t>
      </w:r>
    </w:p>
    <w:p w:rsidR="00BF5CF0" w:rsidRPr="00BF5CF0" w:rsidRDefault="00BF5CF0" w:rsidP="00BF5CF0">
      <w:pPr>
        <w:widowControl/>
        <w:spacing w:before="0"/>
        <w:ind w:firstLine="0"/>
        <w:contextualSpacing/>
        <w:jc w:val="left"/>
        <w:rPr>
          <w:bCs/>
          <w:sz w:val="22"/>
          <w:szCs w:val="22"/>
        </w:rPr>
      </w:pPr>
      <w:r w:rsidRPr="00BF5CF0">
        <w:rPr>
          <w:bCs/>
          <w:sz w:val="22"/>
          <w:szCs w:val="22"/>
        </w:rPr>
        <w:t>Уведомление может быть направлено почтой, курьером,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В случае, если Покупатель не может принять Товар в указанные Поставщиком дату и/или время, Покупатель извещает об этом Поставщика и Стороны согласовывают другую дату и время.</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в эксплуатацию.</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4.4 Датой поставки Товара считается дата подписания Покупателем товарной накладной формы ТОРГ-12.</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4.5. Покупатель передает Товар Поставщику для выполнения работ по монтажу и вводу Товара в эксплуатацию по акту приема-передачи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вправе отказаться от Товара или привлечь третье лицо для выполнения данных работ за счет Поставщика.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4.9. Датой ввода Товара в эксплуатацию считается дата подписания Покупателем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5. Комплектность, качество и гарантии</w:t>
      </w:r>
    </w:p>
    <w:p w:rsidR="00BF5CF0" w:rsidRPr="00BF5CF0" w:rsidRDefault="00BF5CF0" w:rsidP="00BF5CF0">
      <w:pPr>
        <w:widowControl/>
        <w:spacing w:before="0"/>
        <w:ind w:firstLine="0"/>
        <w:contextualSpacing/>
        <w:jc w:val="left"/>
        <w:rPr>
          <w:bCs/>
          <w:sz w:val="22"/>
          <w:szCs w:val="22"/>
        </w:rPr>
      </w:pPr>
      <w:r w:rsidRPr="00BF5CF0">
        <w:rPr>
          <w:bCs/>
          <w:sz w:val="22"/>
          <w:szCs w:val="22"/>
        </w:rPr>
        <w:t>5.1. Поставщик гарантирует, что:</w:t>
      </w:r>
    </w:p>
    <w:p w:rsidR="00BF5CF0" w:rsidRPr="00BF5CF0" w:rsidRDefault="00BF5CF0" w:rsidP="00BF5CF0">
      <w:pPr>
        <w:widowControl/>
        <w:spacing w:before="0"/>
        <w:ind w:firstLine="0"/>
        <w:contextualSpacing/>
        <w:jc w:val="left"/>
        <w:rPr>
          <w:bCs/>
          <w:sz w:val="22"/>
          <w:szCs w:val="22"/>
        </w:rPr>
      </w:pPr>
      <w:r w:rsidRPr="00BF5CF0">
        <w:rPr>
          <w:bCs/>
          <w:sz w:val="22"/>
          <w:szCs w:val="22"/>
        </w:rPr>
        <w:t>поставляемый по настоящему Договору Товар является новым и не был в эксплуатации;</w:t>
      </w:r>
    </w:p>
    <w:p w:rsidR="00BF5CF0" w:rsidRPr="00BF5CF0" w:rsidRDefault="00BF5CF0" w:rsidP="00BF5CF0">
      <w:pPr>
        <w:widowControl/>
        <w:spacing w:before="0"/>
        <w:ind w:firstLine="0"/>
        <w:contextualSpacing/>
        <w:jc w:val="left"/>
        <w:rPr>
          <w:bCs/>
          <w:sz w:val="22"/>
          <w:szCs w:val="22"/>
        </w:rPr>
      </w:pPr>
      <w:r w:rsidRPr="00BF5CF0">
        <w:rPr>
          <w:bCs/>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F5CF0" w:rsidRPr="00BF5CF0" w:rsidRDefault="00BF5CF0" w:rsidP="00BF5CF0">
      <w:pPr>
        <w:widowControl/>
        <w:spacing w:before="0"/>
        <w:ind w:firstLine="0"/>
        <w:contextualSpacing/>
        <w:jc w:val="left"/>
        <w:rPr>
          <w:bCs/>
          <w:sz w:val="22"/>
          <w:szCs w:val="22"/>
        </w:rPr>
      </w:pPr>
      <w:r w:rsidRPr="00BF5CF0">
        <w:rPr>
          <w:bCs/>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при производстве Товара были применены качественные материалы, и было обеспечено надлежащее техническое исполнение;</w:t>
      </w:r>
    </w:p>
    <w:p w:rsidR="00BF5CF0" w:rsidRPr="00BF5CF0" w:rsidRDefault="00BF5CF0" w:rsidP="00BF5CF0">
      <w:pPr>
        <w:widowControl/>
        <w:spacing w:before="0"/>
        <w:ind w:firstLine="0"/>
        <w:contextualSpacing/>
        <w:jc w:val="left"/>
        <w:rPr>
          <w:bCs/>
          <w:sz w:val="22"/>
          <w:szCs w:val="22"/>
        </w:rPr>
      </w:pPr>
      <w:r w:rsidRPr="00BF5CF0">
        <w:rPr>
          <w:bCs/>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F5CF0" w:rsidRPr="00BF5CF0" w:rsidRDefault="00BF5CF0" w:rsidP="00BF5CF0">
      <w:pPr>
        <w:widowControl/>
        <w:spacing w:before="0"/>
        <w:ind w:firstLine="0"/>
        <w:contextualSpacing/>
        <w:jc w:val="left"/>
        <w:rPr>
          <w:bCs/>
          <w:sz w:val="22"/>
          <w:szCs w:val="22"/>
        </w:rPr>
      </w:pPr>
      <w:r w:rsidRPr="00BF5CF0">
        <w:rPr>
          <w:bCs/>
          <w:sz w:val="22"/>
          <w:szCs w:val="22"/>
        </w:rPr>
        <w:t>5.2. Гарантийный срок: 12 (Двенадцать) месяцев с даты подписания Покупателем акта ввода Товара в эксплуатацию.</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w:t>
      </w:r>
      <w:r w:rsidRPr="00BF5CF0">
        <w:rPr>
          <w:bCs/>
          <w:sz w:val="22"/>
          <w:szCs w:val="22"/>
        </w:rPr>
        <w:lastRenderedPageBreak/>
        <w:t>недостатков производится силами Покупателя, то Поставщик обязан незамедлительно возместить возникшие у Покупателя в связи с этим расходы.</w:t>
      </w:r>
    </w:p>
    <w:p w:rsidR="00BF5CF0" w:rsidRPr="00BF5CF0" w:rsidRDefault="00BF5CF0" w:rsidP="00BF5CF0">
      <w:pPr>
        <w:widowControl/>
        <w:spacing w:before="0"/>
        <w:ind w:firstLine="0"/>
        <w:contextualSpacing/>
        <w:jc w:val="left"/>
        <w:rPr>
          <w:bCs/>
          <w:sz w:val="22"/>
          <w:szCs w:val="22"/>
        </w:rPr>
      </w:pPr>
      <w:r w:rsidRPr="00BF5CF0">
        <w:rPr>
          <w:bCs/>
          <w:sz w:val="22"/>
          <w:szCs w:val="22"/>
        </w:rPr>
        <w:t>5.4.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F5CF0" w:rsidRPr="00BF5CF0" w:rsidRDefault="00BF5CF0" w:rsidP="00BF5CF0">
      <w:pPr>
        <w:widowControl/>
        <w:spacing w:before="0"/>
        <w:ind w:firstLine="0"/>
        <w:contextualSpacing/>
        <w:jc w:val="left"/>
        <w:rPr>
          <w:bCs/>
          <w:sz w:val="22"/>
          <w:szCs w:val="22"/>
        </w:rPr>
      </w:pPr>
      <w:r w:rsidRPr="00BF5CF0">
        <w:rPr>
          <w:bCs/>
          <w:sz w:val="22"/>
          <w:szCs w:val="22"/>
        </w:rPr>
        <w:t>5.5. Поставщик обязан провести гарантийный ремонт Товара в течение 30 (Тридцати) рабочих дней с даты получения уведомления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Транспортные расходы Поставщика, связанные с проведением гарантийного ремонта Товара, Покупателем не возмещаются.</w:t>
      </w:r>
    </w:p>
    <w:p w:rsidR="00BF5CF0" w:rsidRPr="00BF5CF0" w:rsidRDefault="00BF5CF0" w:rsidP="00BF5CF0">
      <w:pPr>
        <w:widowControl/>
        <w:spacing w:before="0"/>
        <w:ind w:firstLine="0"/>
        <w:contextualSpacing/>
        <w:jc w:val="left"/>
        <w:rPr>
          <w:bCs/>
          <w:sz w:val="22"/>
          <w:szCs w:val="22"/>
        </w:rPr>
      </w:pPr>
      <w:r w:rsidRPr="00BF5CF0">
        <w:rPr>
          <w:bCs/>
          <w:sz w:val="22"/>
          <w:szCs w:val="22"/>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F5CF0" w:rsidRPr="00BF5CF0" w:rsidRDefault="00BF5CF0" w:rsidP="00BF5CF0">
      <w:pPr>
        <w:widowControl/>
        <w:spacing w:before="0"/>
        <w:ind w:firstLine="0"/>
        <w:contextualSpacing/>
        <w:jc w:val="left"/>
        <w:rPr>
          <w:bCs/>
          <w:sz w:val="22"/>
          <w:szCs w:val="22"/>
        </w:rPr>
      </w:pPr>
      <w:r w:rsidRPr="00BF5CF0">
        <w:rPr>
          <w:bCs/>
          <w:sz w:val="22"/>
          <w:szCs w:val="22"/>
        </w:rPr>
        <w:t>Покупатель вправе отказаться от Товара в случае, когда ремонт Товара по гарантийному обслуживанию составит более 30 (Тридцати) рабочих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6. Упаковка и маркировка</w:t>
      </w:r>
    </w:p>
    <w:p w:rsidR="00BF5CF0" w:rsidRPr="00BF5CF0" w:rsidRDefault="00BF5CF0" w:rsidP="00BF5CF0">
      <w:pPr>
        <w:widowControl/>
        <w:spacing w:before="0"/>
        <w:ind w:firstLine="0"/>
        <w:contextualSpacing/>
        <w:jc w:val="left"/>
        <w:rPr>
          <w:bCs/>
          <w:sz w:val="22"/>
          <w:szCs w:val="22"/>
        </w:rPr>
      </w:pPr>
      <w:r w:rsidRPr="00BF5CF0">
        <w:rPr>
          <w:bCs/>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ГОСТов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(Тридцать) градусов по Цельсию.</w:t>
      </w:r>
    </w:p>
    <w:p w:rsidR="00BF5CF0" w:rsidRPr="00BF5CF0" w:rsidRDefault="00BF5CF0" w:rsidP="00BF5CF0">
      <w:pPr>
        <w:widowControl/>
        <w:spacing w:before="0"/>
        <w:ind w:firstLine="0"/>
        <w:contextualSpacing/>
        <w:jc w:val="left"/>
        <w:rPr>
          <w:bCs/>
          <w:sz w:val="22"/>
          <w:szCs w:val="22"/>
        </w:rPr>
      </w:pPr>
      <w:r w:rsidRPr="00BF5CF0">
        <w:rPr>
          <w:bCs/>
          <w:sz w:val="22"/>
          <w:szCs w:val="22"/>
        </w:rPr>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BF5CF0" w:rsidRPr="00BF5CF0" w:rsidRDefault="00BF5CF0" w:rsidP="00BF5CF0">
      <w:pPr>
        <w:widowControl/>
        <w:spacing w:before="0"/>
        <w:ind w:firstLine="0"/>
        <w:contextualSpacing/>
        <w:jc w:val="left"/>
        <w:rPr>
          <w:bCs/>
          <w:sz w:val="22"/>
          <w:szCs w:val="22"/>
        </w:rPr>
      </w:pPr>
      <w:r w:rsidRPr="00BF5CF0">
        <w:rPr>
          <w:bCs/>
          <w:sz w:val="22"/>
          <w:szCs w:val="22"/>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BF5CF0" w:rsidRPr="00BF5CF0" w:rsidRDefault="00BF5CF0" w:rsidP="00BF5CF0">
      <w:pPr>
        <w:widowControl/>
        <w:spacing w:before="0"/>
        <w:ind w:firstLine="0"/>
        <w:contextualSpacing/>
        <w:jc w:val="left"/>
        <w:rPr>
          <w:bCs/>
          <w:sz w:val="22"/>
          <w:szCs w:val="22"/>
        </w:rPr>
      </w:pPr>
      <w:r w:rsidRPr="00BF5CF0">
        <w:rPr>
          <w:bCs/>
          <w:sz w:val="22"/>
          <w:szCs w:val="22"/>
        </w:rPr>
        <w:t>Маркировка на ящике наносится на двух противоположных сторонах.</w:t>
      </w:r>
    </w:p>
    <w:p w:rsidR="00BF5CF0" w:rsidRPr="00BF5CF0" w:rsidRDefault="00BF5CF0" w:rsidP="00BF5CF0">
      <w:pPr>
        <w:widowControl/>
        <w:spacing w:before="0"/>
        <w:ind w:firstLine="0"/>
        <w:contextualSpacing/>
        <w:jc w:val="left"/>
        <w:rPr>
          <w:bCs/>
          <w:sz w:val="22"/>
          <w:szCs w:val="22"/>
        </w:rPr>
      </w:pPr>
      <w:r w:rsidRPr="00BF5CF0">
        <w:rPr>
          <w:bCs/>
          <w:sz w:val="22"/>
          <w:szCs w:val="22"/>
        </w:rPr>
        <w:t>Маркировка наносится четко, несмываемой краской, на русском языке и содержит следующую информацию:</w:t>
      </w:r>
    </w:p>
    <w:p w:rsidR="00BF5CF0" w:rsidRPr="00BF5CF0" w:rsidRDefault="00BF5CF0" w:rsidP="00BF5CF0">
      <w:pPr>
        <w:widowControl/>
        <w:spacing w:before="0"/>
        <w:ind w:firstLine="0"/>
        <w:contextualSpacing/>
        <w:jc w:val="left"/>
        <w:rPr>
          <w:bCs/>
          <w:sz w:val="22"/>
          <w:szCs w:val="22"/>
        </w:rPr>
      </w:pPr>
      <w:r w:rsidRPr="00BF5CF0">
        <w:rPr>
          <w:bCs/>
          <w:sz w:val="22"/>
          <w:szCs w:val="22"/>
        </w:rPr>
        <w:tab/>
        <w:t>номер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ab/>
        <w:t>наименование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ab/>
        <w:t>модель;</w:t>
      </w:r>
    </w:p>
    <w:p w:rsidR="00BF5CF0" w:rsidRPr="00BF5CF0" w:rsidRDefault="00BF5CF0" w:rsidP="00BF5CF0">
      <w:pPr>
        <w:widowControl/>
        <w:spacing w:before="0"/>
        <w:ind w:firstLine="0"/>
        <w:contextualSpacing/>
        <w:jc w:val="left"/>
        <w:rPr>
          <w:bCs/>
          <w:sz w:val="22"/>
          <w:szCs w:val="22"/>
        </w:rPr>
      </w:pPr>
      <w:r w:rsidRPr="00BF5CF0">
        <w:rPr>
          <w:bCs/>
          <w:sz w:val="22"/>
          <w:szCs w:val="22"/>
        </w:rPr>
        <w:tab/>
        <w:t>количество изделий в упаковке, всего;</w:t>
      </w:r>
    </w:p>
    <w:p w:rsidR="00BF5CF0" w:rsidRPr="00BF5CF0" w:rsidRDefault="00BF5CF0" w:rsidP="00BF5CF0">
      <w:pPr>
        <w:widowControl/>
        <w:spacing w:before="0"/>
        <w:ind w:firstLine="0"/>
        <w:contextualSpacing/>
        <w:jc w:val="left"/>
        <w:rPr>
          <w:bCs/>
          <w:sz w:val="22"/>
          <w:szCs w:val="22"/>
        </w:rPr>
      </w:pPr>
      <w:r w:rsidRPr="00BF5CF0">
        <w:rPr>
          <w:bCs/>
          <w:sz w:val="22"/>
          <w:szCs w:val="22"/>
        </w:rPr>
        <w:tab/>
        <w:t>Получатель;</w:t>
      </w:r>
    </w:p>
    <w:p w:rsidR="00BF5CF0" w:rsidRPr="00BF5CF0" w:rsidRDefault="00BF5CF0" w:rsidP="00BF5CF0">
      <w:pPr>
        <w:widowControl/>
        <w:spacing w:before="0"/>
        <w:ind w:firstLine="0"/>
        <w:contextualSpacing/>
        <w:jc w:val="left"/>
        <w:rPr>
          <w:bCs/>
          <w:sz w:val="22"/>
          <w:szCs w:val="22"/>
        </w:rPr>
      </w:pPr>
      <w:r w:rsidRPr="00BF5CF0">
        <w:rPr>
          <w:bCs/>
          <w:sz w:val="22"/>
          <w:szCs w:val="22"/>
        </w:rPr>
        <w:tab/>
        <w:t>вес нетто в кг.</w:t>
      </w:r>
    </w:p>
    <w:p w:rsidR="00BF5CF0" w:rsidRPr="00BF5CF0" w:rsidRDefault="00BF5CF0" w:rsidP="00BF5CF0">
      <w:pPr>
        <w:widowControl/>
        <w:spacing w:before="0"/>
        <w:ind w:firstLine="0"/>
        <w:contextualSpacing/>
        <w:jc w:val="left"/>
        <w:rPr>
          <w:bCs/>
          <w:sz w:val="22"/>
          <w:szCs w:val="22"/>
        </w:rPr>
      </w:pPr>
      <w:r w:rsidRPr="00BF5CF0">
        <w:rPr>
          <w:bCs/>
          <w:sz w:val="22"/>
          <w:szCs w:val="22"/>
        </w:rPr>
        <w:tab/>
        <w:t>размеры ящика в сантиметрах: длина, высота, ширина;</w:t>
      </w:r>
    </w:p>
    <w:p w:rsidR="00BF5CF0" w:rsidRPr="00BF5CF0" w:rsidRDefault="00BF5CF0" w:rsidP="00BF5CF0">
      <w:pPr>
        <w:widowControl/>
        <w:spacing w:before="0"/>
        <w:ind w:firstLine="0"/>
        <w:contextualSpacing/>
        <w:jc w:val="left"/>
        <w:rPr>
          <w:bCs/>
          <w:sz w:val="22"/>
          <w:szCs w:val="22"/>
        </w:rPr>
      </w:pPr>
      <w:r w:rsidRPr="00BF5CF0">
        <w:rPr>
          <w:bCs/>
          <w:sz w:val="22"/>
          <w:szCs w:val="22"/>
        </w:rPr>
        <w:tab/>
        <w:t>адрес и почтовые реквизиты завода-изготовителя.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6.7. На местах, высота которых превышает 1 м, указывается несмываемой краской место нахождения центра тяжести знаком «+» и буквами «ЦТ».</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lastRenderedPageBreak/>
        <w:t>7. Переход права собственности</w:t>
      </w:r>
    </w:p>
    <w:p w:rsidR="00BF5CF0" w:rsidRPr="00BF5CF0" w:rsidRDefault="00BF5CF0" w:rsidP="00BF5CF0">
      <w:pPr>
        <w:widowControl/>
        <w:spacing w:before="0"/>
        <w:ind w:firstLine="0"/>
        <w:contextualSpacing/>
        <w:jc w:val="left"/>
        <w:rPr>
          <w:bCs/>
          <w:sz w:val="22"/>
          <w:szCs w:val="22"/>
        </w:rPr>
      </w:pPr>
      <w:r w:rsidRPr="00BF5CF0">
        <w:rPr>
          <w:bCs/>
          <w:sz w:val="22"/>
          <w:szCs w:val="22"/>
        </w:rPr>
        <w:t>7.1. Право собственности на Товар, а также риск случайной гибели или порчи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переходят от Поставщика к Покупателю с даты подписания акта ввода Товара в эксплуатацию.</w:t>
      </w:r>
    </w:p>
    <w:p w:rsidR="00BF5CF0" w:rsidRPr="00BF5CF0" w:rsidRDefault="00BF5CF0" w:rsidP="00BF5CF0">
      <w:pPr>
        <w:widowControl/>
        <w:spacing w:before="0"/>
        <w:ind w:firstLine="0"/>
        <w:contextualSpacing/>
        <w:jc w:val="left"/>
        <w:rPr>
          <w:bCs/>
          <w:sz w:val="22"/>
          <w:szCs w:val="22"/>
        </w:rPr>
      </w:pPr>
      <w:r w:rsidRPr="00BF5CF0">
        <w:rPr>
          <w:bCs/>
          <w:sz w:val="22"/>
          <w:szCs w:val="22"/>
        </w:rPr>
        <w:t>7.2. Поставщик несет риск случайной гибели или порчи Товара до окончания работ по монтажу и воду Товара в эксплуатацию.</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8. Ответственность Сторон</w:t>
      </w:r>
    </w:p>
    <w:p w:rsidR="00BF5CF0" w:rsidRPr="00BF5CF0" w:rsidRDefault="00BF5CF0" w:rsidP="00BF5CF0">
      <w:pPr>
        <w:widowControl/>
        <w:spacing w:before="0"/>
        <w:ind w:firstLine="0"/>
        <w:contextualSpacing/>
        <w:jc w:val="left"/>
        <w:rPr>
          <w:bCs/>
          <w:sz w:val="22"/>
          <w:szCs w:val="22"/>
        </w:rPr>
      </w:pPr>
      <w:r w:rsidRPr="00BF5CF0">
        <w:rPr>
          <w:bCs/>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F5CF0" w:rsidRPr="00BF5CF0" w:rsidRDefault="00BF5CF0" w:rsidP="00BF5CF0">
      <w:pPr>
        <w:widowControl/>
        <w:spacing w:before="0"/>
        <w:ind w:firstLine="0"/>
        <w:contextualSpacing/>
        <w:jc w:val="left"/>
        <w:rPr>
          <w:bCs/>
          <w:sz w:val="22"/>
          <w:szCs w:val="22"/>
        </w:rPr>
      </w:pPr>
      <w:r w:rsidRPr="00BF5CF0">
        <w:rPr>
          <w:bCs/>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BF5CF0" w:rsidRPr="00BF5CF0" w:rsidRDefault="00BF5CF0" w:rsidP="00BF5CF0">
      <w:pPr>
        <w:widowControl/>
        <w:spacing w:before="0"/>
        <w:ind w:firstLine="0"/>
        <w:contextualSpacing/>
        <w:jc w:val="left"/>
        <w:rPr>
          <w:bCs/>
          <w:sz w:val="22"/>
          <w:szCs w:val="22"/>
        </w:rPr>
      </w:pPr>
      <w:r w:rsidRPr="00BF5CF0">
        <w:rPr>
          <w:bCs/>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8.4. В случае просрочки окончания работ по монтажу и вводу Товара в эксплуатацию, включая проведение инструктажа работников Покупателя по работе с Товаром Поставщиком,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BF5CF0" w:rsidRPr="00BF5CF0" w:rsidRDefault="00BF5CF0" w:rsidP="00BF5CF0">
      <w:pPr>
        <w:widowControl/>
        <w:spacing w:before="0"/>
        <w:ind w:firstLine="0"/>
        <w:contextualSpacing/>
        <w:jc w:val="left"/>
        <w:rPr>
          <w:bCs/>
          <w:sz w:val="22"/>
          <w:szCs w:val="22"/>
        </w:rPr>
      </w:pPr>
      <w:r w:rsidRPr="00BF5CF0">
        <w:rPr>
          <w:bCs/>
          <w:sz w:val="22"/>
          <w:szCs w:val="22"/>
        </w:rPr>
        <w:t>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денежных суммы и уплатить Покупателю штраф в размере 10 % от общей стоимости Товара, указанной в 2.1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8.6. В случае не устранения Поставщиком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BF5CF0" w:rsidRPr="00BF5CF0" w:rsidRDefault="00BF5CF0" w:rsidP="00BF5CF0">
      <w:pPr>
        <w:widowControl/>
        <w:spacing w:before="0"/>
        <w:ind w:firstLine="0"/>
        <w:contextualSpacing/>
        <w:jc w:val="left"/>
        <w:rPr>
          <w:bCs/>
          <w:sz w:val="22"/>
          <w:szCs w:val="22"/>
        </w:rPr>
      </w:pPr>
      <w:r w:rsidRPr="00BF5CF0">
        <w:rPr>
          <w:bCs/>
          <w:sz w:val="22"/>
          <w:szCs w:val="22"/>
        </w:rPr>
        <w:t>0,02% от общей стоимости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0,01% от общей стоимости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60 (Шестидесяти)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60-ти (Шестидесяти) - </w:t>
      </w:r>
      <w:proofErr w:type="spellStart"/>
      <w:r w:rsidRPr="00BF5CF0">
        <w:rPr>
          <w:bCs/>
          <w:sz w:val="22"/>
          <w:szCs w:val="22"/>
        </w:rPr>
        <w:t>дневный</w:t>
      </w:r>
      <w:proofErr w:type="spellEnd"/>
      <w:r w:rsidRPr="00BF5CF0">
        <w:rPr>
          <w:bCs/>
          <w:sz w:val="22"/>
          <w:szCs w:val="22"/>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F5CF0" w:rsidRPr="00BF5CF0" w:rsidRDefault="00BF5CF0" w:rsidP="00BF5CF0">
      <w:pPr>
        <w:widowControl/>
        <w:spacing w:before="0"/>
        <w:ind w:firstLine="0"/>
        <w:contextualSpacing/>
        <w:jc w:val="left"/>
        <w:rPr>
          <w:bCs/>
          <w:sz w:val="22"/>
          <w:szCs w:val="22"/>
        </w:rPr>
      </w:pPr>
      <w:r w:rsidRPr="00BF5CF0">
        <w:rPr>
          <w:bCs/>
          <w:sz w:val="22"/>
          <w:szCs w:val="22"/>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F5CF0" w:rsidRPr="00BF5CF0" w:rsidRDefault="00BF5CF0" w:rsidP="00BF5CF0">
      <w:pPr>
        <w:widowControl/>
        <w:spacing w:before="0"/>
        <w:ind w:firstLine="0"/>
        <w:contextualSpacing/>
        <w:jc w:val="left"/>
        <w:rPr>
          <w:bCs/>
          <w:iCs/>
          <w:sz w:val="22"/>
          <w:szCs w:val="22"/>
        </w:rPr>
      </w:pPr>
      <w:r w:rsidRPr="00BF5CF0">
        <w:rPr>
          <w:bCs/>
          <w:iCs/>
          <w:sz w:val="22"/>
          <w:szCs w:val="22"/>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F5CF0" w:rsidRPr="00BF5CF0" w:rsidRDefault="00BF5CF0" w:rsidP="00BF5CF0">
      <w:pPr>
        <w:widowControl/>
        <w:spacing w:before="0"/>
        <w:ind w:firstLine="0"/>
        <w:contextualSpacing/>
        <w:jc w:val="left"/>
        <w:rPr>
          <w:bCs/>
          <w:iCs/>
          <w:sz w:val="22"/>
          <w:szCs w:val="22"/>
        </w:rPr>
      </w:pPr>
      <w:r w:rsidRPr="00BF5CF0">
        <w:rPr>
          <w:bCs/>
          <w:iCs/>
          <w:sz w:val="22"/>
          <w:szCs w:val="22"/>
        </w:rPr>
        <w:t>8.12. Начисление и уплата любых пени,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F5CF0" w:rsidRPr="00BF5CF0" w:rsidRDefault="00BF5CF0" w:rsidP="00BF5CF0">
      <w:pPr>
        <w:widowControl/>
        <w:spacing w:before="0"/>
        <w:ind w:firstLine="0"/>
        <w:contextualSpacing/>
        <w:jc w:val="left"/>
        <w:rPr>
          <w:bCs/>
          <w:i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9. Обстоятельства непреодолимой силы</w:t>
      </w:r>
    </w:p>
    <w:p w:rsidR="00BF5CF0" w:rsidRPr="00BF5CF0" w:rsidRDefault="00BF5CF0" w:rsidP="00BF5CF0">
      <w:pPr>
        <w:widowControl/>
        <w:spacing w:before="0"/>
        <w:ind w:firstLine="0"/>
        <w:contextualSpacing/>
        <w:jc w:val="left"/>
        <w:rPr>
          <w:bCs/>
          <w:sz w:val="22"/>
          <w:szCs w:val="22"/>
        </w:rPr>
      </w:pPr>
      <w:r w:rsidRPr="00BF5CF0">
        <w:rPr>
          <w:bCs/>
          <w:sz w:val="22"/>
          <w:szCs w:val="22"/>
        </w:rPr>
        <w:lastRenderedPageBreak/>
        <w:t>9.1. 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F5CF0" w:rsidRPr="00BF5CF0" w:rsidRDefault="00BF5CF0" w:rsidP="00BF5CF0">
      <w:pPr>
        <w:widowControl/>
        <w:spacing w:before="0"/>
        <w:ind w:firstLine="0"/>
        <w:contextualSpacing/>
        <w:jc w:val="left"/>
        <w:rPr>
          <w:bCs/>
          <w:sz w:val="22"/>
          <w:szCs w:val="22"/>
        </w:rPr>
      </w:pPr>
      <w:r w:rsidRPr="00BF5CF0">
        <w:rPr>
          <w:bCs/>
          <w:sz w:val="22"/>
          <w:szCs w:val="22"/>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5CF0" w:rsidRPr="00BF5CF0" w:rsidRDefault="00BF5CF0" w:rsidP="00BF5CF0">
      <w:pPr>
        <w:widowControl/>
        <w:spacing w:before="0"/>
        <w:ind w:firstLine="0"/>
        <w:contextualSpacing/>
        <w:jc w:val="left"/>
        <w:rPr>
          <w:bCs/>
          <w:sz w:val="22"/>
          <w:szCs w:val="22"/>
        </w:rPr>
      </w:pPr>
      <w:r w:rsidRPr="00BF5CF0">
        <w:rPr>
          <w:bCs/>
          <w:sz w:val="22"/>
          <w:szCs w:val="22"/>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F5CF0" w:rsidRPr="00BF5CF0" w:rsidRDefault="00BF5CF0" w:rsidP="00BF5CF0">
      <w:pPr>
        <w:widowControl/>
        <w:spacing w:before="0"/>
        <w:ind w:firstLine="0"/>
        <w:contextualSpacing/>
        <w:jc w:val="left"/>
        <w:rPr>
          <w:bCs/>
          <w:sz w:val="22"/>
          <w:szCs w:val="22"/>
        </w:rPr>
      </w:pPr>
      <w:r w:rsidRPr="00BF5CF0">
        <w:rPr>
          <w:bCs/>
          <w:sz w:val="22"/>
          <w:szCs w:val="22"/>
        </w:rPr>
        <w:t>9.4. Если обстоятельства непреодолимой силы действуют на протяжении 3 (Трёх)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обязательству, после прекращения форс-мажорных обстоятельств.</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10. Разрешение споров</w:t>
      </w:r>
    </w:p>
    <w:p w:rsidR="00BF5CF0" w:rsidRPr="00BF5CF0" w:rsidRDefault="00BF5CF0" w:rsidP="00BF5CF0">
      <w:pPr>
        <w:widowControl/>
        <w:spacing w:before="0"/>
        <w:ind w:firstLine="0"/>
        <w:contextualSpacing/>
        <w:jc w:val="left"/>
        <w:rPr>
          <w:bCs/>
          <w:sz w:val="22"/>
          <w:szCs w:val="22"/>
        </w:rPr>
      </w:pPr>
      <w:r w:rsidRPr="00BF5CF0">
        <w:rPr>
          <w:bCs/>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F5CF0" w:rsidRPr="00BF5CF0" w:rsidRDefault="00BF5CF0" w:rsidP="00BF5CF0">
      <w:pPr>
        <w:widowControl/>
        <w:spacing w:before="0"/>
        <w:ind w:firstLine="0"/>
        <w:contextualSpacing/>
        <w:jc w:val="left"/>
        <w:rPr>
          <w:bCs/>
          <w:sz w:val="22"/>
          <w:szCs w:val="22"/>
        </w:rPr>
      </w:pPr>
      <w:r w:rsidRPr="00BF5CF0">
        <w:rPr>
          <w:bCs/>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F5CF0" w:rsidRPr="00BF5CF0" w:rsidRDefault="00BF5CF0" w:rsidP="00BF5CF0">
      <w:pPr>
        <w:widowControl/>
        <w:spacing w:before="0"/>
        <w:ind w:firstLine="0"/>
        <w:contextualSpacing/>
        <w:jc w:val="left"/>
        <w:rPr>
          <w:bCs/>
          <w:sz w:val="22"/>
          <w:szCs w:val="22"/>
        </w:rPr>
      </w:pPr>
      <w:r w:rsidRPr="00BF5CF0">
        <w:rPr>
          <w:bCs/>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11. Порядок внесения изменений, дополнений в Договор и его расторжения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5CF0" w:rsidRPr="00BF5CF0" w:rsidRDefault="00BF5CF0" w:rsidP="00BF5CF0">
      <w:pPr>
        <w:widowControl/>
        <w:spacing w:before="0"/>
        <w:ind w:firstLine="0"/>
        <w:contextualSpacing/>
        <w:jc w:val="left"/>
        <w:rPr>
          <w:bCs/>
          <w:sz w:val="22"/>
          <w:szCs w:val="22"/>
        </w:rPr>
      </w:pPr>
      <w:r w:rsidRPr="00BF5CF0">
        <w:rPr>
          <w:bCs/>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F5CF0" w:rsidRPr="00BF5CF0" w:rsidRDefault="00BF5CF0" w:rsidP="00BF5CF0">
      <w:pPr>
        <w:widowControl/>
        <w:spacing w:before="0"/>
        <w:ind w:firstLine="0"/>
        <w:contextualSpacing/>
        <w:jc w:val="left"/>
        <w:rPr>
          <w:bCs/>
          <w:sz w:val="22"/>
          <w:szCs w:val="22"/>
        </w:rPr>
      </w:pPr>
      <w:r w:rsidRPr="00BF5CF0">
        <w:rPr>
          <w:bCs/>
          <w:sz w:val="22"/>
          <w:szCs w:val="22"/>
        </w:rPr>
        <w:t>11.3. Договор может быть расторгнут в случае неисполнения Поставщиком требования, предусмотренного пунктом 3.1.8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16 настоящего Договора или сообщенному в порядке, установленном пунктом 15.3 Договора почтовому адресу (при направлении извещения заказной почтой).</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12.Антикоррупционная оговорка</w:t>
      </w:r>
    </w:p>
    <w:p w:rsidR="00BF5CF0" w:rsidRPr="00BF5CF0" w:rsidRDefault="00BF5CF0" w:rsidP="00BF5CF0">
      <w:pPr>
        <w:widowControl/>
        <w:spacing w:before="0"/>
        <w:ind w:firstLine="0"/>
        <w:contextualSpacing/>
        <w:jc w:val="left"/>
        <w:rPr>
          <w:bCs/>
          <w:sz w:val="22"/>
          <w:szCs w:val="22"/>
        </w:rPr>
      </w:pPr>
      <w:r w:rsidRPr="00BF5CF0">
        <w:rPr>
          <w:bCs/>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w:t>
      </w:r>
      <w:r w:rsidRPr="00BF5CF0">
        <w:rPr>
          <w:bCs/>
          <w:sz w:val="22"/>
          <w:szCs w:val="22"/>
        </w:rPr>
        <w:lastRenderedPageBreak/>
        <w:t>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F5CF0" w:rsidRPr="00BF5CF0" w:rsidRDefault="00BF5CF0" w:rsidP="00BF5CF0">
      <w:pPr>
        <w:widowControl/>
        <w:spacing w:before="0"/>
        <w:ind w:firstLine="0"/>
        <w:contextualSpacing/>
        <w:jc w:val="left"/>
        <w:rPr>
          <w:bCs/>
          <w:sz w:val="22"/>
          <w:szCs w:val="22"/>
        </w:rPr>
      </w:pPr>
      <w:r w:rsidRPr="00BF5CF0">
        <w:rPr>
          <w:bCs/>
          <w:sz w:val="22"/>
          <w:szCs w:val="22"/>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12.3.1. Каналы уведомления Покупателя о нарушениях каких-либо положений пунктов 12.1, 12.2 настоящего Договора: </w:t>
      </w:r>
    </w:p>
    <w:p w:rsidR="00BF5CF0" w:rsidRPr="00BF5CF0" w:rsidRDefault="00BF5CF0" w:rsidP="00BF5CF0">
      <w:pPr>
        <w:widowControl/>
        <w:spacing w:before="0"/>
        <w:ind w:firstLine="0"/>
        <w:contextualSpacing/>
        <w:jc w:val="left"/>
        <w:rPr>
          <w:bCs/>
          <w:sz w:val="22"/>
          <w:szCs w:val="22"/>
        </w:rPr>
      </w:pPr>
      <w:r w:rsidRPr="00BF5CF0">
        <w:rPr>
          <w:bCs/>
          <w:sz w:val="22"/>
          <w:szCs w:val="22"/>
        </w:rPr>
        <w:t>- факс:(4842) 73-84-41;</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электронная почта: </w:t>
      </w:r>
      <w:hyperlink r:id="rId14" w:history="1">
        <w:r w:rsidRPr="004E3469">
          <w:rPr>
            <w:rStyle w:val="afb"/>
            <w:b/>
            <w:bCs/>
            <w:color w:val="002060"/>
            <w:sz w:val="22"/>
            <w:szCs w:val="22"/>
            <w:lang w:val="en-US"/>
          </w:rPr>
          <w:t>rghospital</w:t>
        </w:r>
        <w:r w:rsidRPr="004E3469">
          <w:rPr>
            <w:rStyle w:val="afb"/>
            <w:b/>
            <w:bCs/>
            <w:color w:val="002060"/>
            <w:sz w:val="22"/>
            <w:szCs w:val="22"/>
          </w:rPr>
          <w:t>@</w:t>
        </w:r>
        <w:r w:rsidRPr="004E3469">
          <w:rPr>
            <w:rStyle w:val="afb"/>
            <w:b/>
            <w:bCs/>
            <w:color w:val="002060"/>
            <w:sz w:val="22"/>
            <w:szCs w:val="22"/>
            <w:lang w:val="en-US"/>
          </w:rPr>
          <w:t>mail</w:t>
        </w:r>
        <w:r w:rsidRPr="004E3469">
          <w:rPr>
            <w:rStyle w:val="afb"/>
            <w:b/>
            <w:bCs/>
            <w:color w:val="002060"/>
            <w:sz w:val="22"/>
            <w:szCs w:val="22"/>
          </w:rPr>
          <w:t>.</w:t>
        </w:r>
        <w:r w:rsidRPr="004E3469">
          <w:rPr>
            <w:rStyle w:val="afb"/>
            <w:b/>
            <w:bCs/>
            <w:color w:val="002060"/>
            <w:sz w:val="22"/>
            <w:szCs w:val="22"/>
            <w:lang w:val="en-US"/>
          </w:rPr>
          <w:t>ru</w:t>
        </w:r>
      </w:hyperlink>
      <w:r w:rsidRPr="004E3469">
        <w:rPr>
          <w:b/>
          <w:bCs/>
          <w:color w:val="002060"/>
          <w:sz w:val="22"/>
          <w:szCs w:val="22"/>
        </w:rPr>
        <w:t xml:space="preserve"> </w:t>
      </w:r>
      <w:r w:rsidRPr="00BF5CF0">
        <w:rPr>
          <w:bCs/>
          <w:sz w:val="22"/>
          <w:szCs w:val="22"/>
        </w:rPr>
        <w:t xml:space="preserve"> </w:t>
      </w:r>
    </w:p>
    <w:p w:rsidR="00BF5CF0" w:rsidRPr="00BF5CF0" w:rsidRDefault="00BF5CF0" w:rsidP="00BF5CF0">
      <w:pPr>
        <w:widowControl/>
        <w:spacing w:before="0"/>
        <w:ind w:firstLine="0"/>
        <w:contextualSpacing/>
        <w:jc w:val="left"/>
        <w:rPr>
          <w:bCs/>
          <w:sz w:val="22"/>
          <w:szCs w:val="22"/>
        </w:rPr>
      </w:pPr>
      <w:r w:rsidRPr="00BF5CF0">
        <w:rPr>
          <w:bCs/>
          <w:sz w:val="22"/>
          <w:szCs w:val="22"/>
        </w:rPr>
        <w:t>12.3.2. Каналы уведомления Поставщика о нарушениях каких-либо положений пунктов 12.1, 12.2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тел/факс: </w:t>
      </w:r>
      <w:r w:rsidR="004E3469">
        <w:rPr>
          <w:bCs/>
          <w:sz w:val="22"/>
          <w:szCs w:val="22"/>
        </w:rPr>
        <w:t>________________________________________________</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 электронная </w:t>
      </w:r>
      <w:r w:rsidR="004E3469" w:rsidRPr="00BF5CF0">
        <w:rPr>
          <w:bCs/>
          <w:sz w:val="22"/>
          <w:szCs w:val="22"/>
        </w:rPr>
        <w:t>почта:</w:t>
      </w:r>
      <w:r w:rsidR="004E3469">
        <w:rPr>
          <w:bCs/>
          <w:sz w:val="22"/>
          <w:szCs w:val="22"/>
        </w:rPr>
        <w:t xml:space="preserve"> ________________________________________</w:t>
      </w:r>
    </w:p>
    <w:p w:rsidR="00BF5CF0" w:rsidRPr="00BF5CF0" w:rsidRDefault="00BF5CF0" w:rsidP="00BF5CF0">
      <w:pPr>
        <w:widowControl/>
        <w:spacing w:before="0"/>
        <w:ind w:firstLine="0"/>
        <w:contextualSpacing/>
        <w:jc w:val="left"/>
        <w:rPr>
          <w:bCs/>
          <w:sz w:val="22"/>
          <w:szCs w:val="22"/>
        </w:rPr>
      </w:pPr>
      <w:r w:rsidRPr="00BF5CF0">
        <w:rPr>
          <w:bCs/>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F5CF0" w:rsidRPr="00BF5CF0" w:rsidRDefault="00BF5CF0" w:rsidP="00BF5CF0">
      <w:pPr>
        <w:widowControl/>
        <w:spacing w:before="0"/>
        <w:ind w:firstLine="0"/>
        <w:contextualSpacing/>
        <w:jc w:val="left"/>
        <w:rPr>
          <w:bCs/>
          <w:sz w:val="22"/>
          <w:szCs w:val="22"/>
        </w:rPr>
      </w:pPr>
      <w:r w:rsidRPr="00BF5CF0">
        <w:rPr>
          <w:bCs/>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13. Налоговая оговорка</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13.1. Поставщик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w:t>
      </w:r>
      <w:r w:rsidRPr="00BF5CF0">
        <w:rPr>
          <w:bCs/>
          <w:sz w:val="22"/>
          <w:szCs w:val="22"/>
        </w:rPr>
        <w:lastRenderedPageBreak/>
        <w:t>страховые взносы; лица, подписывающие от его имени первичные документы и счета-фактуры,  имеют на это все необходимые полномочия и доверенности.</w:t>
      </w:r>
    </w:p>
    <w:p w:rsidR="00BF5CF0" w:rsidRPr="00BF5CF0" w:rsidRDefault="00BF5CF0" w:rsidP="00BF5CF0">
      <w:pPr>
        <w:widowControl/>
        <w:spacing w:before="0"/>
        <w:ind w:firstLine="0"/>
        <w:contextualSpacing/>
        <w:jc w:val="left"/>
        <w:rPr>
          <w:bCs/>
          <w:sz w:val="22"/>
          <w:szCs w:val="22"/>
        </w:rPr>
      </w:pPr>
      <w:r w:rsidRPr="00BF5CF0">
        <w:rPr>
          <w:bCs/>
          <w:sz w:val="22"/>
          <w:szCs w:val="22"/>
        </w:rPr>
        <w:t xml:space="preserve">13.2. Если Поставщик,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Продавец, обязуется возместить Покупателю убытки, который последний понес вследствие таких нарушений. </w:t>
      </w:r>
    </w:p>
    <w:p w:rsidR="00BF5CF0" w:rsidRPr="00BF5CF0" w:rsidRDefault="00BF5CF0" w:rsidP="00BF5CF0">
      <w:pPr>
        <w:widowControl/>
        <w:spacing w:before="0"/>
        <w:ind w:firstLine="0"/>
        <w:contextualSpacing/>
        <w:jc w:val="left"/>
        <w:rPr>
          <w:bCs/>
          <w:sz w:val="22"/>
          <w:szCs w:val="22"/>
        </w:rPr>
      </w:pPr>
      <w:r w:rsidRPr="00BF5CF0">
        <w:rPr>
          <w:bCs/>
          <w:sz w:val="22"/>
          <w:szCs w:val="22"/>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14. Срок действия Договора</w:t>
      </w:r>
    </w:p>
    <w:p w:rsidR="00BF5CF0" w:rsidRPr="00BF5CF0" w:rsidRDefault="00BF5CF0" w:rsidP="00BF5CF0">
      <w:pPr>
        <w:widowControl/>
        <w:spacing w:before="0"/>
        <w:ind w:firstLine="0"/>
        <w:contextualSpacing/>
        <w:jc w:val="left"/>
        <w:rPr>
          <w:bCs/>
          <w:sz w:val="22"/>
          <w:szCs w:val="22"/>
        </w:rPr>
      </w:pPr>
      <w:r w:rsidRPr="00BF5CF0">
        <w:rPr>
          <w:bCs/>
          <w:sz w:val="22"/>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F5CF0" w:rsidRPr="00BF5CF0" w:rsidRDefault="00BF5CF0" w:rsidP="00BF5CF0">
      <w:pPr>
        <w:widowControl/>
        <w:spacing w:before="0"/>
        <w:ind w:firstLine="0"/>
        <w:contextualSpacing/>
        <w:jc w:val="left"/>
        <w:rPr>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15. Прочие условия</w:t>
      </w:r>
    </w:p>
    <w:p w:rsidR="00BF5CF0" w:rsidRPr="00BF5CF0" w:rsidRDefault="00BF5CF0" w:rsidP="00BF5CF0">
      <w:pPr>
        <w:widowControl/>
        <w:spacing w:before="0"/>
        <w:ind w:firstLine="0"/>
        <w:contextualSpacing/>
        <w:jc w:val="left"/>
        <w:rPr>
          <w:bCs/>
          <w:sz w:val="22"/>
          <w:szCs w:val="22"/>
        </w:rPr>
      </w:pPr>
      <w:r w:rsidRPr="00BF5CF0">
        <w:rPr>
          <w:bCs/>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F5CF0" w:rsidRPr="00BF5CF0" w:rsidRDefault="00BF5CF0" w:rsidP="00BF5CF0">
      <w:pPr>
        <w:widowControl/>
        <w:spacing w:before="0"/>
        <w:ind w:firstLine="0"/>
        <w:contextualSpacing/>
        <w:jc w:val="left"/>
        <w:rPr>
          <w:bCs/>
          <w:sz w:val="22"/>
          <w:szCs w:val="22"/>
        </w:rPr>
      </w:pPr>
      <w:r w:rsidRPr="00BF5CF0">
        <w:rPr>
          <w:bCs/>
          <w:sz w:val="22"/>
          <w:szCs w:val="22"/>
        </w:rPr>
        <w:t>15.2.  Поставщик не вправе полностью или частично уступать свои права по настоящему Договору третьим лицам.</w:t>
      </w:r>
    </w:p>
    <w:p w:rsidR="00BF5CF0" w:rsidRPr="00BF5CF0" w:rsidRDefault="00BF5CF0" w:rsidP="00BF5CF0">
      <w:pPr>
        <w:widowControl/>
        <w:spacing w:before="0"/>
        <w:ind w:firstLine="0"/>
        <w:contextualSpacing/>
        <w:jc w:val="left"/>
        <w:rPr>
          <w:bCs/>
          <w:sz w:val="22"/>
          <w:szCs w:val="22"/>
        </w:rPr>
      </w:pPr>
      <w:r w:rsidRPr="00BF5CF0">
        <w:rPr>
          <w:bCs/>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F5CF0" w:rsidRPr="00BF5CF0" w:rsidRDefault="00BF5CF0" w:rsidP="00BF5CF0">
      <w:pPr>
        <w:widowControl/>
        <w:spacing w:before="0"/>
        <w:ind w:firstLine="0"/>
        <w:contextualSpacing/>
        <w:jc w:val="left"/>
        <w:rPr>
          <w:bCs/>
          <w:sz w:val="22"/>
          <w:szCs w:val="22"/>
        </w:rPr>
      </w:pPr>
      <w:r w:rsidRPr="00BF5CF0">
        <w:rPr>
          <w:bCs/>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принятой к исполнению другой Стороной с даты отправления электронного письма.</w:t>
      </w:r>
    </w:p>
    <w:p w:rsidR="00BF5CF0" w:rsidRPr="00BF5CF0" w:rsidRDefault="00BF5CF0" w:rsidP="00BF5CF0">
      <w:pPr>
        <w:widowControl/>
        <w:spacing w:before="0"/>
        <w:ind w:firstLine="0"/>
        <w:contextualSpacing/>
        <w:jc w:val="left"/>
        <w:rPr>
          <w:bCs/>
          <w:sz w:val="22"/>
          <w:szCs w:val="22"/>
        </w:rPr>
      </w:pPr>
      <w:r w:rsidRPr="00BF5CF0">
        <w:rPr>
          <w:bCs/>
          <w:sz w:val="22"/>
          <w:szCs w:val="22"/>
        </w:rPr>
        <w:t>15.5. Все приложения к настоящему Договору являются его неотъемлемыми частями.</w:t>
      </w:r>
    </w:p>
    <w:p w:rsidR="00BF5CF0" w:rsidRPr="00BF5CF0" w:rsidRDefault="00BF5CF0" w:rsidP="00BF5CF0">
      <w:pPr>
        <w:widowControl/>
        <w:spacing w:before="0"/>
        <w:ind w:firstLine="0"/>
        <w:contextualSpacing/>
        <w:jc w:val="left"/>
        <w:rPr>
          <w:bCs/>
          <w:sz w:val="22"/>
          <w:szCs w:val="22"/>
        </w:rPr>
      </w:pPr>
      <w:r w:rsidRPr="00BF5CF0">
        <w:rPr>
          <w:bCs/>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BF5CF0" w:rsidRPr="00BF5CF0" w:rsidRDefault="00BF5CF0" w:rsidP="00BF5CF0">
      <w:pPr>
        <w:widowControl/>
        <w:spacing w:before="0"/>
        <w:ind w:firstLine="0"/>
        <w:contextualSpacing/>
        <w:jc w:val="left"/>
        <w:rPr>
          <w:bCs/>
          <w:sz w:val="22"/>
          <w:szCs w:val="22"/>
        </w:rPr>
      </w:pPr>
      <w:r w:rsidRPr="00BF5CF0">
        <w:rPr>
          <w:bCs/>
          <w:sz w:val="22"/>
          <w:szCs w:val="22"/>
        </w:rPr>
        <w:t>15.7. К настоящему Договору прилагаются:</w:t>
      </w:r>
    </w:p>
    <w:p w:rsidR="00BF5CF0" w:rsidRPr="00BF5CF0" w:rsidRDefault="00BF5CF0" w:rsidP="00BF5CF0">
      <w:pPr>
        <w:widowControl/>
        <w:spacing w:before="0"/>
        <w:ind w:firstLine="0"/>
        <w:contextualSpacing/>
        <w:jc w:val="left"/>
        <w:rPr>
          <w:bCs/>
          <w:sz w:val="22"/>
          <w:szCs w:val="22"/>
        </w:rPr>
      </w:pPr>
      <w:r w:rsidRPr="00BF5CF0">
        <w:rPr>
          <w:bCs/>
          <w:sz w:val="22"/>
          <w:szCs w:val="22"/>
        </w:rPr>
        <w:t>15.7.1. Спецификация (Приложение № 1);</w:t>
      </w:r>
    </w:p>
    <w:p w:rsidR="00BF5CF0" w:rsidRPr="00BF5CF0" w:rsidRDefault="00BF5CF0" w:rsidP="00BF5CF0">
      <w:pPr>
        <w:widowControl/>
        <w:spacing w:before="0"/>
        <w:ind w:firstLine="0"/>
        <w:contextualSpacing/>
        <w:jc w:val="left"/>
        <w:rPr>
          <w:bCs/>
          <w:sz w:val="22"/>
          <w:szCs w:val="22"/>
        </w:rPr>
      </w:pPr>
      <w:r w:rsidRPr="00BF5CF0">
        <w:rPr>
          <w:bCs/>
          <w:sz w:val="22"/>
          <w:szCs w:val="22"/>
        </w:rPr>
        <w:t>15.7.2. График поставки (Приложение № 2).</w:t>
      </w: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16. Адреса и платёжные реквизиты Сторон</w:t>
      </w:r>
    </w:p>
    <w:p w:rsidR="00BF5CF0" w:rsidRPr="00BF5CF0" w:rsidRDefault="00BF5CF0" w:rsidP="00BF5CF0">
      <w:pPr>
        <w:widowControl/>
        <w:spacing w:before="0"/>
        <w:ind w:firstLine="0"/>
        <w:contextualSpacing/>
        <w:jc w:val="center"/>
        <w:rPr>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62"/>
      </w:tblGrid>
      <w:tr w:rsidR="00BF5CF0" w:rsidRPr="00BF5CF0" w:rsidTr="00BF5CF0">
        <w:trPr>
          <w:trHeight w:val="5618"/>
        </w:trPr>
        <w:tc>
          <w:tcPr>
            <w:tcW w:w="5211" w:type="dxa"/>
            <w:tcBorders>
              <w:top w:val="single" w:sz="4" w:space="0" w:color="auto"/>
              <w:left w:val="single" w:sz="4" w:space="0" w:color="auto"/>
              <w:bottom w:val="single" w:sz="4" w:space="0" w:color="auto"/>
              <w:right w:val="single" w:sz="4" w:space="0" w:color="auto"/>
            </w:tcBorders>
          </w:tcPr>
          <w:p w:rsidR="00BF5CF0" w:rsidRPr="00BF5CF0" w:rsidRDefault="003D7A5E" w:rsidP="00BF5CF0">
            <w:pPr>
              <w:widowControl/>
              <w:spacing w:before="0"/>
              <w:ind w:firstLine="0"/>
              <w:contextualSpacing/>
              <w:jc w:val="left"/>
              <w:rPr>
                <w:b/>
                <w:bCs/>
                <w:szCs w:val="22"/>
              </w:rPr>
            </w:pPr>
            <w:r>
              <w:rPr>
                <w:b/>
                <w:bCs/>
                <w:sz w:val="22"/>
                <w:szCs w:val="22"/>
              </w:rPr>
              <w:lastRenderedPageBreak/>
              <w:t>Покупатель</w:t>
            </w:r>
            <w:r w:rsidR="00BF5CF0" w:rsidRPr="00BF5CF0">
              <w:rPr>
                <w:b/>
                <w:bCs/>
                <w:sz w:val="22"/>
                <w:szCs w:val="22"/>
              </w:rPr>
              <w:t>:</w:t>
            </w:r>
          </w:p>
          <w:p w:rsidR="00BF5CF0" w:rsidRPr="00BF5CF0" w:rsidRDefault="00BF5CF0" w:rsidP="00BF5CF0">
            <w:pPr>
              <w:widowControl/>
              <w:spacing w:before="0"/>
              <w:ind w:firstLine="0"/>
              <w:contextualSpacing/>
              <w:jc w:val="left"/>
              <w:rPr>
                <w:b/>
                <w:bCs/>
                <w:szCs w:val="22"/>
              </w:rPr>
            </w:pPr>
            <w:r w:rsidRPr="00BF5CF0">
              <w:rPr>
                <w:bCs/>
                <w:sz w:val="22"/>
                <w:szCs w:val="22"/>
              </w:rPr>
              <w:t xml:space="preserve">ЧУЗ «Больница «РЖД – Медицина» имени К.Э. Циолковского города Калуга» </w:t>
            </w:r>
          </w:p>
          <w:p w:rsidR="00BF5CF0" w:rsidRPr="00BF5CF0" w:rsidRDefault="00BF5CF0" w:rsidP="00BF5CF0">
            <w:pPr>
              <w:widowControl/>
              <w:spacing w:before="0"/>
              <w:ind w:firstLine="0"/>
              <w:contextualSpacing/>
              <w:jc w:val="left"/>
              <w:rPr>
                <w:bCs/>
                <w:szCs w:val="22"/>
              </w:rPr>
            </w:pPr>
            <w:r w:rsidRPr="00BF5CF0">
              <w:rPr>
                <w:b/>
                <w:bCs/>
                <w:sz w:val="22"/>
                <w:szCs w:val="22"/>
              </w:rPr>
              <w:t xml:space="preserve">Юридический адрес: </w:t>
            </w:r>
            <w:smartTag w:uri="urn:schemas-microsoft-com:office:smarttags" w:element="metricconverter">
              <w:smartTagPr>
                <w:attr w:name="ProductID" w:val="248018, г"/>
              </w:smartTagPr>
              <w:r w:rsidRPr="00BF5CF0">
                <w:rPr>
                  <w:bCs/>
                  <w:sz w:val="22"/>
                  <w:szCs w:val="22"/>
                </w:rPr>
                <w:t>248018, г</w:t>
              </w:r>
            </w:smartTag>
            <w:r w:rsidRPr="00BF5CF0">
              <w:rPr>
                <w:bCs/>
                <w:sz w:val="22"/>
                <w:szCs w:val="22"/>
              </w:rPr>
              <w:t>. Калуга,</w:t>
            </w:r>
          </w:p>
          <w:p w:rsidR="00BF5CF0" w:rsidRPr="00BF5CF0" w:rsidRDefault="00BF5CF0" w:rsidP="00BF5CF0">
            <w:pPr>
              <w:widowControl/>
              <w:spacing w:before="0"/>
              <w:ind w:firstLine="0"/>
              <w:contextualSpacing/>
              <w:jc w:val="left"/>
              <w:rPr>
                <w:bCs/>
                <w:szCs w:val="22"/>
              </w:rPr>
            </w:pPr>
            <w:r w:rsidRPr="00BF5CF0">
              <w:rPr>
                <w:bCs/>
                <w:sz w:val="22"/>
                <w:szCs w:val="22"/>
              </w:rPr>
              <w:t xml:space="preserve">ул. </w:t>
            </w:r>
            <w:proofErr w:type="spellStart"/>
            <w:r w:rsidRPr="00BF5CF0">
              <w:rPr>
                <w:bCs/>
                <w:sz w:val="22"/>
                <w:szCs w:val="22"/>
              </w:rPr>
              <w:t>Болотникова</w:t>
            </w:r>
            <w:proofErr w:type="spellEnd"/>
            <w:r w:rsidRPr="00BF5CF0">
              <w:rPr>
                <w:bCs/>
                <w:sz w:val="22"/>
                <w:szCs w:val="22"/>
              </w:rPr>
              <w:t xml:space="preserve"> д.1</w:t>
            </w:r>
          </w:p>
          <w:p w:rsidR="00BF5CF0" w:rsidRPr="00BF5CF0" w:rsidRDefault="00BF5CF0" w:rsidP="00BF5CF0">
            <w:pPr>
              <w:widowControl/>
              <w:spacing w:before="0"/>
              <w:ind w:firstLine="0"/>
              <w:contextualSpacing/>
              <w:jc w:val="left"/>
              <w:rPr>
                <w:bCs/>
                <w:szCs w:val="22"/>
                <w:lang w:val="en-US"/>
              </w:rPr>
            </w:pPr>
            <w:r w:rsidRPr="00BF5CF0">
              <w:rPr>
                <w:bCs/>
                <w:sz w:val="22"/>
                <w:szCs w:val="22"/>
                <w:lang w:val="en-US"/>
              </w:rPr>
              <w:t xml:space="preserve">E-mail: </w:t>
            </w:r>
            <w:r w:rsidRPr="00C43E53">
              <w:rPr>
                <w:b/>
                <w:bCs/>
                <w:color w:val="002060"/>
                <w:sz w:val="22"/>
                <w:szCs w:val="22"/>
                <w:lang w:val="en-US"/>
              </w:rPr>
              <w:t>rghospital@mail.ru</w:t>
            </w:r>
          </w:p>
          <w:p w:rsidR="00BF5CF0" w:rsidRPr="00BF5CF0" w:rsidRDefault="00BF5CF0" w:rsidP="00BF5CF0">
            <w:pPr>
              <w:widowControl/>
              <w:spacing w:before="0"/>
              <w:ind w:firstLine="0"/>
              <w:contextualSpacing/>
              <w:jc w:val="left"/>
              <w:rPr>
                <w:bCs/>
                <w:szCs w:val="22"/>
                <w:lang w:val="en-US"/>
              </w:rPr>
            </w:pPr>
            <w:r w:rsidRPr="00BF5CF0">
              <w:rPr>
                <w:bCs/>
                <w:sz w:val="22"/>
                <w:szCs w:val="22"/>
              </w:rPr>
              <w:t>тел</w:t>
            </w:r>
            <w:r w:rsidRPr="00BF5CF0">
              <w:rPr>
                <w:bCs/>
                <w:sz w:val="22"/>
                <w:szCs w:val="22"/>
                <w:lang w:val="en-US"/>
              </w:rPr>
              <w:t>/</w:t>
            </w:r>
            <w:r w:rsidRPr="00BF5CF0">
              <w:rPr>
                <w:bCs/>
                <w:sz w:val="22"/>
                <w:szCs w:val="22"/>
              </w:rPr>
              <w:t>факс</w:t>
            </w:r>
            <w:r w:rsidRPr="00BF5CF0">
              <w:rPr>
                <w:bCs/>
                <w:sz w:val="22"/>
                <w:szCs w:val="22"/>
                <w:lang w:val="en-US"/>
              </w:rPr>
              <w:t xml:space="preserve"> (4842) 73-84-41, 78-45-06,</w:t>
            </w:r>
          </w:p>
          <w:p w:rsidR="00BF5CF0" w:rsidRPr="00BF5CF0" w:rsidRDefault="00BF5CF0" w:rsidP="00BF5CF0">
            <w:pPr>
              <w:widowControl/>
              <w:spacing w:before="0"/>
              <w:ind w:firstLine="0"/>
              <w:contextualSpacing/>
              <w:jc w:val="left"/>
              <w:rPr>
                <w:bCs/>
                <w:szCs w:val="22"/>
              </w:rPr>
            </w:pPr>
            <w:r w:rsidRPr="00BF5CF0">
              <w:rPr>
                <w:bCs/>
                <w:sz w:val="22"/>
                <w:szCs w:val="22"/>
              </w:rPr>
              <w:t>Калужское отделение № 8608 ПАО Сбербанка г. Калуга</w:t>
            </w:r>
          </w:p>
          <w:p w:rsidR="00BF5CF0" w:rsidRPr="00BF5CF0" w:rsidRDefault="00BF5CF0" w:rsidP="00BF5CF0">
            <w:pPr>
              <w:widowControl/>
              <w:spacing w:before="0"/>
              <w:ind w:firstLine="0"/>
              <w:contextualSpacing/>
              <w:jc w:val="left"/>
              <w:rPr>
                <w:bCs/>
                <w:szCs w:val="22"/>
              </w:rPr>
            </w:pPr>
            <w:r w:rsidRPr="00BF5CF0">
              <w:rPr>
                <w:bCs/>
                <w:sz w:val="22"/>
                <w:szCs w:val="22"/>
              </w:rPr>
              <w:t>к/с 30101810100000000612</w:t>
            </w:r>
          </w:p>
          <w:p w:rsidR="00BF5CF0" w:rsidRPr="00BF5CF0" w:rsidRDefault="00BF5CF0" w:rsidP="00BF5CF0">
            <w:pPr>
              <w:widowControl/>
              <w:spacing w:before="0"/>
              <w:ind w:firstLine="0"/>
              <w:contextualSpacing/>
              <w:jc w:val="left"/>
              <w:rPr>
                <w:bCs/>
                <w:szCs w:val="22"/>
              </w:rPr>
            </w:pPr>
            <w:r w:rsidRPr="00BF5CF0">
              <w:rPr>
                <w:bCs/>
                <w:sz w:val="22"/>
                <w:szCs w:val="22"/>
              </w:rPr>
              <w:t>ИНН/КПП 4029030735/402901001</w:t>
            </w:r>
          </w:p>
          <w:p w:rsidR="00BF5CF0" w:rsidRPr="00BF5CF0" w:rsidRDefault="00BF5CF0" w:rsidP="00BF5CF0">
            <w:pPr>
              <w:widowControl/>
              <w:spacing w:before="0"/>
              <w:ind w:firstLine="0"/>
              <w:contextualSpacing/>
              <w:jc w:val="left"/>
              <w:rPr>
                <w:bCs/>
                <w:szCs w:val="22"/>
              </w:rPr>
            </w:pPr>
            <w:r w:rsidRPr="00BF5CF0">
              <w:rPr>
                <w:bCs/>
                <w:sz w:val="22"/>
                <w:szCs w:val="22"/>
              </w:rPr>
              <w:t>р/с 40703810522240003864</w:t>
            </w:r>
          </w:p>
          <w:p w:rsidR="00BF5CF0" w:rsidRPr="00BF5CF0" w:rsidRDefault="00BF5CF0" w:rsidP="00BF5CF0">
            <w:pPr>
              <w:widowControl/>
              <w:spacing w:before="0"/>
              <w:ind w:firstLine="0"/>
              <w:contextualSpacing/>
              <w:jc w:val="left"/>
              <w:rPr>
                <w:bCs/>
                <w:szCs w:val="22"/>
              </w:rPr>
            </w:pPr>
            <w:r w:rsidRPr="00BF5CF0">
              <w:rPr>
                <w:bCs/>
                <w:sz w:val="22"/>
                <w:szCs w:val="22"/>
              </w:rPr>
              <w:t>БИК 042908612</w:t>
            </w:r>
          </w:p>
          <w:p w:rsidR="00BF5CF0" w:rsidRDefault="00BF5CF0" w:rsidP="00BF5CF0">
            <w:pPr>
              <w:widowControl/>
              <w:spacing w:before="0"/>
              <w:ind w:firstLine="0"/>
              <w:contextualSpacing/>
              <w:jc w:val="left"/>
              <w:rPr>
                <w:b/>
                <w:bCs/>
                <w:szCs w:val="22"/>
              </w:rPr>
            </w:pPr>
          </w:p>
          <w:p w:rsidR="00BF5CF0" w:rsidRPr="00BF5CF0" w:rsidRDefault="00BF5CF0" w:rsidP="00BF5CF0">
            <w:pPr>
              <w:widowControl/>
              <w:spacing w:before="0"/>
              <w:ind w:firstLine="0"/>
              <w:contextualSpacing/>
              <w:jc w:val="left"/>
              <w:rPr>
                <w:b/>
                <w:bCs/>
                <w:szCs w:val="22"/>
              </w:rPr>
            </w:pPr>
          </w:p>
          <w:p w:rsidR="00BF5CF0" w:rsidRPr="00BF5CF0" w:rsidRDefault="00BF5CF0" w:rsidP="00BF5CF0">
            <w:pPr>
              <w:widowControl/>
              <w:spacing w:before="0"/>
              <w:ind w:firstLine="0"/>
              <w:contextualSpacing/>
              <w:jc w:val="left"/>
              <w:rPr>
                <w:b/>
                <w:bCs/>
                <w:szCs w:val="22"/>
              </w:rPr>
            </w:pPr>
            <w:r w:rsidRPr="00BF5CF0">
              <w:rPr>
                <w:b/>
                <w:bCs/>
                <w:sz w:val="22"/>
                <w:szCs w:val="22"/>
              </w:rPr>
              <w:t>Главный врач</w:t>
            </w:r>
          </w:p>
          <w:p w:rsidR="00BF5CF0" w:rsidRPr="00BF5CF0" w:rsidRDefault="00BF5CF0" w:rsidP="00BF5CF0">
            <w:pPr>
              <w:widowControl/>
              <w:spacing w:before="0"/>
              <w:ind w:firstLine="0"/>
              <w:contextualSpacing/>
              <w:jc w:val="left"/>
              <w:rPr>
                <w:b/>
                <w:bCs/>
                <w:szCs w:val="22"/>
              </w:rPr>
            </w:pPr>
          </w:p>
          <w:p w:rsidR="00BF5CF0" w:rsidRPr="00BF5CF0" w:rsidRDefault="00BF5CF0" w:rsidP="00BF5CF0">
            <w:pPr>
              <w:widowControl/>
              <w:spacing w:before="0"/>
              <w:ind w:firstLine="0"/>
              <w:contextualSpacing/>
              <w:jc w:val="left"/>
              <w:rPr>
                <w:b/>
                <w:bCs/>
                <w:szCs w:val="22"/>
              </w:rPr>
            </w:pPr>
            <w:r w:rsidRPr="00BF5CF0">
              <w:rPr>
                <w:b/>
                <w:bCs/>
                <w:sz w:val="22"/>
                <w:szCs w:val="22"/>
              </w:rPr>
              <w:t xml:space="preserve">________________________/ С.С. </w:t>
            </w:r>
            <w:proofErr w:type="spellStart"/>
            <w:r w:rsidRPr="00BF5CF0">
              <w:rPr>
                <w:b/>
                <w:bCs/>
                <w:sz w:val="22"/>
                <w:szCs w:val="22"/>
              </w:rPr>
              <w:t>Гарбуль</w:t>
            </w:r>
            <w:proofErr w:type="spellEnd"/>
            <w:r w:rsidRPr="00BF5CF0">
              <w:rPr>
                <w:b/>
                <w:bCs/>
                <w:sz w:val="22"/>
                <w:szCs w:val="22"/>
              </w:rPr>
              <w:t>/</w:t>
            </w:r>
          </w:p>
          <w:p w:rsidR="00BF5CF0" w:rsidRPr="00BF5CF0" w:rsidRDefault="00BF5CF0" w:rsidP="00BF5CF0">
            <w:pPr>
              <w:widowControl/>
              <w:spacing w:before="0"/>
              <w:ind w:firstLine="0"/>
              <w:contextualSpacing/>
              <w:jc w:val="left"/>
              <w:rPr>
                <w:b/>
                <w:bCs/>
                <w:szCs w:val="22"/>
              </w:rPr>
            </w:pPr>
            <w:r w:rsidRPr="00BF5CF0">
              <w:rPr>
                <w:b/>
                <w:bCs/>
                <w:sz w:val="22"/>
                <w:szCs w:val="22"/>
              </w:rPr>
              <w:t>МП</w:t>
            </w:r>
          </w:p>
        </w:tc>
        <w:tc>
          <w:tcPr>
            <w:tcW w:w="4962" w:type="dxa"/>
            <w:tcBorders>
              <w:top w:val="single" w:sz="4" w:space="0" w:color="auto"/>
              <w:left w:val="single" w:sz="4" w:space="0" w:color="auto"/>
              <w:bottom w:val="single" w:sz="4" w:space="0" w:color="auto"/>
              <w:right w:val="single" w:sz="4" w:space="0" w:color="auto"/>
            </w:tcBorders>
          </w:tcPr>
          <w:p w:rsidR="00BF5CF0" w:rsidRPr="00BF5CF0" w:rsidRDefault="00BF5CF0" w:rsidP="00BF5CF0">
            <w:pPr>
              <w:widowControl/>
              <w:spacing w:before="0"/>
              <w:ind w:firstLine="0"/>
              <w:contextualSpacing/>
              <w:jc w:val="left"/>
              <w:rPr>
                <w:b/>
                <w:bCs/>
                <w:szCs w:val="22"/>
              </w:rPr>
            </w:pPr>
            <w:r w:rsidRPr="00BF5CF0">
              <w:rPr>
                <w:b/>
                <w:bCs/>
                <w:sz w:val="22"/>
                <w:szCs w:val="22"/>
              </w:rPr>
              <w:t>Поставщик:</w:t>
            </w: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r w:rsidRPr="00BF5CF0">
              <w:rPr>
                <w:b/>
                <w:bCs/>
                <w:sz w:val="22"/>
                <w:szCs w:val="22"/>
              </w:rPr>
              <w:t>______________________ / ___________/</w:t>
            </w:r>
          </w:p>
          <w:p w:rsidR="00BF5CF0" w:rsidRPr="00BF5CF0" w:rsidRDefault="00BF5CF0" w:rsidP="00BF5CF0">
            <w:pPr>
              <w:widowControl/>
              <w:spacing w:before="0"/>
              <w:ind w:firstLine="0"/>
              <w:contextualSpacing/>
              <w:jc w:val="center"/>
              <w:rPr>
                <w:b/>
                <w:bCs/>
                <w:szCs w:val="22"/>
              </w:rPr>
            </w:pPr>
            <w:r w:rsidRPr="00BF5CF0">
              <w:rPr>
                <w:b/>
                <w:bCs/>
                <w:sz w:val="22"/>
                <w:szCs w:val="22"/>
              </w:rPr>
              <w:t>МП</w:t>
            </w:r>
          </w:p>
        </w:tc>
      </w:tr>
    </w:tbl>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right"/>
        <w:rPr>
          <w:b/>
          <w:bCs/>
          <w:sz w:val="22"/>
          <w:szCs w:val="22"/>
        </w:rPr>
      </w:pPr>
      <w:r w:rsidRPr="00BF5CF0">
        <w:rPr>
          <w:b/>
          <w:bCs/>
          <w:sz w:val="22"/>
          <w:szCs w:val="22"/>
        </w:rPr>
        <w:t xml:space="preserve">Приложение № 1 </w:t>
      </w:r>
    </w:p>
    <w:p w:rsidR="00BF5CF0" w:rsidRPr="00BF5CF0" w:rsidRDefault="00BF5CF0" w:rsidP="00BF5CF0">
      <w:pPr>
        <w:widowControl/>
        <w:spacing w:before="0"/>
        <w:ind w:firstLine="0"/>
        <w:contextualSpacing/>
        <w:jc w:val="right"/>
        <w:rPr>
          <w:b/>
          <w:bCs/>
          <w:sz w:val="22"/>
          <w:szCs w:val="22"/>
        </w:rPr>
      </w:pPr>
      <w:r w:rsidRPr="00BF5CF0">
        <w:rPr>
          <w:b/>
          <w:bCs/>
          <w:sz w:val="22"/>
          <w:szCs w:val="22"/>
        </w:rPr>
        <w:t xml:space="preserve">                        к Договору № </w:t>
      </w:r>
      <w:r w:rsidR="00706AA8">
        <w:rPr>
          <w:b/>
          <w:bCs/>
          <w:sz w:val="22"/>
          <w:szCs w:val="22"/>
        </w:rPr>
        <w:t xml:space="preserve">_______от </w:t>
      </w:r>
      <w:proofErr w:type="gramStart"/>
      <w:r w:rsidR="00706AA8">
        <w:rPr>
          <w:b/>
          <w:bCs/>
          <w:sz w:val="22"/>
          <w:szCs w:val="22"/>
        </w:rPr>
        <w:t xml:space="preserve">«  </w:t>
      </w:r>
      <w:proofErr w:type="gramEnd"/>
      <w:r w:rsidR="00706AA8">
        <w:rPr>
          <w:b/>
          <w:bCs/>
          <w:sz w:val="22"/>
          <w:szCs w:val="22"/>
        </w:rPr>
        <w:t xml:space="preserve"> »_____________2020</w:t>
      </w:r>
      <w:r w:rsidRPr="00BF5CF0">
        <w:rPr>
          <w:b/>
          <w:bCs/>
          <w:sz w:val="22"/>
          <w:szCs w:val="22"/>
        </w:rPr>
        <w:t xml:space="preserve"> г.</w:t>
      </w:r>
    </w:p>
    <w:p w:rsidR="00BF5CF0" w:rsidRPr="00BF5CF0" w:rsidRDefault="00BF5CF0" w:rsidP="00BF5CF0">
      <w:pPr>
        <w:widowControl/>
        <w:spacing w:before="0"/>
        <w:ind w:firstLine="0"/>
        <w:contextualSpacing/>
        <w:jc w:val="right"/>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С П Е Ц И Ф И К А Ц И Я</w:t>
      </w:r>
    </w:p>
    <w:p w:rsidR="00BF5CF0" w:rsidRPr="00BF5CF0" w:rsidRDefault="00BF5CF0" w:rsidP="00BF5CF0">
      <w:pPr>
        <w:widowControl/>
        <w:spacing w:before="0"/>
        <w:ind w:firstLine="0"/>
        <w:contextualSpacing/>
        <w:jc w:val="center"/>
        <w:rPr>
          <w:b/>
          <w:bCs/>
          <w:sz w:val="22"/>
          <w:szCs w:val="22"/>
        </w:rPr>
      </w:pPr>
    </w:p>
    <w:tbl>
      <w:tblPr>
        <w:tblpPr w:leftFromText="180" w:rightFromText="180" w:bottomFromText="200" w:vertAnchor="text" w:horzAnchor="margin" w:tblpXSpec="center" w:tblpY="104"/>
        <w:tblW w:w="10770" w:type="dxa"/>
        <w:tblLayout w:type="fixed"/>
        <w:tblLook w:val="04A0" w:firstRow="1" w:lastRow="0" w:firstColumn="1" w:lastColumn="0" w:noHBand="0" w:noVBand="1"/>
      </w:tblPr>
      <w:tblGrid>
        <w:gridCol w:w="1176"/>
        <w:gridCol w:w="5195"/>
        <w:gridCol w:w="851"/>
        <w:gridCol w:w="992"/>
        <w:gridCol w:w="1139"/>
        <w:gridCol w:w="1417"/>
      </w:tblGrid>
      <w:tr w:rsidR="00BF5CF0" w:rsidRPr="00BF5CF0" w:rsidTr="00BF5CF0">
        <w:trPr>
          <w:trHeight w:val="323"/>
        </w:trPr>
        <w:tc>
          <w:tcPr>
            <w:tcW w:w="1176" w:type="dxa"/>
            <w:vMerge w:val="restart"/>
            <w:tcBorders>
              <w:top w:val="single" w:sz="8" w:space="0" w:color="auto"/>
              <w:left w:val="single" w:sz="8" w:space="0" w:color="auto"/>
              <w:bottom w:val="nil"/>
              <w:right w:val="nil"/>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w:t>
            </w:r>
          </w:p>
        </w:tc>
        <w:tc>
          <w:tcPr>
            <w:tcW w:w="5195" w:type="dxa"/>
            <w:vMerge w:val="restart"/>
            <w:tcBorders>
              <w:top w:val="single" w:sz="8" w:space="0" w:color="auto"/>
              <w:left w:val="single" w:sz="4" w:space="0" w:color="auto"/>
              <w:bottom w:val="nil"/>
              <w:right w:val="nil"/>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Товар</w:t>
            </w:r>
          </w:p>
        </w:tc>
        <w:tc>
          <w:tcPr>
            <w:tcW w:w="851" w:type="dxa"/>
            <w:vMerge w:val="restart"/>
            <w:tcBorders>
              <w:top w:val="single" w:sz="8" w:space="0" w:color="auto"/>
              <w:left w:val="single" w:sz="4" w:space="0" w:color="auto"/>
              <w:bottom w:val="nil"/>
              <w:right w:val="nil"/>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Ед.</w:t>
            </w:r>
          </w:p>
        </w:tc>
        <w:tc>
          <w:tcPr>
            <w:tcW w:w="992" w:type="dxa"/>
            <w:vMerge w:val="restart"/>
            <w:tcBorders>
              <w:top w:val="single" w:sz="8" w:space="0" w:color="auto"/>
              <w:left w:val="single" w:sz="4" w:space="0" w:color="auto"/>
              <w:bottom w:val="nil"/>
              <w:right w:val="nil"/>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Кол-во</w:t>
            </w:r>
          </w:p>
        </w:tc>
        <w:tc>
          <w:tcPr>
            <w:tcW w:w="1139" w:type="dxa"/>
            <w:vMerge w:val="restart"/>
            <w:tcBorders>
              <w:top w:val="single" w:sz="8" w:space="0" w:color="auto"/>
              <w:left w:val="single" w:sz="4" w:space="0" w:color="auto"/>
              <w:bottom w:val="nil"/>
              <w:right w:val="nil"/>
            </w:tcBorders>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Цена, руб.</w:t>
            </w:r>
          </w:p>
        </w:tc>
        <w:tc>
          <w:tcPr>
            <w:tcW w:w="1417" w:type="dxa"/>
            <w:vMerge w:val="restart"/>
            <w:tcBorders>
              <w:top w:val="single" w:sz="8" w:space="0" w:color="auto"/>
              <w:left w:val="single" w:sz="4" w:space="0" w:color="auto"/>
              <w:bottom w:val="nil"/>
              <w:right w:val="nil"/>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Сумма, руб.</w:t>
            </w:r>
          </w:p>
        </w:tc>
      </w:tr>
      <w:tr w:rsidR="00BF5CF0" w:rsidRPr="00BF5CF0" w:rsidTr="00BF5CF0">
        <w:trPr>
          <w:trHeight w:val="516"/>
        </w:trPr>
        <w:tc>
          <w:tcPr>
            <w:tcW w:w="1176" w:type="dxa"/>
            <w:vMerge/>
            <w:tcBorders>
              <w:top w:val="single" w:sz="8" w:space="0" w:color="auto"/>
              <w:left w:val="single" w:sz="8" w:space="0" w:color="auto"/>
              <w:bottom w:val="nil"/>
              <w:right w:val="nil"/>
            </w:tcBorders>
            <w:vAlign w:val="center"/>
            <w:hideMark/>
          </w:tcPr>
          <w:p w:rsidR="00BF5CF0" w:rsidRPr="00BF5CF0" w:rsidRDefault="00BF5CF0" w:rsidP="00BF5CF0">
            <w:pPr>
              <w:widowControl/>
              <w:spacing w:before="0"/>
              <w:ind w:firstLine="0"/>
              <w:contextualSpacing/>
              <w:jc w:val="center"/>
              <w:rPr>
                <w:b/>
                <w:bCs/>
                <w:szCs w:val="22"/>
              </w:rPr>
            </w:pPr>
          </w:p>
        </w:tc>
        <w:tc>
          <w:tcPr>
            <w:tcW w:w="5195" w:type="dxa"/>
            <w:vMerge/>
            <w:tcBorders>
              <w:top w:val="single" w:sz="8" w:space="0" w:color="auto"/>
              <w:left w:val="single" w:sz="4" w:space="0" w:color="auto"/>
              <w:bottom w:val="nil"/>
              <w:right w:val="nil"/>
            </w:tcBorders>
            <w:vAlign w:val="center"/>
            <w:hideMark/>
          </w:tcPr>
          <w:p w:rsidR="00BF5CF0" w:rsidRPr="00BF5CF0" w:rsidRDefault="00BF5CF0" w:rsidP="00BF5CF0">
            <w:pPr>
              <w:widowControl/>
              <w:spacing w:before="0"/>
              <w:ind w:firstLine="0"/>
              <w:contextualSpacing/>
              <w:jc w:val="center"/>
              <w:rPr>
                <w:b/>
                <w:bCs/>
                <w:szCs w:val="22"/>
              </w:rPr>
            </w:pPr>
          </w:p>
        </w:tc>
        <w:tc>
          <w:tcPr>
            <w:tcW w:w="851" w:type="dxa"/>
            <w:vMerge/>
            <w:tcBorders>
              <w:top w:val="single" w:sz="8" w:space="0" w:color="auto"/>
              <w:left w:val="single" w:sz="4" w:space="0" w:color="auto"/>
              <w:bottom w:val="nil"/>
              <w:right w:val="nil"/>
            </w:tcBorders>
            <w:vAlign w:val="center"/>
            <w:hideMark/>
          </w:tcPr>
          <w:p w:rsidR="00BF5CF0" w:rsidRPr="00BF5CF0" w:rsidRDefault="00BF5CF0" w:rsidP="00BF5CF0">
            <w:pPr>
              <w:widowControl/>
              <w:spacing w:before="0"/>
              <w:ind w:firstLine="0"/>
              <w:contextualSpacing/>
              <w:jc w:val="center"/>
              <w:rPr>
                <w:b/>
                <w:bCs/>
                <w:szCs w:val="22"/>
              </w:rPr>
            </w:pPr>
          </w:p>
        </w:tc>
        <w:tc>
          <w:tcPr>
            <w:tcW w:w="992" w:type="dxa"/>
            <w:vMerge/>
            <w:tcBorders>
              <w:top w:val="single" w:sz="8" w:space="0" w:color="auto"/>
              <w:left w:val="single" w:sz="4" w:space="0" w:color="auto"/>
              <w:bottom w:val="nil"/>
              <w:right w:val="nil"/>
            </w:tcBorders>
            <w:vAlign w:val="center"/>
            <w:hideMark/>
          </w:tcPr>
          <w:p w:rsidR="00BF5CF0" w:rsidRPr="00BF5CF0" w:rsidRDefault="00BF5CF0" w:rsidP="00BF5CF0">
            <w:pPr>
              <w:widowControl/>
              <w:spacing w:before="0"/>
              <w:ind w:firstLine="0"/>
              <w:contextualSpacing/>
              <w:jc w:val="center"/>
              <w:rPr>
                <w:b/>
                <w:bCs/>
                <w:szCs w:val="22"/>
              </w:rPr>
            </w:pPr>
          </w:p>
        </w:tc>
        <w:tc>
          <w:tcPr>
            <w:tcW w:w="1139" w:type="dxa"/>
            <w:vMerge/>
            <w:tcBorders>
              <w:top w:val="single" w:sz="8" w:space="0" w:color="auto"/>
              <w:left w:val="single" w:sz="4" w:space="0" w:color="auto"/>
              <w:bottom w:val="nil"/>
              <w:right w:val="nil"/>
            </w:tcBorders>
            <w:vAlign w:val="center"/>
            <w:hideMark/>
          </w:tcPr>
          <w:p w:rsidR="00BF5CF0" w:rsidRPr="00BF5CF0" w:rsidRDefault="00BF5CF0" w:rsidP="00BF5CF0">
            <w:pPr>
              <w:widowControl/>
              <w:spacing w:before="0"/>
              <w:ind w:firstLine="0"/>
              <w:contextualSpacing/>
              <w:jc w:val="center"/>
              <w:rPr>
                <w:b/>
                <w:bCs/>
                <w:szCs w:val="22"/>
              </w:rPr>
            </w:pPr>
          </w:p>
        </w:tc>
        <w:tc>
          <w:tcPr>
            <w:tcW w:w="1417" w:type="dxa"/>
            <w:vMerge/>
            <w:tcBorders>
              <w:top w:val="single" w:sz="8" w:space="0" w:color="auto"/>
              <w:left w:val="single" w:sz="4" w:space="0" w:color="auto"/>
              <w:bottom w:val="nil"/>
              <w:right w:val="nil"/>
            </w:tcBorders>
            <w:vAlign w:val="center"/>
            <w:hideMark/>
          </w:tcPr>
          <w:p w:rsidR="00BF5CF0" w:rsidRPr="00BF5CF0" w:rsidRDefault="00BF5CF0" w:rsidP="00BF5CF0">
            <w:pPr>
              <w:widowControl/>
              <w:spacing w:before="0"/>
              <w:ind w:firstLine="0"/>
              <w:contextualSpacing/>
              <w:jc w:val="center"/>
              <w:rPr>
                <w:b/>
                <w:bCs/>
                <w:szCs w:val="22"/>
              </w:rPr>
            </w:pPr>
          </w:p>
        </w:tc>
      </w:tr>
      <w:tr w:rsidR="00BF5CF0" w:rsidRPr="00BF5CF0" w:rsidTr="00BF5CF0">
        <w:trPr>
          <w:trHeight w:val="231"/>
        </w:trPr>
        <w:tc>
          <w:tcPr>
            <w:tcW w:w="1176" w:type="dxa"/>
            <w:tcBorders>
              <w:top w:val="single" w:sz="4" w:space="0" w:color="auto"/>
              <w:left w:val="single" w:sz="8" w:space="0" w:color="auto"/>
              <w:bottom w:val="nil"/>
              <w:right w:val="single" w:sz="8"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1</w:t>
            </w:r>
          </w:p>
        </w:tc>
        <w:tc>
          <w:tcPr>
            <w:tcW w:w="5195" w:type="dxa"/>
            <w:tcBorders>
              <w:top w:val="single" w:sz="4" w:space="0" w:color="auto"/>
              <w:left w:val="single" w:sz="8" w:space="0" w:color="auto"/>
              <w:bottom w:val="nil"/>
              <w:right w:val="single" w:sz="8" w:space="0" w:color="auto"/>
            </w:tcBorders>
            <w:vAlign w:val="center"/>
          </w:tcPr>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tc>
        <w:tc>
          <w:tcPr>
            <w:tcW w:w="851" w:type="dxa"/>
            <w:tcBorders>
              <w:top w:val="single" w:sz="4" w:space="0" w:color="auto"/>
              <w:left w:val="single" w:sz="8" w:space="0" w:color="auto"/>
              <w:bottom w:val="nil"/>
              <w:right w:val="single" w:sz="8" w:space="0" w:color="auto"/>
            </w:tcBorders>
            <w:vAlign w:val="center"/>
          </w:tcPr>
          <w:p w:rsidR="00BF5CF0" w:rsidRPr="00BF5CF0" w:rsidRDefault="00BF5CF0" w:rsidP="00BF5CF0">
            <w:pPr>
              <w:widowControl/>
              <w:spacing w:before="0"/>
              <w:ind w:firstLine="0"/>
              <w:contextualSpacing/>
              <w:jc w:val="center"/>
              <w:rPr>
                <w:b/>
                <w:bCs/>
                <w:szCs w:val="22"/>
              </w:rPr>
            </w:pPr>
          </w:p>
        </w:tc>
        <w:tc>
          <w:tcPr>
            <w:tcW w:w="992" w:type="dxa"/>
            <w:tcBorders>
              <w:top w:val="single" w:sz="4" w:space="0" w:color="auto"/>
              <w:left w:val="single" w:sz="8" w:space="0" w:color="auto"/>
              <w:bottom w:val="nil"/>
              <w:right w:val="single" w:sz="8" w:space="0" w:color="auto"/>
            </w:tcBorders>
            <w:vAlign w:val="center"/>
          </w:tcPr>
          <w:p w:rsidR="00BF5CF0" w:rsidRPr="00BF5CF0" w:rsidRDefault="00BF5CF0" w:rsidP="00BF5CF0">
            <w:pPr>
              <w:widowControl/>
              <w:spacing w:before="0"/>
              <w:ind w:firstLine="0"/>
              <w:contextualSpacing/>
              <w:jc w:val="center"/>
              <w:rPr>
                <w:b/>
                <w:bCs/>
                <w:szCs w:val="22"/>
              </w:rPr>
            </w:pPr>
          </w:p>
        </w:tc>
        <w:tc>
          <w:tcPr>
            <w:tcW w:w="1139" w:type="dxa"/>
            <w:tcBorders>
              <w:top w:val="single" w:sz="4" w:space="0" w:color="auto"/>
              <w:left w:val="single" w:sz="8" w:space="0" w:color="auto"/>
              <w:bottom w:val="nil"/>
              <w:right w:val="single" w:sz="8" w:space="0" w:color="auto"/>
            </w:tcBorders>
            <w:vAlign w:val="center"/>
          </w:tcPr>
          <w:p w:rsidR="00BF5CF0" w:rsidRPr="00BF5CF0" w:rsidRDefault="00BF5CF0" w:rsidP="00BF5CF0">
            <w:pPr>
              <w:widowControl/>
              <w:spacing w:before="0"/>
              <w:ind w:firstLine="0"/>
              <w:contextualSpacing/>
              <w:jc w:val="center"/>
              <w:rPr>
                <w:b/>
                <w:bCs/>
                <w:szCs w:val="22"/>
              </w:rPr>
            </w:pPr>
          </w:p>
        </w:tc>
        <w:tc>
          <w:tcPr>
            <w:tcW w:w="1417" w:type="dxa"/>
            <w:tcBorders>
              <w:top w:val="single" w:sz="4" w:space="0" w:color="auto"/>
              <w:left w:val="single" w:sz="8" w:space="0" w:color="auto"/>
              <w:bottom w:val="nil"/>
              <w:right w:val="single" w:sz="8" w:space="0" w:color="auto"/>
            </w:tcBorders>
            <w:vAlign w:val="center"/>
          </w:tcPr>
          <w:p w:rsidR="00BF5CF0" w:rsidRPr="00BF5CF0" w:rsidRDefault="00BF5CF0" w:rsidP="00BF5CF0">
            <w:pPr>
              <w:widowControl/>
              <w:spacing w:before="0"/>
              <w:ind w:firstLine="0"/>
              <w:contextualSpacing/>
              <w:jc w:val="center"/>
              <w:rPr>
                <w:b/>
                <w:bCs/>
                <w:szCs w:val="22"/>
              </w:rPr>
            </w:pPr>
          </w:p>
        </w:tc>
      </w:tr>
    </w:tbl>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Подписи сторон:</w:t>
      </w:r>
    </w:p>
    <w:p w:rsidR="00BF5CF0" w:rsidRPr="00BF5CF0" w:rsidRDefault="00BF5CF0" w:rsidP="00BF5CF0">
      <w:pPr>
        <w:widowControl/>
        <w:spacing w:before="0"/>
        <w:ind w:firstLine="0"/>
        <w:contextualSpacing/>
        <w:jc w:val="center"/>
        <w:rPr>
          <w:b/>
          <w:bCs/>
          <w:sz w:val="22"/>
          <w:szCs w:val="22"/>
        </w:rPr>
      </w:pPr>
    </w:p>
    <w:tbl>
      <w:tblPr>
        <w:tblpPr w:leftFromText="180" w:rightFromText="180" w:bottomFromText="200" w:vertAnchor="text" w:horzAnchor="margin" w:tblpY="140"/>
        <w:tblW w:w="10365" w:type="dxa"/>
        <w:tblLayout w:type="fixed"/>
        <w:tblLook w:val="04A0" w:firstRow="1" w:lastRow="0" w:firstColumn="1" w:lastColumn="0" w:noHBand="0" w:noVBand="1"/>
      </w:tblPr>
      <w:tblGrid>
        <w:gridCol w:w="4928"/>
        <w:gridCol w:w="5437"/>
      </w:tblGrid>
      <w:tr w:rsidR="00BF5CF0" w:rsidRPr="00BF5CF0" w:rsidTr="00BF5CF0">
        <w:trPr>
          <w:trHeight w:val="2791"/>
        </w:trPr>
        <w:tc>
          <w:tcPr>
            <w:tcW w:w="4928" w:type="dxa"/>
          </w:tcPr>
          <w:p w:rsidR="00BF5CF0" w:rsidRPr="00BF5CF0" w:rsidRDefault="00BF5CF0" w:rsidP="00BF5CF0">
            <w:pPr>
              <w:widowControl/>
              <w:spacing w:before="0"/>
              <w:ind w:firstLine="0"/>
              <w:contextualSpacing/>
              <w:jc w:val="center"/>
              <w:rPr>
                <w:b/>
                <w:bCs/>
                <w:szCs w:val="22"/>
              </w:rPr>
            </w:pPr>
            <w:r w:rsidRPr="00BF5CF0">
              <w:rPr>
                <w:b/>
                <w:bCs/>
                <w:sz w:val="22"/>
                <w:szCs w:val="22"/>
              </w:rPr>
              <w:t xml:space="preserve">от </w:t>
            </w:r>
            <w:r w:rsidR="003D7A5E">
              <w:rPr>
                <w:b/>
                <w:bCs/>
                <w:sz w:val="22"/>
                <w:szCs w:val="22"/>
              </w:rPr>
              <w:t>Покупателя</w:t>
            </w: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r w:rsidRPr="00BF5CF0">
              <w:rPr>
                <w:b/>
                <w:bCs/>
                <w:sz w:val="22"/>
                <w:szCs w:val="22"/>
              </w:rPr>
              <w:t xml:space="preserve">__________________________ /С.С. </w:t>
            </w:r>
            <w:proofErr w:type="spellStart"/>
            <w:r w:rsidRPr="00BF5CF0">
              <w:rPr>
                <w:b/>
                <w:bCs/>
                <w:sz w:val="22"/>
                <w:szCs w:val="22"/>
              </w:rPr>
              <w:t>Гарбуль</w:t>
            </w:r>
            <w:proofErr w:type="spellEnd"/>
            <w:r w:rsidRPr="00BF5CF0">
              <w:rPr>
                <w:b/>
                <w:bCs/>
                <w:sz w:val="22"/>
                <w:szCs w:val="22"/>
              </w:rPr>
              <w:t xml:space="preserve"> /</w:t>
            </w:r>
          </w:p>
          <w:p w:rsidR="00BF5CF0" w:rsidRPr="00BF5CF0" w:rsidRDefault="00BF5CF0" w:rsidP="00BF5CF0">
            <w:pPr>
              <w:widowControl/>
              <w:spacing w:before="0"/>
              <w:ind w:firstLine="0"/>
              <w:contextualSpacing/>
              <w:jc w:val="center"/>
              <w:rPr>
                <w:b/>
                <w:bCs/>
                <w:szCs w:val="22"/>
              </w:rPr>
            </w:pPr>
            <w:r w:rsidRPr="00BF5CF0">
              <w:rPr>
                <w:b/>
                <w:bCs/>
                <w:sz w:val="22"/>
                <w:szCs w:val="22"/>
              </w:rPr>
              <w:t>МП</w:t>
            </w:r>
          </w:p>
        </w:tc>
        <w:tc>
          <w:tcPr>
            <w:tcW w:w="5437" w:type="dxa"/>
          </w:tcPr>
          <w:p w:rsidR="00BF5CF0" w:rsidRPr="00BF5CF0" w:rsidRDefault="00BF5CF0" w:rsidP="00BF5CF0">
            <w:pPr>
              <w:widowControl/>
              <w:spacing w:before="0"/>
              <w:ind w:firstLine="0"/>
              <w:contextualSpacing/>
              <w:jc w:val="center"/>
              <w:rPr>
                <w:b/>
                <w:bCs/>
                <w:szCs w:val="22"/>
              </w:rPr>
            </w:pPr>
            <w:r w:rsidRPr="00BF5CF0">
              <w:rPr>
                <w:b/>
                <w:bCs/>
                <w:sz w:val="22"/>
                <w:szCs w:val="22"/>
              </w:rPr>
              <w:t>от Поставщика</w:t>
            </w: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p>
          <w:p w:rsidR="00BF5CF0" w:rsidRPr="00BF5CF0" w:rsidRDefault="00BF5CF0" w:rsidP="00BF5CF0">
            <w:pPr>
              <w:widowControl/>
              <w:spacing w:before="0"/>
              <w:ind w:firstLine="0"/>
              <w:contextualSpacing/>
              <w:jc w:val="center"/>
              <w:rPr>
                <w:b/>
                <w:bCs/>
                <w:szCs w:val="22"/>
              </w:rPr>
            </w:pPr>
            <w:r w:rsidRPr="00BF5CF0">
              <w:rPr>
                <w:b/>
                <w:bCs/>
                <w:sz w:val="22"/>
                <w:szCs w:val="22"/>
              </w:rPr>
              <w:t>______________________ / ______________ /</w:t>
            </w:r>
          </w:p>
          <w:p w:rsidR="00BF5CF0" w:rsidRPr="00BF5CF0" w:rsidRDefault="00BF5CF0" w:rsidP="00BF5CF0">
            <w:pPr>
              <w:widowControl/>
              <w:spacing w:before="0"/>
              <w:ind w:firstLine="0"/>
              <w:contextualSpacing/>
              <w:jc w:val="center"/>
              <w:rPr>
                <w:b/>
                <w:bCs/>
                <w:szCs w:val="22"/>
              </w:rPr>
            </w:pPr>
            <w:r w:rsidRPr="00BF5CF0">
              <w:rPr>
                <w:b/>
                <w:bCs/>
                <w:sz w:val="22"/>
                <w:szCs w:val="22"/>
              </w:rPr>
              <w:t>МП</w:t>
            </w:r>
          </w:p>
        </w:tc>
      </w:tr>
    </w:tbl>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right"/>
        <w:rPr>
          <w:b/>
          <w:bCs/>
          <w:sz w:val="22"/>
          <w:szCs w:val="22"/>
        </w:rPr>
      </w:pPr>
      <w:r w:rsidRPr="00BF5CF0">
        <w:rPr>
          <w:b/>
          <w:bCs/>
          <w:sz w:val="22"/>
          <w:szCs w:val="22"/>
        </w:rPr>
        <w:br w:type="page"/>
      </w:r>
      <w:r w:rsidRPr="00BF5CF0">
        <w:rPr>
          <w:b/>
          <w:bCs/>
          <w:sz w:val="22"/>
          <w:szCs w:val="22"/>
        </w:rPr>
        <w:lastRenderedPageBreak/>
        <w:t xml:space="preserve">Приложение № 2 </w:t>
      </w:r>
    </w:p>
    <w:p w:rsidR="00BF5CF0" w:rsidRPr="00BF5CF0" w:rsidRDefault="00BF5CF0" w:rsidP="00BF5CF0">
      <w:pPr>
        <w:widowControl/>
        <w:spacing w:before="0"/>
        <w:ind w:firstLine="0"/>
        <w:contextualSpacing/>
        <w:jc w:val="right"/>
        <w:rPr>
          <w:b/>
          <w:bCs/>
          <w:sz w:val="22"/>
          <w:szCs w:val="22"/>
        </w:rPr>
      </w:pPr>
      <w:r w:rsidRPr="00BF5CF0">
        <w:rPr>
          <w:b/>
          <w:bCs/>
          <w:sz w:val="22"/>
          <w:szCs w:val="22"/>
        </w:rPr>
        <w:t xml:space="preserve">                                   к Договору №</w:t>
      </w:r>
      <w:r w:rsidR="00706AA8">
        <w:rPr>
          <w:b/>
          <w:bCs/>
          <w:sz w:val="22"/>
          <w:szCs w:val="22"/>
        </w:rPr>
        <w:t xml:space="preserve"> _______от </w:t>
      </w:r>
      <w:proofErr w:type="gramStart"/>
      <w:r w:rsidR="00706AA8">
        <w:rPr>
          <w:b/>
          <w:bCs/>
          <w:sz w:val="22"/>
          <w:szCs w:val="22"/>
        </w:rPr>
        <w:t xml:space="preserve">«  </w:t>
      </w:r>
      <w:proofErr w:type="gramEnd"/>
      <w:r w:rsidR="00706AA8">
        <w:rPr>
          <w:b/>
          <w:bCs/>
          <w:sz w:val="22"/>
          <w:szCs w:val="22"/>
        </w:rPr>
        <w:t xml:space="preserve"> »___________ 2020</w:t>
      </w:r>
    </w:p>
    <w:p w:rsidR="00BF5CF0" w:rsidRPr="00BF5CF0" w:rsidRDefault="00BF5CF0" w:rsidP="00BF5CF0">
      <w:pPr>
        <w:widowControl/>
        <w:spacing w:before="0"/>
        <w:ind w:firstLine="0"/>
        <w:contextualSpacing/>
        <w:jc w:val="right"/>
        <w:rPr>
          <w:b/>
          <w:bCs/>
          <w:sz w:val="22"/>
          <w:szCs w:val="22"/>
        </w:rPr>
      </w:pPr>
      <w:r w:rsidRPr="00BF5CF0">
        <w:rPr>
          <w:b/>
          <w:bCs/>
          <w:sz w:val="22"/>
          <w:szCs w:val="22"/>
        </w:rPr>
        <w:t xml:space="preserve"> </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Г Р А Ф И К       П О С Т А В К И</w:t>
      </w:r>
    </w:p>
    <w:p w:rsidR="00BF5CF0" w:rsidRPr="00BF5CF0" w:rsidRDefault="00BF5CF0" w:rsidP="00BF5CF0">
      <w:pPr>
        <w:widowControl/>
        <w:spacing w:before="0"/>
        <w:ind w:firstLine="0"/>
        <w:contextualSpacing/>
        <w:jc w:val="center"/>
        <w:rPr>
          <w:b/>
          <w:bCs/>
          <w:sz w:val="22"/>
          <w:szCs w:val="22"/>
        </w:rPr>
      </w:pPr>
    </w:p>
    <w:p w:rsidR="00BF5CF0" w:rsidRPr="00706AA8" w:rsidRDefault="00BF5CF0" w:rsidP="00BF5CF0">
      <w:pPr>
        <w:widowControl/>
        <w:spacing w:before="0"/>
        <w:ind w:firstLine="0"/>
        <w:contextualSpacing/>
        <w:jc w:val="left"/>
        <w:rPr>
          <w:bCs/>
          <w:sz w:val="22"/>
          <w:szCs w:val="22"/>
        </w:rPr>
      </w:pPr>
      <w:r w:rsidRPr="00706AA8">
        <w:rPr>
          <w:bCs/>
          <w:sz w:val="22"/>
          <w:szCs w:val="22"/>
        </w:rPr>
        <w:t>Поставка Товара будет произведена, согласно таблице № 1</w:t>
      </w:r>
    </w:p>
    <w:p w:rsidR="00BF5CF0" w:rsidRPr="00706AA8" w:rsidRDefault="00BF5CF0" w:rsidP="00BF5CF0">
      <w:pPr>
        <w:widowControl/>
        <w:spacing w:before="0"/>
        <w:ind w:firstLine="0"/>
        <w:contextualSpacing/>
        <w:jc w:val="left"/>
        <w:rPr>
          <w:bCs/>
          <w:sz w:val="22"/>
          <w:szCs w:val="22"/>
        </w:rPr>
      </w:pPr>
      <w:r w:rsidRPr="00706AA8">
        <w:rPr>
          <w:bCs/>
          <w:sz w:val="22"/>
          <w:szCs w:val="22"/>
        </w:rPr>
        <w:t>Таблица № 1 – Срок поставки Товара</w:t>
      </w:r>
    </w:p>
    <w:p w:rsidR="00BF5CF0" w:rsidRPr="00BF5CF0" w:rsidRDefault="00BF5CF0" w:rsidP="00BF5CF0">
      <w:pPr>
        <w:widowControl/>
        <w:spacing w:before="0"/>
        <w:ind w:firstLine="0"/>
        <w:contextualSpacing/>
        <w:jc w:val="left"/>
        <w:rPr>
          <w:b/>
          <w:bCs/>
          <w:sz w:val="22"/>
          <w:szCs w:val="22"/>
        </w:rPr>
      </w:pPr>
    </w:p>
    <w:tbl>
      <w:tblPr>
        <w:tblpPr w:leftFromText="180" w:rightFromText="180" w:bottomFromText="200" w:vertAnchor="text" w:horzAnchor="margin" w:tblpXSpec="center" w:tblpY="104"/>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895"/>
        <w:gridCol w:w="725"/>
        <w:gridCol w:w="4426"/>
      </w:tblGrid>
      <w:tr w:rsidR="00BF5CF0" w:rsidRPr="00BF5CF0" w:rsidTr="00BF5CF0">
        <w:trPr>
          <w:trHeight w:val="291"/>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w:t>
            </w:r>
          </w:p>
        </w:tc>
        <w:tc>
          <w:tcPr>
            <w:tcW w:w="3827"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Товар</w:t>
            </w:r>
          </w:p>
        </w:tc>
        <w:tc>
          <w:tcPr>
            <w:tcW w:w="895"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 xml:space="preserve">Ед. </w:t>
            </w:r>
          </w:p>
        </w:tc>
        <w:tc>
          <w:tcPr>
            <w:tcW w:w="725"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Кол-во</w:t>
            </w:r>
          </w:p>
        </w:tc>
        <w:tc>
          <w:tcPr>
            <w:tcW w:w="4426"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Срок поставки, календарных дней</w:t>
            </w:r>
          </w:p>
        </w:tc>
      </w:tr>
      <w:tr w:rsidR="00BF5CF0" w:rsidRPr="00BF5CF0" w:rsidTr="00BF5CF0">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r>
      <w:tr w:rsidR="00BF5CF0" w:rsidRPr="00BF5CF0" w:rsidTr="00BF5CF0">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r>
      <w:tr w:rsidR="00BF5CF0" w:rsidRPr="00BF5CF0" w:rsidTr="00BF5CF0">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r>
      <w:tr w:rsidR="00BF5CF0" w:rsidRPr="00BF5CF0" w:rsidTr="00BF5CF0">
        <w:trPr>
          <w:trHeight w:val="567"/>
        </w:trPr>
        <w:tc>
          <w:tcPr>
            <w:tcW w:w="534" w:type="dxa"/>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BF5CF0" w:rsidRPr="00BF5CF0" w:rsidRDefault="00BF5CF0" w:rsidP="00BF5CF0">
            <w:pPr>
              <w:widowControl/>
              <w:spacing w:before="0"/>
              <w:ind w:firstLine="0"/>
              <w:contextualSpacing/>
              <w:jc w:val="center"/>
              <w:rPr>
                <w:b/>
                <w:bCs/>
                <w:szCs w:val="22"/>
              </w:rPr>
            </w:pPr>
          </w:p>
        </w:tc>
        <w:tc>
          <w:tcPr>
            <w:tcW w:w="895" w:type="dxa"/>
            <w:tcBorders>
              <w:top w:val="single" w:sz="4" w:space="0" w:color="auto"/>
              <w:left w:val="single" w:sz="4" w:space="0" w:color="auto"/>
              <w:bottom w:val="single" w:sz="4" w:space="0" w:color="auto"/>
              <w:right w:val="single" w:sz="4" w:space="0" w:color="auto"/>
            </w:tcBorders>
            <w:noWrap/>
            <w:vAlign w:val="center"/>
          </w:tcPr>
          <w:p w:rsidR="00BF5CF0" w:rsidRPr="00BF5CF0" w:rsidRDefault="00BF5CF0" w:rsidP="00BF5CF0">
            <w:pPr>
              <w:widowControl/>
              <w:spacing w:before="0"/>
              <w:ind w:firstLine="0"/>
              <w:contextualSpacing/>
              <w:jc w:val="center"/>
              <w:rPr>
                <w:b/>
                <w:bCs/>
                <w:szCs w:val="22"/>
              </w:rPr>
            </w:pPr>
          </w:p>
        </w:tc>
        <w:tc>
          <w:tcPr>
            <w:tcW w:w="725" w:type="dxa"/>
            <w:tcBorders>
              <w:top w:val="single" w:sz="4" w:space="0" w:color="auto"/>
              <w:left w:val="single" w:sz="4" w:space="0" w:color="auto"/>
              <w:bottom w:val="single" w:sz="4" w:space="0" w:color="auto"/>
              <w:right w:val="single" w:sz="4" w:space="0" w:color="auto"/>
            </w:tcBorders>
            <w:noWrap/>
            <w:vAlign w:val="center"/>
          </w:tcPr>
          <w:p w:rsidR="00BF5CF0" w:rsidRPr="00BF5CF0" w:rsidRDefault="00BF5CF0" w:rsidP="00BF5CF0">
            <w:pPr>
              <w:widowControl/>
              <w:spacing w:before="0"/>
              <w:ind w:firstLine="0"/>
              <w:contextualSpacing/>
              <w:jc w:val="center"/>
              <w:rPr>
                <w:b/>
                <w:bCs/>
                <w:szCs w:val="22"/>
              </w:rPr>
            </w:pPr>
          </w:p>
        </w:tc>
        <w:tc>
          <w:tcPr>
            <w:tcW w:w="4426" w:type="dxa"/>
            <w:tcBorders>
              <w:top w:val="single" w:sz="4" w:space="0" w:color="auto"/>
              <w:left w:val="single" w:sz="4" w:space="0" w:color="auto"/>
              <w:bottom w:val="single" w:sz="4" w:space="0" w:color="auto"/>
              <w:right w:val="single" w:sz="4" w:space="0" w:color="auto"/>
            </w:tcBorders>
            <w:noWrap/>
          </w:tcPr>
          <w:p w:rsidR="00BF5CF0" w:rsidRPr="00BF5CF0" w:rsidRDefault="00BF5CF0" w:rsidP="00BF5CF0">
            <w:pPr>
              <w:widowControl/>
              <w:spacing w:before="0"/>
              <w:ind w:firstLine="0"/>
              <w:contextualSpacing/>
              <w:jc w:val="center"/>
              <w:rPr>
                <w:b/>
                <w:bCs/>
                <w:szCs w:val="22"/>
              </w:rPr>
            </w:pPr>
          </w:p>
        </w:tc>
      </w:tr>
    </w:tbl>
    <w:p w:rsidR="00BF5CF0" w:rsidRPr="00706AA8" w:rsidRDefault="00BF5CF0" w:rsidP="00BF5CF0">
      <w:pPr>
        <w:widowControl/>
        <w:spacing w:before="0"/>
        <w:ind w:firstLine="0"/>
        <w:contextualSpacing/>
        <w:jc w:val="left"/>
        <w:rPr>
          <w:bCs/>
          <w:sz w:val="22"/>
          <w:szCs w:val="22"/>
        </w:rPr>
      </w:pPr>
      <w:r w:rsidRPr="00706AA8">
        <w:rPr>
          <w:bCs/>
          <w:sz w:val="22"/>
          <w:szCs w:val="22"/>
        </w:rPr>
        <w:t>Работы по вводу Товара в эксплуатацию будут произведены, согласно таблице №2.</w:t>
      </w:r>
    </w:p>
    <w:p w:rsidR="00BF5CF0" w:rsidRPr="00706AA8" w:rsidRDefault="00BF5CF0" w:rsidP="00BF5CF0">
      <w:pPr>
        <w:widowControl/>
        <w:spacing w:before="0"/>
        <w:ind w:firstLine="0"/>
        <w:contextualSpacing/>
        <w:jc w:val="left"/>
        <w:rPr>
          <w:bCs/>
          <w:sz w:val="22"/>
          <w:szCs w:val="22"/>
        </w:rPr>
      </w:pPr>
      <w:r w:rsidRPr="00706AA8">
        <w:rPr>
          <w:bCs/>
          <w:sz w:val="22"/>
          <w:szCs w:val="22"/>
        </w:rPr>
        <w:t>Таблица № 2 – Срок выполнения работ по монтажу и вводу Товара в эксплуатацию, включая проведение инструктажа работников Покупателя по работе с Товаром</w:t>
      </w:r>
    </w:p>
    <w:p w:rsidR="00BF5CF0" w:rsidRPr="00706AA8" w:rsidRDefault="00BF5CF0" w:rsidP="00BF5CF0">
      <w:pPr>
        <w:widowControl/>
        <w:spacing w:before="0"/>
        <w:ind w:firstLine="0"/>
        <w:contextualSpacing/>
        <w:jc w:val="left"/>
        <w:rPr>
          <w:bCs/>
          <w:sz w:val="22"/>
          <w:szCs w:val="22"/>
        </w:rPr>
      </w:pPr>
    </w:p>
    <w:tbl>
      <w:tblPr>
        <w:tblpPr w:leftFromText="180" w:rightFromText="180" w:bottomFromText="200" w:vertAnchor="text" w:horzAnchor="margin" w:tblpXSpec="center" w:tblpY="104"/>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895"/>
        <w:gridCol w:w="725"/>
        <w:gridCol w:w="4410"/>
      </w:tblGrid>
      <w:tr w:rsidR="00BF5CF0" w:rsidRPr="00BF5CF0" w:rsidTr="00BF5CF0">
        <w:trPr>
          <w:trHeight w:val="291"/>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w:t>
            </w:r>
          </w:p>
        </w:tc>
        <w:tc>
          <w:tcPr>
            <w:tcW w:w="3827"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Товар</w:t>
            </w:r>
          </w:p>
        </w:tc>
        <w:tc>
          <w:tcPr>
            <w:tcW w:w="895"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 xml:space="preserve">Ед. </w:t>
            </w:r>
          </w:p>
        </w:tc>
        <w:tc>
          <w:tcPr>
            <w:tcW w:w="725"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Кол-во</w:t>
            </w:r>
          </w:p>
        </w:tc>
        <w:tc>
          <w:tcPr>
            <w:tcW w:w="4410" w:type="dxa"/>
            <w:vMerge w:val="restart"/>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3D7A5E">
            <w:pPr>
              <w:widowControl/>
              <w:spacing w:before="0"/>
              <w:ind w:firstLine="0"/>
              <w:contextualSpacing/>
              <w:jc w:val="center"/>
              <w:rPr>
                <w:b/>
                <w:bCs/>
                <w:szCs w:val="22"/>
              </w:rPr>
            </w:pPr>
            <w:r w:rsidRPr="00BF5CF0">
              <w:rPr>
                <w:b/>
                <w:bCs/>
                <w:sz w:val="22"/>
                <w:szCs w:val="22"/>
              </w:rPr>
              <w:t xml:space="preserve">Срок выполнения работ по монтажу и вводу Товара в эксплуатацию, включая проведение инструктажа работников </w:t>
            </w:r>
            <w:r w:rsidR="003D7A5E">
              <w:rPr>
                <w:b/>
                <w:bCs/>
                <w:sz w:val="22"/>
                <w:szCs w:val="22"/>
              </w:rPr>
              <w:t>Покупателя</w:t>
            </w:r>
            <w:r w:rsidRPr="00BF5CF0">
              <w:rPr>
                <w:b/>
                <w:bCs/>
                <w:sz w:val="22"/>
                <w:szCs w:val="22"/>
              </w:rPr>
              <w:t xml:space="preserve"> по работе с Товаром, календарных дней</w:t>
            </w:r>
          </w:p>
        </w:tc>
      </w:tr>
      <w:tr w:rsidR="00BF5CF0" w:rsidRPr="00BF5CF0" w:rsidTr="00BF5CF0">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CF0" w:rsidRPr="00BF5CF0" w:rsidRDefault="00BF5CF0" w:rsidP="00BF5CF0">
            <w:pPr>
              <w:widowControl/>
              <w:spacing w:before="0"/>
              <w:ind w:firstLine="0"/>
              <w:contextualSpacing/>
              <w:jc w:val="center"/>
              <w:rPr>
                <w:b/>
                <w:bCs/>
                <w:szCs w:val="22"/>
              </w:rPr>
            </w:pPr>
          </w:p>
        </w:tc>
      </w:tr>
      <w:tr w:rsidR="00BF5CF0" w:rsidRPr="00BF5CF0" w:rsidTr="00BF5CF0">
        <w:trPr>
          <w:trHeight w:val="567"/>
        </w:trPr>
        <w:tc>
          <w:tcPr>
            <w:tcW w:w="534" w:type="dxa"/>
            <w:tcBorders>
              <w:top w:val="single" w:sz="4" w:space="0" w:color="auto"/>
              <w:left w:val="single" w:sz="4" w:space="0" w:color="auto"/>
              <w:bottom w:val="single" w:sz="4" w:space="0" w:color="auto"/>
              <w:right w:val="single" w:sz="4" w:space="0" w:color="auto"/>
            </w:tcBorders>
            <w:noWrap/>
            <w:vAlign w:val="center"/>
            <w:hideMark/>
          </w:tcPr>
          <w:p w:rsidR="00BF5CF0" w:rsidRPr="00BF5CF0" w:rsidRDefault="00BF5CF0" w:rsidP="00BF5CF0">
            <w:pPr>
              <w:widowControl/>
              <w:spacing w:before="0"/>
              <w:ind w:firstLine="0"/>
              <w:contextualSpacing/>
              <w:jc w:val="center"/>
              <w:rPr>
                <w:b/>
                <w:bCs/>
                <w:szCs w:val="22"/>
              </w:rPr>
            </w:pPr>
            <w:r w:rsidRPr="00BF5CF0">
              <w:rPr>
                <w:b/>
                <w:bCs/>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BF5CF0" w:rsidRPr="00BF5CF0" w:rsidRDefault="00BF5CF0" w:rsidP="00BF5CF0">
            <w:pPr>
              <w:widowControl/>
              <w:spacing w:before="0"/>
              <w:ind w:firstLine="0"/>
              <w:contextualSpacing/>
              <w:jc w:val="center"/>
              <w:rPr>
                <w:b/>
                <w:bCs/>
                <w:szCs w:val="22"/>
              </w:rPr>
            </w:pPr>
          </w:p>
        </w:tc>
        <w:tc>
          <w:tcPr>
            <w:tcW w:w="895" w:type="dxa"/>
            <w:tcBorders>
              <w:top w:val="single" w:sz="4" w:space="0" w:color="auto"/>
              <w:left w:val="single" w:sz="4" w:space="0" w:color="auto"/>
              <w:bottom w:val="single" w:sz="4" w:space="0" w:color="auto"/>
              <w:right w:val="single" w:sz="4" w:space="0" w:color="auto"/>
            </w:tcBorders>
            <w:noWrap/>
            <w:vAlign w:val="center"/>
          </w:tcPr>
          <w:p w:rsidR="00BF5CF0" w:rsidRPr="00BF5CF0" w:rsidRDefault="00BF5CF0" w:rsidP="00BF5CF0">
            <w:pPr>
              <w:widowControl/>
              <w:spacing w:before="0"/>
              <w:ind w:firstLine="0"/>
              <w:contextualSpacing/>
              <w:jc w:val="center"/>
              <w:rPr>
                <w:b/>
                <w:bCs/>
                <w:szCs w:val="22"/>
              </w:rPr>
            </w:pPr>
          </w:p>
        </w:tc>
        <w:tc>
          <w:tcPr>
            <w:tcW w:w="725" w:type="dxa"/>
            <w:tcBorders>
              <w:top w:val="single" w:sz="4" w:space="0" w:color="auto"/>
              <w:left w:val="single" w:sz="4" w:space="0" w:color="auto"/>
              <w:bottom w:val="single" w:sz="4" w:space="0" w:color="auto"/>
              <w:right w:val="single" w:sz="4" w:space="0" w:color="auto"/>
            </w:tcBorders>
            <w:noWrap/>
            <w:vAlign w:val="center"/>
          </w:tcPr>
          <w:p w:rsidR="00BF5CF0" w:rsidRPr="00BF5CF0" w:rsidRDefault="00BF5CF0" w:rsidP="00BF5CF0">
            <w:pPr>
              <w:widowControl/>
              <w:spacing w:before="0"/>
              <w:ind w:firstLine="0"/>
              <w:contextualSpacing/>
              <w:jc w:val="center"/>
              <w:rPr>
                <w:b/>
                <w:bCs/>
                <w:szCs w:val="22"/>
              </w:rPr>
            </w:pPr>
          </w:p>
        </w:tc>
        <w:tc>
          <w:tcPr>
            <w:tcW w:w="4410" w:type="dxa"/>
            <w:tcBorders>
              <w:top w:val="single" w:sz="4" w:space="0" w:color="auto"/>
              <w:left w:val="single" w:sz="4" w:space="0" w:color="auto"/>
              <w:bottom w:val="single" w:sz="4" w:space="0" w:color="auto"/>
              <w:right w:val="single" w:sz="4" w:space="0" w:color="auto"/>
            </w:tcBorders>
            <w:noWrap/>
          </w:tcPr>
          <w:p w:rsidR="00BF5CF0" w:rsidRPr="00BF5CF0" w:rsidRDefault="00BF5CF0" w:rsidP="00BF5CF0">
            <w:pPr>
              <w:widowControl/>
              <w:spacing w:before="0"/>
              <w:ind w:firstLine="0"/>
              <w:contextualSpacing/>
              <w:jc w:val="center"/>
              <w:rPr>
                <w:b/>
                <w:bCs/>
                <w:szCs w:val="22"/>
              </w:rPr>
            </w:pPr>
          </w:p>
        </w:tc>
      </w:tr>
    </w:tbl>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Подписи сторон:</w:t>
      </w: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 xml:space="preserve">   от </w:t>
      </w:r>
      <w:r w:rsidR="003D7A5E">
        <w:rPr>
          <w:b/>
          <w:bCs/>
          <w:sz w:val="22"/>
          <w:szCs w:val="22"/>
        </w:rPr>
        <w:t>Покупателя</w:t>
      </w:r>
      <w:r w:rsidRPr="00BF5CF0">
        <w:rPr>
          <w:b/>
          <w:bCs/>
          <w:sz w:val="22"/>
          <w:szCs w:val="22"/>
        </w:rPr>
        <w:tab/>
      </w:r>
      <w:r w:rsidRPr="00BF5CF0">
        <w:rPr>
          <w:b/>
          <w:bCs/>
          <w:sz w:val="22"/>
          <w:szCs w:val="22"/>
        </w:rPr>
        <w:tab/>
      </w:r>
      <w:r w:rsidRPr="00BF5CF0">
        <w:rPr>
          <w:b/>
          <w:bCs/>
          <w:sz w:val="22"/>
          <w:szCs w:val="22"/>
        </w:rPr>
        <w:tab/>
      </w:r>
      <w:r w:rsidRPr="00BF5CF0">
        <w:rPr>
          <w:b/>
          <w:bCs/>
          <w:sz w:val="22"/>
          <w:szCs w:val="22"/>
        </w:rPr>
        <w:tab/>
        <w:t xml:space="preserve">                      от Поставщика</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ab/>
      </w:r>
      <w:r w:rsidRPr="00BF5CF0">
        <w:rPr>
          <w:b/>
          <w:bCs/>
          <w:sz w:val="22"/>
          <w:szCs w:val="22"/>
        </w:rPr>
        <w:tab/>
      </w:r>
      <w:r w:rsidRPr="00BF5CF0">
        <w:rPr>
          <w:b/>
          <w:bCs/>
          <w:sz w:val="22"/>
          <w:szCs w:val="22"/>
        </w:rPr>
        <w:tab/>
      </w:r>
      <w:r w:rsidRPr="00BF5CF0">
        <w:rPr>
          <w:b/>
          <w:bCs/>
          <w:sz w:val="22"/>
          <w:szCs w:val="22"/>
        </w:rPr>
        <w:tab/>
      </w:r>
      <w:r w:rsidRPr="00BF5CF0">
        <w:rPr>
          <w:b/>
          <w:bCs/>
          <w:sz w:val="22"/>
          <w:szCs w:val="22"/>
        </w:rPr>
        <w:tab/>
      </w:r>
      <w:r w:rsidRPr="00BF5CF0">
        <w:rPr>
          <w:b/>
          <w:bCs/>
          <w:sz w:val="22"/>
          <w:szCs w:val="22"/>
        </w:rPr>
        <w:tab/>
      </w:r>
    </w:p>
    <w:p w:rsidR="00BF5CF0" w:rsidRPr="00BF5CF0" w:rsidRDefault="00BF5CF0" w:rsidP="00BF5CF0">
      <w:pPr>
        <w:widowControl/>
        <w:spacing w:before="0"/>
        <w:ind w:firstLine="0"/>
        <w:contextualSpacing/>
        <w:jc w:val="center"/>
        <w:rPr>
          <w:b/>
          <w:bCs/>
          <w:sz w:val="22"/>
          <w:szCs w:val="22"/>
        </w:rPr>
      </w:pPr>
    </w:p>
    <w:p w:rsidR="00BF5CF0" w:rsidRPr="00BF5CF0" w:rsidRDefault="00BF5CF0" w:rsidP="00BF5CF0">
      <w:pPr>
        <w:widowControl/>
        <w:spacing w:before="0"/>
        <w:ind w:firstLine="0"/>
        <w:contextualSpacing/>
        <w:jc w:val="center"/>
        <w:rPr>
          <w:b/>
          <w:bCs/>
          <w:sz w:val="22"/>
          <w:szCs w:val="22"/>
        </w:rPr>
      </w:pPr>
      <w:r w:rsidRPr="00BF5CF0">
        <w:rPr>
          <w:b/>
          <w:bCs/>
          <w:sz w:val="22"/>
          <w:szCs w:val="22"/>
        </w:rPr>
        <w:t xml:space="preserve">____________________/С. С. </w:t>
      </w:r>
      <w:proofErr w:type="spellStart"/>
      <w:r w:rsidRPr="00BF5CF0">
        <w:rPr>
          <w:b/>
          <w:bCs/>
          <w:sz w:val="22"/>
          <w:szCs w:val="22"/>
        </w:rPr>
        <w:t>Гарбуль</w:t>
      </w:r>
      <w:proofErr w:type="spellEnd"/>
      <w:r w:rsidRPr="00BF5CF0">
        <w:rPr>
          <w:b/>
          <w:bCs/>
          <w:sz w:val="22"/>
          <w:szCs w:val="22"/>
        </w:rPr>
        <w:t>/</w:t>
      </w:r>
      <w:r w:rsidRPr="00BF5CF0">
        <w:rPr>
          <w:b/>
          <w:bCs/>
          <w:sz w:val="22"/>
          <w:szCs w:val="22"/>
        </w:rPr>
        <w:tab/>
        <w:t xml:space="preserve">          _________________/ ___________________</w:t>
      </w:r>
      <w:r w:rsidRPr="00BF5CF0">
        <w:rPr>
          <w:b/>
          <w:bCs/>
          <w:sz w:val="22"/>
          <w:szCs w:val="22"/>
          <w:u w:val="single"/>
        </w:rPr>
        <w:t xml:space="preserve"> /</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 xml:space="preserve">             </w:t>
      </w:r>
    </w:p>
    <w:p w:rsidR="00BF5CF0" w:rsidRPr="00BF5CF0" w:rsidRDefault="00BF5CF0" w:rsidP="00BF5CF0">
      <w:pPr>
        <w:widowControl/>
        <w:spacing w:before="0"/>
        <w:ind w:firstLine="0"/>
        <w:contextualSpacing/>
        <w:jc w:val="center"/>
        <w:rPr>
          <w:b/>
          <w:bCs/>
          <w:sz w:val="22"/>
          <w:szCs w:val="22"/>
        </w:rPr>
      </w:pPr>
      <w:r w:rsidRPr="00BF5CF0">
        <w:rPr>
          <w:b/>
          <w:bCs/>
          <w:sz w:val="22"/>
          <w:szCs w:val="22"/>
        </w:rPr>
        <w:tab/>
      </w:r>
      <w:r w:rsidRPr="00BF5CF0">
        <w:rPr>
          <w:b/>
          <w:bCs/>
          <w:sz w:val="22"/>
          <w:szCs w:val="22"/>
        </w:rPr>
        <w:tab/>
        <w:t xml:space="preserve">МП                                                                                                 </w:t>
      </w:r>
      <w:proofErr w:type="spellStart"/>
      <w:r w:rsidRPr="00BF5CF0">
        <w:rPr>
          <w:b/>
          <w:bCs/>
          <w:sz w:val="22"/>
          <w:szCs w:val="22"/>
        </w:rPr>
        <w:t>МП</w:t>
      </w:r>
      <w:proofErr w:type="spellEnd"/>
    </w:p>
    <w:p w:rsidR="00BF5CF0" w:rsidRDefault="00BF5CF0" w:rsidP="00903861">
      <w:pPr>
        <w:widowControl/>
        <w:spacing w:before="0"/>
        <w:ind w:firstLine="0"/>
        <w:contextualSpacing/>
        <w:jc w:val="center"/>
        <w:rPr>
          <w:b/>
          <w:bCs/>
          <w:sz w:val="22"/>
          <w:szCs w:val="22"/>
        </w:rPr>
      </w:pPr>
    </w:p>
    <w:p w:rsidR="00BF5CF0" w:rsidRDefault="00BF5CF0" w:rsidP="00903861">
      <w:pPr>
        <w:widowControl/>
        <w:spacing w:before="0"/>
        <w:ind w:firstLine="0"/>
        <w:contextualSpacing/>
        <w:jc w:val="center"/>
        <w:rPr>
          <w:b/>
          <w:bCs/>
          <w:sz w:val="22"/>
          <w:szCs w:val="22"/>
        </w:rPr>
      </w:pPr>
    </w:p>
    <w:sectPr w:rsidR="00BF5CF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F0" w:rsidRDefault="00BF5CF0" w:rsidP="00547DA4">
      <w:pPr>
        <w:spacing w:before="0"/>
      </w:pPr>
      <w:r>
        <w:separator/>
      </w:r>
    </w:p>
  </w:endnote>
  <w:endnote w:type="continuationSeparator" w:id="0">
    <w:p w:rsidR="00BF5CF0" w:rsidRDefault="00BF5CF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5" w:csb1="00000000"/>
  </w:font>
  <w:font w:name="SimSun">
    <w:altName w:val="??????????§ЮЎм§Ў?Ўм§А?§Ю???Ўм§А"/>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F0" w:rsidRDefault="00BF5CF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F5CF0" w:rsidRDefault="00BF5CF0"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F0" w:rsidRDefault="00BF5CF0"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F0" w:rsidRDefault="00BF5CF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F5CF0" w:rsidRDefault="00BF5CF0"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F0" w:rsidRDefault="00BF5CF0"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F0" w:rsidRDefault="00BF5CF0" w:rsidP="00547DA4">
      <w:pPr>
        <w:spacing w:before="0"/>
      </w:pPr>
      <w:r>
        <w:separator/>
      </w:r>
    </w:p>
  </w:footnote>
  <w:footnote w:type="continuationSeparator" w:id="0">
    <w:p w:rsidR="00BF5CF0" w:rsidRDefault="00BF5CF0"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F0" w:rsidRDefault="00BF5CF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F5CF0" w:rsidRDefault="00BF5CF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F0" w:rsidRDefault="00BF5CF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F5CF0" w:rsidRDefault="00BF5CF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4E20754"/>
    <w:multiLevelType w:val="multilevel"/>
    <w:tmpl w:val="861EC7CC"/>
    <w:lvl w:ilvl="0">
      <w:start w:val="1"/>
      <w:numFmt w:val="decimal"/>
      <w:suff w:val="nothing"/>
      <w:lvlText w:val="%1"/>
      <w:lvlJc w:val="left"/>
      <w:pPr>
        <w:ind w:left="568"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6">
    <w:nsid w:val="04EE4940"/>
    <w:multiLevelType w:val="multilevel"/>
    <w:tmpl w:val="861EC7CC"/>
    <w:lvl w:ilvl="0">
      <w:start w:val="1"/>
      <w:numFmt w:val="decimal"/>
      <w:suff w:val="nothing"/>
      <w:lvlText w:val="%1"/>
      <w:lvlJc w:val="left"/>
      <w:pPr>
        <w:ind w:left="568"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7"/>
  </w:num>
  <w:num w:numId="4">
    <w:abstractNumId w:val="13"/>
  </w:num>
  <w:num w:numId="5">
    <w:abstractNumId w:val="4"/>
  </w:num>
  <w:num w:numId="6">
    <w:abstractNumId w:val="3"/>
  </w:num>
  <w:num w:numId="7">
    <w:abstractNumId w:val="2"/>
  </w:num>
  <w:num w:numId="8">
    <w:abstractNumId w:val="1"/>
  </w:num>
  <w:num w:numId="9">
    <w:abstractNumId w:val="0"/>
  </w:num>
  <w:num w:numId="10">
    <w:abstractNumId w:val="18"/>
  </w:num>
  <w:num w:numId="11">
    <w:abstractNumId w:val="15"/>
  </w:num>
  <w:num w:numId="12">
    <w:abstractNumId w:val="14"/>
  </w:num>
  <w:num w:numId="13">
    <w:abstractNumId w:val="11"/>
  </w:num>
  <w:num w:numId="14">
    <w:abstractNumId w:val="7"/>
  </w:num>
  <w:num w:numId="15">
    <w:abstractNumId w:val="12"/>
  </w:num>
  <w:num w:numId="16">
    <w:abstractNumId w:val="16"/>
  </w:num>
  <w:num w:numId="17">
    <w:abstractNumId w:val="9"/>
  </w:num>
  <w:num w:numId="18">
    <w:abstractNumId w:val="5"/>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73"/>
    <w:rsid w:val="00047E9D"/>
    <w:rsid w:val="00052BA2"/>
    <w:rsid w:val="00072E89"/>
    <w:rsid w:val="00082C78"/>
    <w:rsid w:val="000832E2"/>
    <w:rsid w:val="00083B01"/>
    <w:rsid w:val="00084831"/>
    <w:rsid w:val="00093A86"/>
    <w:rsid w:val="00095E98"/>
    <w:rsid w:val="000A61E7"/>
    <w:rsid w:val="000A7CA2"/>
    <w:rsid w:val="000C1D7F"/>
    <w:rsid w:val="000F19AF"/>
    <w:rsid w:val="000F4405"/>
    <w:rsid w:val="000F60D1"/>
    <w:rsid w:val="00105A11"/>
    <w:rsid w:val="00107FEA"/>
    <w:rsid w:val="001254E5"/>
    <w:rsid w:val="00131CB5"/>
    <w:rsid w:val="001502B8"/>
    <w:rsid w:val="00151127"/>
    <w:rsid w:val="00152006"/>
    <w:rsid w:val="001534E6"/>
    <w:rsid w:val="00175CF9"/>
    <w:rsid w:val="001805C0"/>
    <w:rsid w:val="00190A08"/>
    <w:rsid w:val="00193F01"/>
    <w:rsid w:val="001A0472"/>
    <w:rsid w:val="001A0D0D"/>
    <w:rsid w:val="001A47DF"/>
    <w:rsid w:val="001A5F7B"/>
    <w:rsid w:val="001C27E9"/>
    <w:rsid w:val="001C56DB"/>
    <w:rsid w:val="001D2A5D"/>
    <w:rsid w:val="001E2B12"/>
    <w:rsid w:val="001E66F4"/>
    <w:rsid w:val="001F41F1"/>
    <w:rsid w:val="001F445B"/>
    <w:rsid w:val="00206A61"/>
    <w:rsid w:val="00217BD2"/>
    <w:rsid w:val="00225C66"/>
    <w:rsid w:val="00226FA0"/>
    <w:rsid w:val="00227376"/>
    <w:rsid w:val="00235D75"/>
    <w:rsid w:val="00243369"/>
    <w:rsid w:val="002652CA"/>
    <w:rsid w:val="00292C95"/>
    <w:rsid w:val="0029375B"/>
    <w:rsid w:val="002A09F7"/>
    <w:rsid w:val="002B62CE"/>
    <w:rsid w:val="002D0D2B"/>
    <w:rsid w:val="002D1E9B"/>
    <w:rsid w:val="002D55AF"/>
    <w:rsid w:val="002E3557"/>
    <w:rsid w:val="002F00DD"/>
    <w:rsid w:val="003033B0"/>
    <w:rsid w:val="00312B4D"/>
    <w:rsid w:val="00314DB3"/>
    <w:rsid w:val="003352E4"/>
    <w:rsid w:val="0034317C"/>
    <w:rsid w:val="00343EDD"/>
    <w:rsid w:val="0035761E"/>
    <w:rsid w:val="00362DFF"/>
    <w:rsid w:val="00366B0B"/>
    <w:rsid w:val="00377DF8"/>
    <w:rsid w:val="0038135C"/>
    <w:rsid w:val="003A3C65"/>
    <w:rsid w:val="003C0787"/>
    <w:rsid w:val="003C5ADE"/>
    <w:rsid w:val="003D646D"/>
    <w:rsid w:val="003D7A5E"/>
    <w:rsid w:val="003E63F7"/>
    <w:rsid w:val="003F2E29"/>
    <w:rsid w:val="004123DB"/>
    <w:rsid w:val="00414098"/>
    <w:rsid w:val="00425DA3"/>
    <w:rsid w:val="0043267C"/>
    <w:rsid w:val="00435588"/>
    <w:rsid w:val="00461CA1"/>
    <w:rsid w:val="004758A3"/>
    <w:rsid w:val="00475975"/>
    <w:rsid w:val="004A0B5A"/>
    <w:rsid w:val="004A557C"/>
    <w:rsid w:val="004A611A"/>
    <w:rsid w:val="004B0626"/>
    <w:rsid w:val="004B1DFB"/>
    <w:rsid w:val="004B3308"/>
    <w:rsid w:val="004C7BF0"/>
    <w:rsid w:val="004E1871"/>
    <w:rsid w:val="004E3469"/>
    <w:rsid w:val="004E6520"/>
    <w:rsid w:val="004F63B0"/>
    <w:rsid w:val="00531791"/>
    <w:rsid w:val="00531E33"/>
    <w:rsid w:val="00547DA4"/>
    <w:rsid w:val="00565898"/>
    <w:rsid w:val="0058280F"/>
    <w:rsid w:val="00597B7E"/>
    <w:rsid w:val="005A125F"/>
    <w:rsid w:val="006031CE"/>
    <w:rsid w:val="0062736E"/>
    <w:rsid w:val="0063471B"/>
    <w:rsid w:val="00664DA1"/>
    <w:rsid w:val="00665903"/>
    <w:rsid w:val="00670671"/>
    <w:rsid w:val="00697F18"/>
    <w:rsid w:val="006A063D"/>
    <w:rsid w:val="006D0D9B"/>
    <w:rsid w:val="006D23E3"/>
    <w:rsid w:val="006F067D"/>
    <w:rsid w:val="00706AA8"/>
    <w:rsid w:val="00707C65"/>
    <w:rsid w:val="00713E66"/>
    <w:rsid w:val="00735282"/>
    <w:rsid w:val="007374AF"/>
    <w:rsid w:val="00743814"/>
    <w:rsid w:val="00754779"/>
    <w:rsid w:val="00757E92"/>
    <w:rsid w:val="00761F03"/>
    <w:rsid w:val="00775873"/>
    <w:rsid w:val="0077605F"/>
    <w:rsid w:val="007844DE"/>
    <w:rsid w:val="00795145"/>
    <w:rsid w:val="007A0EBC"/>
    <w:rsid w:val="007B0F74"/>
    <w:rsid w:val="007B51CD"/>
    <w:rsid w:val="007D3BAC"/>
    <w:rsid w:val="007D4989"/>
    <w:rsid w:val="007E32CE"/>
    <w:rsid w:val="007E49D7"/>
    <w:rsid w:val="00801EC1"/>
    <w:rsid w:val="008100CB"/>
    <w:rsid w:val="00822756"/>
    <w:rsid w:val="008239D9"/>
    <w:rsid w:val="00826B4B"/>
    <w:rsid w:val="00830CFE"/>
    <w:rsid w:val="008332E7"/>
    <w:rsid w:val="00841F1C"/>
    <w:rsid w:val="008528C6"/>
    <w:rsid w:val="0086027C"/>
    <w:rsid w:val="00896B93"/>
    <w:rsid w:val="00897413"/>
    <w:rsid w:val="008B078F"/>
    <w:rsid w:val="008C55B2"/>
    <w:rsid w:val="008C7D23"/>
    <w:rsid w:val="008D31FA"/>
    <w:rsid w:val="008E5C1A"/>
    <w:rsid w:val="008E7CB9"/>
    <w:rsid w:val="008F0149"/>
    <w:rsid w:val="008F75A8"/>
    <w:rsid w:val="00903861"/>
    <w:rsid w:val="00906823"/>
    <w:rsid w:val="00916009"/>
    <w:rsid w:val="009276F0"/>
    <w:rsid w:val="00937ED0"/>
    <w:rsid w:val="00950F6F"/>
    <w:rsid w:val="00954D46"/>
    <w:rsid w:val="00962513"/>
    <w:rsid w:val="009634EE"/>
    <w:rsid w:val="00987F27"/>
    <w:rsid w:val="0099003F"/>
    <w:rsid w:val="009A2CC7"/>
    <w:rsid w:val="009A5E6E"/>
    <w:rsid w:val="009D12CA"/>
    <w:rsid w:val="009F4C41"/>
    <w:rsid w:val="00A03723"/>
    <w:rsid w:val="00A120C1"/>
    <w:rsid w:val="00A15665"/>
    <w:rsid w:val="00A314AE"/>
    <w:rsid w:val="00A569F5"/>
    <w:rsid w:val="00A605AB"/>
    <w:rsid w:val="00A7198D"/>
    <w:rsid w:val="00A743D7"/>
    <w:rsid w:val="00A75312"/>
    <w:rsid w:val="00A80FBF"/>
    <w:rsid w:val="00A84E9E"/>
    <w:rsid w:val="00AA6940"/>
    <w:rsid w:val="00AC1D51"/>
    <w:rsid w:val="00AC20F2"/>
    <w:rsid w:val="00AD2194"/>
    <w:rsid w:val="00AD3871"/>
    <w:rsid w:val="00AD3A7A"/>
    <w:rsid w:val="00AF31CE"/>
    <w:rsid w:val="00AF3FD1"/>
    <w:rsid w:val="00AF4679"/>
    <w:rsid w:val="00B15291"/>
    <w:rsid w:val="00B2459A"/>
    <w:rsid w:val="00B24795"/>
    <w:rsid w:val="00B3644C"/>
    <w:rsid w:val="00B4445A"/>
    <w:rsid w:val="00B60DAF"/>
    <w:rsid w:val="00B62C5C"/>
    <w:rsid w:val="00B65A73"/>
    <w:rsid w:val="00B76BDD"/>
    <w:rsid w:val="00B8740E"/>
    <w:rsid w:val="00B878C6"/>
    <w:rsid w:val="00BA066C"/>
    <w:rsid w:val="00BA452D"/>
    <w:rsid w:val="00BA7FE5"/>
    <w:rsid w:val="00BB1FD2"/>
    <w:rsid w:val="00BB2B45"/>
    <w:rsid w:val="00BC0597"/>
    <w:rsid w:val="00BC68A4"/>
    <w:rsid w:val="00BC6A84"/>
    <w:rsid w:val="00BE3608"/>
    <w:rsid w:val="00BE4ABE"/>
    <w:rsid w:val="00BE5A8F"/>
    <w:rsid w:val="00BF53A1"/>
    <w:rsid w:val="00BF5CF0"/>
    <w:rsid w:val="00C066C1"/>
    <w:rsid w:val="00C2365F"/>
    <w:rsid w:val="00C26153"/>
    <w:rsid w:val="00C265F1"/>
    <w:rsid w:val="00C311B8"/>
    <w:rsid w:val="00C34E05"/>
    <w:rsid w:val="00C40BB6"/>
    <w:rsid w:val="00C43E53"/>
    <w:rsid w:val="00C54C98"/>
    <w:rsid w:val="00C66B12"/>
    <w:rsid w:val="00C705F5"/>
    <w:rsid w:val="00C914B6"/>
    <w:rsid w:val="00C95254"/>
    <w:rsid w:val="00CA218E"/>
    <w:rsid w:val="00CA68DB"/>
    <w:rsid w:val="00CA7AAA"/>
    <w:rsid w:val="00CD6D1D"/>
    <w:rsid w:val="00CE464F"/>
    <w:rsid w:val="00CF0764"/>
    <w:rsid w:val="00CF42BF"/>
    <w:rsid w:val="00CF4F31"/>
    <w:rsid w:val="00D15670"/>
    <w:rsid w:val="00D209FB"/>
    <w:rsid w:val="00D21D13"/>
    <w:rsid w:val="00D25073"/>
    <w:rsid w:val="00D41918"/>
    <w:rsid w:val="00D504B2"/>
    <w:rsid w:val="00D55AD5"/>
    <w:rsid w:val="00D631A1"/>
    <w:rsid w:val="00D640EE"/>
    <w:rsid w:val="00D64371"/>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67927"/>
    <w:rsid w:val="00E73ACB"/>
    <w:rsid w:val="00E85133"/>
    <w:rsid w:val="00E87D1A"/>
    <w:rsid w:val="00E902A9"/>
    <w:rsid w:val="00EA0F9A"/>
    <w:rsid w:val="00EB31F6"/>
    <w:rsid w:val="00ED37BE"/>
    <w:rsid w:val="00EE3219"/>
    <w:rsid w:val="00F339F5"/>
    <w:rsid w:val="00F3590A"/>
    <w:rsid w:val="00F426AD"/>
    <w:rsid w:val="00F45397"/>
    <w:rsid w:val="00F51A20"/>
    <w:rsid w:val="00F569C4"/>
    <w:rsid w:val="00F67FE7"/>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F4C4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b">
    <w:name w:val="Цветовое выделение"/>
    <w:rsid w:val="00D55AD5"/>
    <w:rPr>
      <w:b/>
      <w:color w:val="26282F"/>
    </w:rPr>
  </w:style>
  <w:style w:type="paragraph" w:customStyle="1" w:styleId="affc">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d">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zdklinik40.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ghospital.ho@mail.ru" TargetMode="Externa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740A-6E99-47CE-AC48-A1981403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23</Pages>
  <Words>10917</Words>
  <Characters>62233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131</cp:revision>
  <cp:lastPrinted>2019-11-01T07:13:00Z</cp:lastPrinted>
  <dcterms:created xsi:type="dcterms:W3CDTF">2019-04-01T06:10:00Z</dcterms:created>
  <dcterms:modified xsi:type="dcterms:W3CDTF">2020-01-10T11:33:00Z</dcterms:modified>
</cp:coreProperties>
</file>