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13E66">
        <w:rPr>
          <w:b/>
          <w:sz w:val="22"/>
          <w:szCs w:val="22"/>
        </w:rPr>
        <w:t>61</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товаров медицинского назначения  </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9634EE">
          <w:rPr>
            <w:color w:val="0D2DB3"/>
            <w:szCs w:val="24"/>
            <w:u w:val="single"/>
            <w:shd w:val="clear" w:color="auto" w:fill="FFFFFF"/>
            <w:lang w:val="en-US"/>
          </w:rPr>
          <w:t>rghospital</w:t>
        </w:r>
        <w:r w:rsidR="00BA066C" w:rsidRPr="00906823">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906823">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BA066C" w:rsidRPr="009634EE" w:rsidRDefault="00BA066C" w:rsidP="00AD3A7A">
      <w:pPr>
        <w:widowControl/>
        <w:spacing w:before="0" w:after="120"/>
        <w:ind w:firstLine="0"/>
        <w:contextualSpacing/>
        <w:jc w:val="left"/>
        <w:rPr>
          <w:snapToGrid w:val="0"/>
          <w:color w:val="000000"/>
          <w:szCs w:val="24"/>
        </w:rPr>
      </w:pPr>
      <w:r w:rsidRPr="009634EE">
        <w:rPr>
          <w:b/>
          <w:szCs w:val="24"/>
        </w:rPr>
        <w:t>4. Ко</w:t>
      </w:r>
      <w:r w:rsidR="00962513">
        <w:rPr>
          <w:b/>
          <w:szCs w:val="24"/>
        </w:rPr>
        <w:t xml:space="preserve">нтактные лица: </w:t>
      </w:r>
      <w:r w:rsidR="00962513">
        <w:rPr>
          <w:szCs w:val="24"/>
        </w:rPr>
        <w:t>з</w:t>
      </w:r>
      <w:r w:rsidRPr="009634EE">
        <w:rPr>
          <w:szCs w:val="24"/>
        </w:rPr>
        <w:t>аведующая аптекой Лаптева Анастасия Сергеевна</w:t>
      </w:r>
      <w:r w:rsidRPr="009634EE">
        <w:rPr>
          <w:snapToGrid w:val="0"/>
          <w:color w:val="000000"/>
          <w:szCs w:val="24"/>
        </w:rPr>
        <w:t xml:space="preserve">, </w:t>
      </w:r>
      <w:r w:rsidRPr="009634EE">
        <w:rPr>
          <w:b/>
          <w:snapToGrid w:val="0"/>
          <w:color w:val="000000"/>
          <w:szCs w:val="24"/>
        </w:rPr>
        <w:t>тел.:</w:t>
      </w:r>
      <w:r w:rsidRPr="009634EE">
        <w:rPr>
          <w:snapToGrid w:val="0"/>
          <w:color w:val="000000"/>
          <w:szCs w:val="24"/>
        </w:rPr>
        <w:t xml:space="preserve">8-920-615-89-80,  </w:t>
      </w:r>
    </w:p>
    <w:p w:rsidR="00BA066C" w:rsidRDefault="00AD3A7A" w:rsidP="00AD3A7A">
      <w:pPr>
        <w:widowControl/>
        <w:spacing w:before="0" w:after="120"/>
        <w:ind w:firstLine="0"/>
        <w:contextualSpacing/>
        <w:jc w:val="left"/>
        <w:rPr>
          <w:color w:val="0D2DB3"/>
          <w:szCs w:val="24"/>
          <w:u w:val="single"/>
          <w:shd w:val="clear" w:color="auto" w:fill="FFFFFF"/>
        </w:rPr>
      </w:pPr>
      <w:r>
        <w:rPr>
          <w:b/>
          <w:bCs/>
          <w:szCs w:val="24"/>
        </w:rPr>
        <w:t xml:space="preserve">    </w:t>
      </w:r>
      <w:r w:rsidR="00BA066C" w:rsidRPr="009634EE">
        <w:rPr>
          <w:b/>
          <w:bCs/>
          <w:szCs w:val="24"/>
          <w:lang w:val="en-US"/>
        </w:rPr>
        <w:t>E</w:t>
      </w:r>
      <w:r w:rsidR="00BA066C" w:rsidRPr="009634EE">
        <w:rPr>
          <w:b/>
          <w:bCs/>
          <w:szCs w:val="24"/>
        </w:rPr>
        <w:t>-</w:t>
      </w:r>
      <w:r w:rsidR="00BA066C" w:rsidRPr="009634EE">
        <w:rPr>
          <w:b/>
          <w:bCs/>
          <w:szCs w:val="24"/>
          <w:lang w:val="en-US"/>
        </w:rPr>
        <w:t>mail</w:t>
      </w:r>
      <w:r w:rsidR="00BA066C" w:rsidRPr="009634EE">
        <w:rPr>
          <w:b/>
          <w:bCs/>
          <w:szCs w:val="24"/>
        </w:rPr>
        <w:t>:</w:t>
      </w:r>
      <w:r w:rsidR="00BA066C" w:rsidRPr="009634EE">
        <w:rPr>
          <w:color w:val="0D2DB3"/>
          <w:szCs w:val="24"/>
          <w:u w:val="single"/>
          <w:shd w:val="clear" w:color="auto" w:fill="FFFFFF"/>
        </w:rPr>
        <w:t>baschta.nastya@yandex.ru</w:t>
      </w:r>
    </w:p>
    <w:p w:rsidR="00AD3A7A" w:rsidRPr="009634EE" w:rsidRDefault="00AD3A7A" w:rsidP="00AD3A7A">
      <w:pPr>
        <w:widowControl/>
        <w:spacing w:before="0" w:after="120"/>
        <w:ind w:firstLine="0"/>
        <w:contextualSpacing/>
        <w:jc w:val="left"/>
        <w:rPr>
          <w:color w:val="0D2DB3"/>
          <w:szCs w:val="24"/>
          <w:u w:val="single"/>
          <w:shd w:val="clear" w:color="auto" w:fill="FFFFFF"/>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082C78">
        <w:rPr>
          <w:snapToGrid w:val="0"/>
          <w:color w:val="000000"/>
          <w:szCs w:val="24"/>
        </w:rPr>
        <w:t>п</w:t>
      </w:r>
      <w:r w:rsidRPr="009634EE">
        <w:rPr>
          <w:snapToGrid w:val="0"/>
          <w:color w:val="000000"/>
          <w:szCs w:val="24"/>
        </w:rPr>
        <w:t xml:space="preserve">оставка </w:t>
      </w:r>
      <w:r w:rsidR="009634EE">
        <w:rPr>
          <w:snapToGrid w:val="0"/>
          <w:color w:val="000000"/>
          <w:szCs w:val="24"/>
        </w:rPr>
        <w:t xml:space="preserve">товаров </w:t>
      </w:r>
      <w:r w:rsidR="00A314AE" w:rsidRPr="009634EE">
        <w:rPr>
          <w:snapToGrid w:val="0"/>
          <w:color w:val="000000"/>
          <w:szCs w:val="24"/>
        </w:rPr>
        <w:t>медицинского назначения</w:t>
      </w:r>
      <w:r w:rsidRPr="009634EE">
        <w:rPr>
          <w:snapToGrid w:val="0"/>
          <w:color w:val="000000"/>
          <w:szCs w:val="24"/>
        </w:rPr>
        <w:t xml:space="preserve"> для нужд учреждения </w:t>
      </w:r>
    </w:p>
    <w:p w:rsidR="00AC1D51" w:rsidRDefault="00AC1D51" w:rsidP="00AD3A7A">
      <w:pPr>
        <w:widowControl/>
        <w:spacing w:before="0"/>
        <w:ind w:firstLine="142"/>
        <w:contextualSpacing/>
        <w:jc w:val="left"/>
        <w:rPr>
          <w:snapToGrid w:val="0"/>
          <w:color w:val="000000"/>
          <w:szCs w:val="24"/>
        </w:rPr>
      </w:pPr>
    </w:p>
    <w:tbl>
      <w:tblPr>
        <w:tblW w:w="7244" w:type="dxa"/>
        <w:tblInd w:w="771" w:type="dxa"/>
        <w:tblLayout w:type="fixed"/>
        <w:tblLook w:val="04A0" w:firstRow="1" w:lastRow="0" w:firstColumn="1" w:lastColumn="0" w:noHBand="0" w:noVBand="1"/>
      </w:tblPr>
      <w:tblGrid>
        <w:gridCol w:w="808"/>
        <w:gridCol w:w="3602"/>
        <w:gridCol w:w="1417"/>
        <w:gridCol w:w="1417"/>
      </w:tblGrid>
      <w:tr w:rsidR="00670671" w:rsidRPr="00E85133" w:rsidTr="00670671">
        <w:trPr>
          <w:trHeight w:val="405"/>
        </w:trPr>
        <w:tc>
          <w:tcPr>
            <w:tcW w:w="808" w:type="dxa"/>
            <w:tcBorders>
              <w:top w:val="single" w:sz="8" w:space="0" w:color="auto"/>
              <w:left w:val="single" w:sz="8" w:space="0" w:color="auto"/>
              <w:bottom w:val="single" w:sz="8" w:space="0" w:color="auto"/>
              <w:right w:val="nil"/>
            </w:tcBorders>
            <w:noWrap/>
            <w:vAlign w:val="center"/>
            <w:hideMark/>
          </w:tcPr>
          <w:p w:rsidR="00670671" w:rsidRPr="00E85133" w:rsidRDefault="00670671" w:rsidP="00E85133">
            <w:pPr>
              <w:widowControl/>
              <w:spacing w:before="0"/>
              <w:ind w:firstLine="142"/>
              <w:contextualSpacing/>
              <w:rPr>
                <w:b/>
                <w:bCs/>
                <w:snapToGrid w:val="0"/>
                <w:color w:val="000000"/>
                <w:szCs w:val="24"/>
              </w:rPr>
            </w:pPr>
            <w:r w:rsidRPr="00E85133">
              <w:rPr>
                <w:b/>
                <w:bCs/>
                <w:snapToGrid w:val="0"/>
                <w:color w:val="000000"/>
                <w:szCs w:val="24"/>
              </w:rPr>
              <w:t>№</w:t>
            </w:r>
          </w:p>
        </w:tc>
        <w:tc>
          <w:tcPr>
            <w:tcW w:w="3602" w:type="dxa"/>
            <w:tcBorders>
              <w:top w:val="single" w:sz="8" w:space="0" w:color="auto"/>
              <w:left w:val="single" w:sz="8" w:space="0" w:color="auto"/>
              <w:bottom w:val="single" w:sz="8" w:space="0" w:color="auto"/>
              <w:right w:val="nil"/>
            </w:tcBorders>
            <w:noWrap/>
            <w:vAlign w:val="center"/>
            <w:hideMark/>
          </w:tcPr>
          <w:p w:rsidR="00670671" w:rsidRPr="00E85133" w:rsidRDefault="00670671" w:rsidP="00670671">
            <w:pPr>
              <w:widowControl/>
              <w:spacing w:before="0"/>
              <w:ind w:firstLine="142"/>
              <w:contextualSpacing/>
              <w:jc w:val="center"/>
              <w:rPr>
                <w:b/>
                <w:bCs/>
                <w:snapToGrid w:val="0"/>
                <w:color w:val="000000"/>
                <w:szCs w:val="24"/>
              </w:rPr>
            </w:pPr>
            <w:r w:rsidRPr="00E85133">
              <w:rPr>
                <w:b/>
                <w:bCs/>
                <w:snapToGrid w:val="0"/>
                <w:color w:val="000000"/>
                <w:szCs w:val="24"/>
              </w:rPr>
              <w:t>Товар</w:t>
            </w:r>
          </w:p>
        </w:tc>
        <w:tc>
          <w:tcPr>
            <w:tcW w:w="1417" w:type="dxa"/>
            <w:tcBorders>
              <w:top w:val="single" w:sz="8" w:space="0" w:color="auto"/>
              <w:left w:val="single" w:sz="8" w:space="0" w:color="auto"/>
              <w:bottom w:val="single" w:sz="8" w:space="0" w:color="auto"/>
              <w:right w:val="nil"/>
            </w:tcBorders>
            <w:noWrap/>
            <w:vAlign w:val="center"/>
            <w:hideMark/>
          </w:tcPr>
          <w:p w:rsidR="00670671" w:rsidRPr="00E85133" w:rsidRDefault="00670671" w:rsidP="00670671">
            <w:pPr>
              <w:widowControl/>
              <w:spacing w:before="0"/>
              <w:ind w:firstLine="142"/>
              <w:contextualSpacing/>
              <w:jc w:val="center"/>
              <w:rPr>
                <w:b/>
                <w:bCs/>
                <w:snapToGrid w:val="0"/>
                <w:color w:val="000000"/>
                <w:szCs w:val="24"/>
              </w:rPr>
            </w:pPr>
            <w:r>
              <w:rPr>
                <w:b/>
                <w:bCs/>
                <w:snapToGrid w:val="0"/>
                <w:color w:val="000000"/>
                <w:szCs w:val="24"/>
              </w:rPr>
              <w:t>Единица измерения</w:t>
            </w:r>
          </w:p>
        </w:tc>
        <w:tc>
          <w:tcPr>
            <w:tcW w:w="1417" w:type="dxa"/>
            <w:tcBorders>
              <w:top w:val="single" w:sz="8" w:space="0" w:color="auto"/>
              <w:left w:val="single" w:sz="8" w:space="0" w:color="auto"/>
              <w:bottom w:val="single" w:sz="8" w:space="0" w:color="auto"/>
              <w:right w:val="nil"/>
            </w:tcBorders>
          </w:tcPr>
          <w:p w:rsidR="00670671" w:rsidRDefault="00670671" w:rsidP="00670671">
            <w:pPr>
              <w:widowControl/>
              <w:spacing w:before="0"/>
              <w:ind w:firstLine="142"/>
              <w:contextualSpacing/>
              <w:jc w:val="center"/>
              <w:rPr>
                <w:b/>
                <w:bCs/>
                <w:snapToGrid w:val="0"/>
                <w:color w:val="000000"/>
                <w:szCs w:val="24"/>
              </w:rPr>
            </w:pPr>
            <w:r>
              <w:rPr>
                <w:b/>
                <w:bCs/>
                <w:snapToGrid w:val="0"/>
                <w:color w:val="000000"/>
                <w:szCs w:val="24"/>
              </w:rPr>
              <w:t>Кол-во</w:t>
            </w:r>
          </w:p>
        </w:tc>
      </w:tr>
      <w:tr w:rsidR="00670671" w:rsidRPr="00E85133" w:rsidTr="00670671">
        <w:trPr>
          <w:trHeight w:val="255"/>
        </w:trPr>
        <w:tc>
          <w:tcPr>
            <w:tcW w:w="808" w:type="dxa"/>
            <w:tcBorders>
              <w:top w:val="single" w:sz="4" w:space="0" w:color="auto"/>
              <w:left w:val="single" w:sz="8" w:space="0" w:color="auto"/>
              <w:bottom w:val="single" w:sz="4" w:space="0" w:color="auto"/>
              <w:right w:val="single" w:sz="4" w:space="0" w:color="auto"/>
            </w:tcBorders>
            <w:noWrap/>
            <w:vAlign w:val="bottom"/>
            <w:hideMark/>
          </w:tcPr>
          <w:p w:rsidR="00670671" w:rsidRPr="00E85133" w:rsidRDefault="00670671" w:rsidP="00E85133">
            <w:pPr>
              <w:widowControl/>
              <w:spacing w:before="0"/>
              <w:ind w:firstLine="142"/>
              <w:contextualSpacing/>
              <w:rPr>
                <w:snapToGrid w:val="0"/>
                <w:color w:val="000000"/>
                <w:szCs w:val="24"/>
              </w:rPr>
            </w:pPr>
            <w:r w:rsidRPr="00E85133">
              <w:rPr>
                <w:snapToGrid w:val="0"/>
                <w:color w:val="000000"/>
                <w:szCs w:val="24"/>
              </w:rPr>
              <w:t>1</w:t>
            </w:r>
          </w:p>
        </w:tc>
        <w:tc>
          <w:tcPr>
            <w:tcW w:w="3602" w:type="dxa"/>
            <w:tcBorders>
              <w:top w:val="single" w:sz="4" w:space="0" w:color="auto"/>
              <w:left w:val="nil"/>
              <w:bottom w:val="single" w:sz="4" w:space="0" w:color="auto"/>
              <w:right w:val="single" w:sz="4" w:space="0" w:color="auto"/>
            </w:tcBorders>
            <w:vAlign w:val="bottom"/>
            <w:hideMark/>
          </w:tcPr>
          <w:p w:rsidR="00670671" w:rsidRPr="00E85133" w:rsidRDefault="00670671" w:rsidP="00E85133">
            <w:pPr>
              <w:widowControl/>
              <w:spacing w:before="0"/>
              <w:ind w:firstLine="142"/>
              <w:contextualSpacing/>
              <w:rPr>
                <w:snapToGrid w:val="0"/>
                <w:color w:val="000000"/>
                <w:szCs w:val="24"/>
              </w:rPr>
            </w:pPr>
            <w:proofErr w:type="spellStart"/>
            <w:r w:rsidRPr="00E85133">
              <w:rPr>
                <w:snapToGrid w:val="0"/>
                <w:color w:val="000000"/>
                <w:szCs w:val="24"/>
              </w:rPr>
              <w:t>Абактерил</w:t>
            </w:r>
            <w:proofErr w:type="spellEnd"/>
            <w:r w:rsidRPr="00E85133">
              <w:rPr>
                <w:snapToGrid w:val="0"/>
                <w:color w:val="000000"/>
                <w:szCs w:val="24"/>
              </w:rPr>
              <w:t xml:space="preserve"> (1л) концентрат</w:t>
            </w:r>
          </w:p>
        </w:tc>
        <w:tc>
          <w:tcPr>
            <w:tcW w:w="1417" w:type="dxa"/>
            <w:tcBorders>
              <w:top w:val="single" w:sz="4" w:space="0" w:color="auto"/>
              <w:left w:val="nil"/>
              <w:bottom w:val="single" w:sz="4" w:space="0" w:color="auto"/>
              <w:right w:val="single" w:sz="4" w:space="0" w:color="auto"/>
            </w:tcBorders>
            <w:noWrap/>
            <w:hideMark/>
          </w:tcPr>
          <w:p w:rsidR="00670671" w:rsidRPr="00E85133" w:rsidRDefault="00670671" w:rsidP="00E85133">
            <w:pPr>
              <w:widowControl/>
              <w:spacing w:before="0"/>
              <w:ind w:firstLine="142"/>
              <w:contextualSpacing/>
              <w:rPr>
                <w:snapToGrid w:val="0"/>
                <w:color w:val="000000"/>
                <w:szCs w:val="24"/>
              </w:rPr>
            </w:pPr>
            <w:r w:rsidRPr="00E85133">
              <w:rPr>
                <w:snapToGrid w:val="0"/>
                <w:color w:val="000000"/>
                <w:szCs w:val="24"/>
              </w:rPr>
              <w:t>шт.</w:t>
            </w:r>
          </w:p>
        </w:tc>
        <w:tc>
          <w:tcPr>
            <w:tcW w:w="1417" w:type="dxa"/>
            <w:tcBorders>
              <w:top w:val="single" w:sz="4" w:space="0" w:color="auto"/>
              <w:left w:val="nil"/>
              <w:bottom w:val="single" w:sz="4" w:space="0" w:color="auto"/>
              <w:right w:val="single" w:sz="4" w:space="0" w:color="auto"/>
            </w:tcBorders>
          </w:tcPr>
          <w:p w:rsidR="00670671" w:rsidRPr="00E85133" w:rsidRDefault="00670671" w:rsidP="00E85133">
            <w:pPr>
              <w:widowControl/>
              <w:spacing w:before="0"/>
              <w:ind w:firstLine="142"/>
              <w:contextualSpacing/>
              <w:rPr>
                <w:snapToGrid w:val="0"/>
                <w:color w:val="000000"/>
                <w:szCs w:val="24"/>
              </w:rPr>
            </w:pPr>
            <w:r>
              <w:rPr>
                <w:snapToGrid w:val="0"/>
                <w:color w:val="000000"/>
                <w:szCs w:val="24"/>
              </w:rPr>
              <w:t>120</w:t>
            </w:r>
          </w:p>
        </w:tc>
      </w:tr>
      <w:tr w:rsidR="00670671" w:rsidRPr="00E85133" w:rsidTr="00670671">
        <w:trPr>
          <w:trHeight w:val="300"/>
        </w:trPr>
        <w:tc>
          <w:tcPr>
            <w:tcW w:w="808" w:type="dxa"/>
            <w:tcBorders>
              <w:top w:val="single" w:sz="4" w:space="0" w:color="auto"/>
              <w:left w:val="single" w:sz="4" w:space="0" w:color="auto"/>
              <w:bottom w:val="single" w:sz="4" w:space="0" w:color="auto"/>
              <w:right w:val="single" w:sz="4" w:space="0" w:color="auto"/>
            </w:tcBorders>
            <w:noWrap/>
            <w:vAlign w:val="center"/>
          </w:tcPr>
          <w:p w:rsidR="00670671" w:rsidRPr="00E85133" w:rsidRDefault="00670671" w:rsidP="00E85133">
            <w:pPr>
              <w:widowControl/>
              <w:spacing w:before="0"/>
              <w:ind w:firstLine="142"/>
              <w:contextualSpacing/>
              <w:rPr>
                <w:snapToGrid w:val="0"/>
                <w:color w:val="000000"/>
                <w:szCs w:val="24"/>
              </w:rPr>
            </w:pPr>
            <w:r w:rsidRPr="00E85133">
              <w:rPr>
                <w:snapToGrid w:val="0"/>
                <w:color w:val="000000"/>
                <w:szCs w:val="24"/>
              </w:rPr>
              <w:t>2</w:t>
            </w:r>
          </w:p>
        </w:tc>
        <w:tc>
          <w:tcPr>
            <w:tcW w:w="3602" w:type="dxa"/>
            <w:tcBorders>
              <w:top w:val="single" w:sz="4" w:space="0" w:color="auto"/>
              <w:left w:val="single" w:sz="4" w:space="0" w:color="auto"/>
              <w:bottom w:val="single" w:sz="4" w:space="0" w:color="auto"/>
              <w:right w:val="single" w:sz="4" w:space="0" w:color="auto"/>
            </w:tcBorders>
            <w:noWrap/>
            <w:vAlign w:val="center"/>
          </w:tcPr>
          <w:p w:rsidR="00670671" w:rsidRPr="00E85133" w:rsidRDefault="00670671" w:rsidP="00E85133">
            <w:pPr>
              <w:widowControl/>
              <w:spacing w:before="0"/>
              <w:ind w:firstLine="142"/>
              <w:contextualSpacing/>
              <w:rPr>
                <w:snapToGrid w:val="0"/>
                <w:color w:val="000000"/>
                <w:szCs w:val="24"/>
              </w:rPr>
            </w:pPr>
            <w:proofErr w:type="spellStart"/>
            <w:r w:rsidRPr="00E85133">
              <w:rPr>
                <w:snapToGrid w:val="0"/>
                <w:color w:val="000000"/>
                <w:szCs w:val="24"/>
              </w:rPr>
              <w:t>Стерихэнд</w:t>
            </w:r>
            <w:proofErr w:type="spellEnd"/>
            <w:r w:rsidRPr="00E85133">
              <w:rPr>
                <w:snapToGrid w:val="0"/>
                <w:color w:val="000000"/>
                <w:szCs w:val="24"/>
              </w:rPr>
              <w:t xml:space="preserve"> (1л) (</w:t>
            </w:r>
            <w:proofErr w:type="spellStart"/>
            <w:r w:rsidRPr="00E85133">
              <w:rPr>
                <w:snapToGrid w:val="0"/>
                <w:color w:val="000000"/>
                <w:szCs w:val="24"/>
              </w:rPr>
              <w:t>дез.средство</w:t>
            </w:r>
            <w:proofErr w:type="spellEnd"/>
            <w:r w:rsidRPr="00E85133">
              <w:rPr>
                <w:snapToGrid w:val="0"/>
                <w:color w:val="000000"/>
                <w:szCs w:val="24"/>
              </w:rPr>
              <w:t>) кожный антисептик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670671" w:rsidRPr="00E85133" w:rsidRDefault="00670671" w:rsidP="00E85133">
            <w:pPr>
              <w:widowControl/>
              <w:spacing w:before="0"/>
              <w:ind w:firstLine="142"/>
              <w:contextualSpacing/>
              <w:rPr>
                <w:bCs/>
                <w:snapToGrid w:val="0"/>
                <w:color w:val="000000"/>
                <w:szCs w:val="24"/>
              </w:rPr>
            </w:pPr>
            <w:r w:rsidRPr="00E85133">
              <w:rPr>
                <w:bCs/>
                <w:snapToGrid w:val="0"/>
                <w:color w:val="000000"/>
                <w:szCs w:val="24"/>
              </w:rPr>
              <w:t>шт.</w:t>
            </w:r>
          </w:p>
        </w:tc>
        <w:tc>
          <w:tcPr>
            <w:tcW w:w="1417" w:type="dxa"/>
            <w:tcBorders>
              <w:top w:val="single" w:sz="4" w:space="0" w:color="auto"/>
              <w:left w:val="single" w:sz="4" w:space="0" w:color="auto"/>
              <w:bottom w:val="single" w:sz="4" w:space="0" w:color="auto"/>
              <w:right w:val="single" w:sz="4" w:space="0" w:color="auto"/>
            </w:tcBorders>
          </w:tcPr>
          <w:p w:rsidR="00670671" w:rsidRPr="00E85133" w:rsidRDefault="00670671" w:rsidP="00E85133">
            <w:pPr>
              <w:widowControl/>
              <w:spacing w:before="0"/>
              <w:ind w:firstLine="142"/>
              <w:contextualSpacing/>
              <w:rPr>
                <w:bCs/>
                <w:snapToGrid w:val="0"/>
                <w:color w:val="000000"/>
                <w:szCs w:val="24"/>
              </w:rPr>
            </w:pPr>
            <w:r>
              <w:rPr>
                <w:bCs/>
                <w:snapToGrid w:val="0"/>
                <w:color w:val="000000"/>
                <w:szCs w:val="24"/>
              </w:rPr>
              <w:t>90</w:t>
            </w:r>
          </w:p>
        </w:tc>
      </w:tr>
      <w:tr w:rsidR="00670671" w:rsidRPr="00E85133" w:rsidTr="00670671">
        <w:trPr>
          <w:trHeight w:val="300"/>
        </w:trPr>
        <w:tc>
          <w:tcPr>
            <w:tcW w:w="808" w:type="dxa"/>
            <w:tcBorders>
              <w:top w:val="single" w:sz="4" w:space="0" w:color="auto"/>
              <w:left w:val="single" w:sz="4" w:space="0" w:color="auto"/>
              <w:bottom w:val="single" w:sz="4" w:space="0" w:color="auto"/>
              <w:right w:val="single" w:sz="4" w:space="0" w:color="auto"/>
            </w:tcBorders>
            <w:noWrap/>
            <w:vAlign w:val="center"/>
          </w:tcPr>
          <w:p w:rsidR="00670671" w:rsidRPr="00E85133" w:rsidRDefault="00670671" w:rsidP="00E85133">
            <w:pPr>
              <w:widowControl/>
              <w:spacing w:before="0"/>
              <w:ind w:firstLine="142"/>
              <w:contextualSpacing/>
              <w:rPr>
                <w:snapToGrid w:val="0"/>
                <w:color w:val="000000"/>
                <w:szCs w:val="24"/>
              </w:rPr>
            </w:pPr>
            <w:r w:rsidRPr="00E85133">
              <w:rPr>
                <w:snapToGrid w:val="0"/>
                <w:color w:val="000000"/>
                <w:szCs w:val="24"/>
              </w:rPr>
              <w:t>3</w:t>
            </w:r>
          </w:p>
        </w:tc>
        <w:tc>
          <w:tcPr>
            <w:tcW w:w="3602" w:type="dxa"/>
            <w:tcBorders>
              <w:top w:val="single" w:sz="4" w:space="0" w:color="auto"/>
              <w:left w:val="single" w:sz="4" w:space="0" w:color="auto"/>
              <w:bottom w:val="single" w:sz="4" w:space="0" w:color="auto"/>
              <w:right w:val="single" w:sz="4" w:space="0" w:color="auto"/>
            </w:tcBorders>
            <w:noWrap/>
            <w:vAlign w:val="center"/>
          </w:tcPr>
          <w:p w:rsidR="00670671" w:rsidRPr="00E85133" w:rsidRDefault="00670671" w:rsidP="00E85133">
            <w:pPr>
              <w:widowControl/>
              <w:spacing w:before="0"/>
              <w:ind w:firstLine="142"/>
              <w:contextualSpacing/>
              <w:rPr>
                <w:snapToGrid w:val="0"/>
                <w:color w:val="000000"/>
                <w:szCs w:val="24"/>
              </w:rPr>
            </w:pPr>
            <w:r w:rsidRPr="00E85133">
              <w:rPr>
                <w:snapToGrid w:val="0"/>
                <w:color w:val="000000"/>
                <w:szCs w:val="24"/>
              </w:rPr>
              <w:t xml:space="preserve">Набор для </w:t>
            </w:r>
            <w:proofErr w:type="spellStart"/>
            <w:r w:rsidRPr="00E85133">
              <w:rPr>
                <w:snapToGrid w:val="0"/>
                <w:color w:val="000000"/>
                <w:szCs w:val="24"/>
              </w:rPr>
              <w:t>катетер.центр</w:t>
            </w:r>
            <w:proofErr w:type="spellEnd"/>
            <w:r w:rsidRPr="00E85133">
              <w:rPr>
                <w:snapToGrid w:val="0"/>
                <w:color w:val="000000"/>
                <w:szCs w:val="24"/>
              </w:rPr>
              <w:t>. вен G-14 (2,1 х 1,4-1,2) стерильный КПРВ /</w:t>
            </w:r>
            <w:proofErr w:type="spellStart"/>
            <w:r w:rsidRPr="00E85133">
              <w:rPr>
                <w:snapToGrid w:val="0"/>
                <w:color w:val="000000"/>
                <w:szCs w:val="24"/>
              </w:rPr>
              <w:t>МедСил</w:t>
            </w:r>
            <w:proofErr w:type="spellEnd"/>
            <w:r w:rsidRPr="00E85133">
              <w:rPr>
                <w:snapToGrid w:val="0"/>
                <w:color w:val="000000"/>
                <w:szCs w:val="24"/>
              </w:rPr>
              <w:t>/ 40</w:t>
            </w:r>
          </w:p>
        </w:tc>
        <w:tc>
          <w:tcPr>
            <w:tcW w:w="1417" w:type="dxa"/>
            <w:tcBorders>
              <w:top w:val="single" w:sz="4" w:space="0" w:color="auto"/>
              <w:left w:val="single" w:sz="4" w:space="0" w:color="auto"/>
              <w:bottom w:val="single" w:sz="4" w:space="0" w:color="auto"/>
              <w:right w:val="single" w:sz="4" w:space="0" w:color="auto"/>
            </w:tcBorders>
            <w:noWrap/>
            <w:vAlign w:val="center"/>
          </w:tcPr>
          <w:p w:rsidR="00670671" w:rsidRPr="00E85133" w:rsidRDefault="00670671" w:rsidP="00E85133">
            <w:pPr>
              <w:widowControl/>
              <w:spacing w:before="0"/>
              <w:ind w:firstLine="142"/>
              <w:contextualSpacing/>
              <w:rPr>
                <w:bCs/>
                <w:snapToGrid w:val="0"/>
                <w:color w:val="000000"/>
                <w:szCs w:val="24"/>
              </w:rPr>
            </w:pPr>
            <w:r w:rsidRPr="00E85133">
              <w:rPr>
                <w:bCs/>
                <w:snapToGrid w:val="0"/>
                <w:color w:val="000000"/>
                <w:szCs w:val="24"/>
              </w:rPr>
              <w:t>шт.</w:t>
            </w:r>
          </w:p>
        </w:tc>
        <w:tc>
          <w:tcPr>
            <w:tcW w:w="1417" w:type="dxa"/>
            <w:tcBorders>
              <w:top w:val="single" w:sz="4" w:space="0" w:color="auto"/>
              <w:left w:val="single" w:sz="4" w:space="0" w:color="auto"/>
              <w:bottom w:val="single" w:sz="4" w:space="0" w:color="auto"/>
              <w:right w:val="single" w:sz="4" w:space="0" w:color="auto"/>
            </w:tcBorders>
          </w:tcPr>
          <w:p w:rsidR="00670671" w:rsidRPr="00E85133" w:rsidRDefault="00670671" w:rsidP="00E85133">
            <w:pPr>
              <w:widowControl/>
              <w:spacing w:before="0"/>
              <w:ind w:firstLine="142"/>
              <w:contextualSpacing/>
              <w:rPr>
                <w:bCs/>
                <w:snapToGrid w:val="0"/>
                <w:color w:val="000000"/>
                <w:szCs w:val="24"/>
              </w:rPr>
            </w:pPr>
            <w:r>
              <w:rPr>
                <w:bCs/>
                <w:snapToGrid w:val="0"/>
                <w:color w:val="000000"/>
                <w:szCs w:val="24"/>
              </w:rPr>
              <w:t>25</w:t>
            </w:r>
          </w:p>
        </w:tc>
      </w:tr>
    </w:tbl>
    <w:p w:rsidR="00F87B7E" w:rsidRPr="00F87B7E" w:rsidRDefault="00F87B7E" w:rsidP="00F87B7E">
      <w:pPr>
        <w:widowControl/>
        <w:spacing w:before="0"/>
        <w:ind w:firstLine="142"/>
        <w:contextualSpacing/>
        <w:rPr>
          <w:snapToGrid w:val="0"/>
          <w:color w:val="000000"/>
          <w:szCs w:val="24"/>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Поставляемый </w:t>
      </w:r>
      <w:r w:rsidR="00962513" w:rsidRPr="00BA066C">
        <w:rPr>
          <w:color w:val="000000"/>
          <w:sz w:val="22"/>
          <w:szCs w:val="22"/>
        </w:rPr>
        <w:t xml:space="preserve">товар </w:t>
      </w:r>
      <w:r w:rsidR="00962513">
        <w:rPr>
          <w:color w:val="000000"/>
          <w:sz w:val="22"/>
          <w:szCs w:val="22"/>
        </w:rPr>
        <w:t>при</w:t>
      </w:r>
      <w:r w:rsidR="00AF31CE">
        <w:rPr>
          <w:color w:val="000000"/>
          <w:sz w:val="22"/>
          <w:szCs w:val="22"/>
        </w:rPr>
        <w:t xml:space="preserve">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 xml:space="preserve">требованиями санитарно-эпидемиологических правил и </w:t>
      </w:r>
      <w:r w:rsidR="00962513" w:rsidRPr="00BA066C">
        <w:rPr>
          <w:color w:val="000000"/>
          <w:sz w:val="22"/>
          <w:szCs w:val="22"/>
        </w:rPr>
        <w:t>нормативов</w:t>
      </w:r>
      <w:r w:rsidR="00962513">
        <w:rPr>
          <w:color w:val="000000"/>
          <w:sz w:val="22"/>
          <w:szCs w:val="22"/>
        </w:rPr>
        <w:t>.</w:t>
      </w:r>
    </w:p>
    <w:p w:rsidR="00E35E57" w:rsidRPr="00BA066C" w:rsidRDefault="00BA066C" w:rsidP="00E35E57">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w:t>
      </w:r>
      <w:r w:rsidRPr="00BA066C">
        <w:rPr>
          <w:color w:val="000000"/>
          <w:sz w:val="22"/>
          <w:szCs w:val="22"/>
        </w:rPr>
        <w:lastRenderedPageBreak/>
        <w:t xml:space="preserve">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E85133">
        <w:rPr>
          <w:sz w:val="22"/>
          <w:szCs w:val="22"/>
        </w:rPr>
        <w:t>113 826</w:t>
      </w:r>
      <w:r w:rsidR="00B76BDD">
        <w:rPr>
          <w:sz w:val="22"/>
          <w:szCs w:val="22"/>
        </w:rPr>
        <w:t xml:space="preserve"> </w:t>
      </w:r>
      <w:r w:rsidR="00E35E57" w:rsidRPr="00665903">
        <w:rPr>
          <w:sz w:val="22"/>
          <w:szCs w:val="22"/>
        </w:rPr>
        <w:t xml:space="preserve">руб. </w:t>
      </w:r>
      <w:r w:rsidR="00E85133">
        <w:rPr>
          <w:sz w:val="22"/>
          <w:szCs w:val="22"/>
        </w:rPr>
        <w:t>6</w:t>
      </w:r>
      <w:r w:rsidR="001C27E9">
        <w:rPr>
          <w:sz w:val="22"/>
          <w:szCs w:val="22"/>
        </w:rPr>
        <w:t>7</w:t>
      </w:r>
      <w:r w:rsidR="001A0D0D" w:rsidRPr="00665903">
        <w:rPr>
          <w:b/>
          <w:sz w:val="22"/>
          <w:szCs w:val="22"/>
        </w:rPr>
        <w:t xml:space="preserve"> </w:t>
      </w:r>
      <w:r w:rsidRPr="00665903">
        <w:rPr>
          <w:sz w:val="22"/>
          <w:szCs w:val="22"/>
        </w:rPr>
        <w:t>коп.</w:t>
      </w:r>
      <w:r w:rsidRPr="00C40BB6">
        <w:rPr>
          <w:sz w:val="22"/>
          <w:szCs w:val="22"/>
        </w:rPr>
        <w:t xml:space="preserve"> (</w:t>
      </w:r>
      <w:r w:rsidR="00E85133">
        <w:rPr>
          <w:sz w:val="22"/>
          <w:szCs w:val="22"/>
        </w:rPr>
        <w:t>Сто тринадцать</w:t>
      </w:r>
      <w:r w:rsidR="007B51CD">
        <w:rPr>
          <w:sz w:val="22"/>
          <w:szCs w:val="22"/>
        </w:rPr>
        <w:t xml:space="preserve"> </w:t>
      </w:r>
      <w:r w:rsidR="00193F01">
        <w:rPr>
          <w:sz w:val="22"/>
          <w:szCs w:val="22"/>
        </w:rPr>
        <w:t xml:space="preserve">тысяч </w:t>
      </w:r>
      <w:r w:rsidR="00E85133">
        <w:rPr>
          <w:sz w:val="22"/>
          <w:szCs w:val="22"/>
        </w:rPr>
        <w:t xml:space="preserve">восемьсот двадцать </w:t>
      </w:r>
      <w:r w:rsidR="00670671">
        <w:rPr>
          <w:sz w:val="22"/>
          <w:szCs w:val="22"/>
        </w:rPr>
        <w:t>шесть руб.</w:t>
      </w:r>
      <w:r w:rsidRPr="00C40BB6">
        <w:rPr>
          <w:sz w:val="22"/>
          <w:szCs w:val="22"/>
        </w:rPr>
        <w:t xml:space="preserve"> </w:t>
      </w:r>
      <w:r w:rsidR="001C27E9">
        <w:rPr>
          <w:sz w:val="22"/>
          <w:szCs w:val="22"/>
        </w:rPr>
        <w:t>07</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AD3A7A" w:rsidRDefault="00AD3A7A" w:rsidP="00E73ACB">
      <w:pPr>
        <w:spacing w:before="0"/>
        <w:ind w:firstLine="0"/>
        <w:rPr>
          <w:sz w:val="22"/>
          <w:szCs w:val="22"/>
        </w:rPr>
      </w:pPr>
    </w:p>
    <w:p w:rsidR="00BA066C" w:rsidRDefault="00BA066C" w:rsidP="00AD3A7A">
      <w:pPr>
        <w:spacing w:before="0"/>
        <w:ind w:firstLine="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AD3A7A" w:rsidRPr="00BA066C" w:rsidRDefault="00AD3A7A" w:rsidP="00AD3A7A">
      <w:pPr>
        <w:spacing w:before="0"/>
        <w:ind w:firstLine="0"/>
        <w:rPr>
          <w:sz w:val="22"/>
          <w:szCs w:val="22"/>
        </w:rPr>
      </w:pPr>
    </w:p>
    <w:p w:rsidR="00BA066C" w:rsidRPr="00BA066C" w:rsidRDefault="00BA066C" w:rsidP="00AD3A7A">
      <w:pPr>
        <w:widowControl/>
        <w:spacing w:before="0"/>
        <w:ind w:firstLine="0"/>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AD3A7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AD3A7A">
      <w:pPr>
        <w:widowControl/>
        <w:spacing w:before="0"/>
        <w:ind w:firstLine="0"/>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AD3A7A">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AD3A7A">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AD3A7A">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AD3A7A">
      <w:pPr>
        <w:widowControl/>
        <w:shd w:val="clear" w:color="auto" w:fill="FFFFFF"/>
        <w:spacing w:before="0"/>
        <w:ind w:firstLine="0"/>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AD3A7A" w:rsidRPr="00BA066C" w:rsidRDefault="00AD3A7A" w:rsidP="00BA066C">
      <w:pPr>
        <w:widowControl/>
        <w:shd w:val="clear" w:color="auto" w:fill="FFFFFF"/>
        <w:spacing w:before="0"/>
        <w:ind w:firstLine="0"/>
        <w:rPr>
          <w:color w:val="000000"/>
          <w:sz w:val="22"/>
          <w:szCs w:val="22"/>
        </w:rPr>
      </w:pPr>
    </w:p>
    <w:p w:rsidR="00BA066C" w:rsidRPr="00BA066C" w:rsidRDefault="00BA066C" w:rsidP="00AD3A7A">
      <w:pPr>
        <w:widowControl/>
        <w:shd w:val="clear" w:color="auto" w:fill="FFFFFF"/>
        <w:spacing w:before="0"/>
        <w:ind w:firstLine="0"/>
        <w:rPr>
          <w:color w:val="000000"/>
          <w:sz w:val="22"/>
          <w:szCs w:val="22"/>
        </w:rPr>
      </w:pPr>
      <w:r w:rsidRPr="00BA066C">
        <w:rPr>
          <w:b/>
          <w:sz w:val="22"/>
          <w:szCs w:val="22"/>
        </w:rPr>
        <w:t xml:space="preserve">12. Место доставки: </w:t>
      </w:r>
      <w:r w:rsidRPr="009A2CC7">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Pr="00AD3A7A" w:rsidRDefault="00BA066C" w:rsidP="00AD3A7A">
      <w:pPr>
        <w:widowControl/>
        <w:spacing w:before="0"/>
        <w:ind w:firstLine="0"/>
        <w:contextualSpacing/>
        <w:rPr>
          <w:bCs/>
          <w:sz w:val="22"/>
          <w:szCs w:val="22"/>
        </w:rPr>
      </w:pPr>
      <w:r w:rsidRPr="00BA066C">
        <w:rPr>
          <w:b/>
          <w:bCs/>
          <w:sz w:val="22"/>
          <w:szCs w:val="22"/>
        </w:rPr>
        <w:t xml:space="preserve">14.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lastRenderedPageBreak/>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16. Место и время подачи котировочных заявок:</w:t>
      </w:r>
      <w:r w:rsidRPr="00BA066C">
        <w:t xml:space="preserve"> </w:t>
      </w:r>
      <w:r w:rsidRPr="00BA066C">
        <w:rPr>
          <w:sz w:val="22"/>
          <w:szCs w:val="22"/>
        </w:rPr>
        <w:t>ЧУЗ «РЖД-Медицина» г. Калуга 2480</w:t>
      </w:r>
      <w:r w:rsidR="00906823">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4B0626">
        <w:rPr>
          <w:sz w:val="22"/>
          <w:szCs w:val="22"/>
        </w:rPr>
        <w:t>заведующей аптекой</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CF4F31">
        <w:rPr>
          <w:b/>
          <w:sz w:val="22"/>
          <w:szCs w:val="22"/>
        </w:rPr>
        <w:t>10</w:t>
      </w:r>
      <w:r w:rsidRPr="00C40BB6">
        <w:rPr>
          <w:b/>
          <w:sz w:val="22"/>
          <w:szCs w:val="22"/>
        </w:rPr>
        <w:t>.1</w:t>
      </w:r>
      <w:r w:rsidR="002D0D2B">
        <w:rPr>
          <w:b/>
          <w:sz w:val="22"/>
          <w:szCs w:val="22"/>
        </w:rPr>
        <w:t>2</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095E98">
        <w:rPr>
          <w:b/>
          <w:sz w:val="22"/>
          <w:szCs w:val="22"/>
        </w:rPr>
        <w:t>1</w:t>
      </w:r>
      <w:r w:rsidR="00CF4F31">
        <w:rPr>
          <w:b/>
          <w:sz w:val="22"/>
          <w:szCs w:val="22"/>
        </w:rPr>
        <w:t>6</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CF4F31">
        <w:rPr>
          <w:b/>
          <w:sz w:val="22"/>
          <w:szCs w:val="22"/>
        </w:rPr>
        <w:t>16</w:t>
      </w:r>
      <w:r w:rsidR="002D0D2B">
        <w:rPr>
          <w:b/>
          <w:sz w:val="22"/>
          <w:szCs w:val="22"/>
        </w:rPr>
        <w:t>.12</w:t>
      </w:r>
      <w:r w:rsidRPr="00C40BB6">
        <w:rPr>
          <w:b/>
          <w:sz w:val="22"/>
          <w:szCs w:val="22"/>
        </w:rPr>
        <w:t>.2019</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CF4F31">
        <w:rPr>
          <w:b/>
          <w:sz w:val="22"/>
          <w:szCs w:val="22"/>
        </w:rPr>
        <w:t>16</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w:t>
      </w:r>
      <w:r w:rsidR="004B0626">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sz w:val="22"/>
          <w:szCs w:val="22"/>
        </w:rPr>
      </w:pPr>
      <w:r w:rsidRPr="00BA066C">
        <w:rPr>
          <w:b/>
          <w:sz w:val="22"/>
          <w:szCs w:val="22"/>
        </w:rPr>
        <w:t>17.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AD3A7A">
      <w:pPr>
        <w:autoSpaceDE w:val="0"/>
        <w:autoSpaceDN w:val="0"/>
        <w:adjustRightInd w:val="0"/>
        <w:spacing w:before="0"/>
        <w:ind w:firstLine="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CF4F31">
        <w:rPr>
          <w:b/>
          <w:sz w:val="22"/>
          <w:szCs w:val="22"/>
        </w:rPr>
        <w:t>10</w:t>
      </w:r>
      <w:r w:rsidRPr="00C40BB6">
        <w:rPr>
          <w:b/>
          <w:sz w:val="22"/>
          <w:szCs w:val="22"/>
        </w:rPr>
        <w:t>.1</w:t>
      </w:r>
      <w:r w:rsidR="00BF53A1">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lastRenderedPageBreak/>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CF4F31">
        <w:rPr>
          <w:b/>
          <w:sz w:val="22"/>
          <w:szCs w:val="22"/>
        </w:rPr>
        <w:t>16</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AD3A7A">
      <w:pPr>
        <w:widowControl/>
        <w:autoSpaceDE w:val="0"/>
        <w:autoSpaceDN w:val="0"/>
        <w:spacing w:before="0"/>
        <w:ind w:firstLine="0"/>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товаров </w:t>
      </w:r>
      <w:r w:rsidR="00E010C5" w:rsidRPr="002B62CE">
        <w:rPr>
          <w:b/>
          <w:sz w:val="21"/>
          <w:szCs w:val="21"/>
        </w:rPr>
        <w:t xml:space="preserve">медицинского </w:t>
      </w:r>
      <w:r w:rsidR="00E010C5">
        <w:rPr>
          <w:b/>
          <w:sz w:val="21"/>
          <w:szCs w:val="21"/>
        </w:rPr>
        <w:t>назначения</w:t>
      </w:r>
      <w:r w:rsidRPr="002B62CE">
        <w:rPr>
          <w:b/>
          <w:sz w:val="21"/>
          <w:szCs w:val="21"/>
        </w:rPr>
        <w:t xml:space="preserve">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670671">
        <w:rPr>
          <w:sz w:val="22"/>
          <w:szCs w:val="22"/>
        </w:rPr>
        <w:t>61</w:t>
      </w:r>
      <w:r w:rsidR="00CF4F31">
        <w:rPr>
          <w:sz w:val="22"/>
          <w:szCs w:val="22"/>
        </w:rPr>
        <w:t xml:space="preserve"> </w:t>
      </w:r>
      <w:r w:rsidR="00E73ACB">
        <w:rPr>
          <w:sz w:val="22"/>
          <w:szCs w:val="22"/>
        </w:rPr>
        <w:t>предлагаем поставить товар медицинского назначения</w:t>
      </w:r>
    </w:p>
    <w:p w:rsidR="00670671" w:rsidRDefault="00670671" w:rsidP="00B3644C">
      <w:pPr>
        <w:pStyle w:val="ab"/>
        <w:spacing w:after="0"/>
        <w:rPr>
          <w:sz w:val="22"/>
          <w:szCs w:val="22"/>
        </w:rPr>
      </w:pPr>
    </w:p>
    <w:tbl>
      <w:tblPr>
        <w:tblpPr w:leftFromText="180" w:rightFromText="180" w:vertAnchor="text" w:horzAnchor="margin" w:tblpX="-668" w:tblpY="177"/>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
        <w:gridCol w:w="1689"/>
        <w:gridCol w:w="3448"/>
        <w:gridCol w:w="1272"/>
        <w:gridCol w:w="791"/>
        <w:gridCol w:w="809"/>
        <w:gridCol w:w="1008"/>
      </w:tblGrid>
      <w:tr w:rsidR="00670671" w:rsidRPr="00670671" w:rsidTr="00670671">
        <w:trPr>
          <w:trHeight w:val="467"/>
        </w:trPr>
        <w:tc>
          <w:tcPr>
            <w:tcW w:w="452" w:type="dxa"/>
          </w:tcPr>
          <w:p w:rsidR="00670671" w:rsidRPr="009A2CC7" w:rsidRDefault="00670671" w:rsidP="00670671">
            <w:pPr>
              <w:pStyle w:val="ab"/>
              <w:spacing w:after="0"/>
              <w:rPr>
                <w:b/>
                <w:sz w:val="22"/>
                <w:szCs w:val="22"/>
              </w:rPr>
            </w:pPr>
            <w:r w:rsidRPr="009A2CC7">
              <w:rPr>
                <w:b/>
                <w:sz w:val="22"/>
                <w:szCs w:val="22"/>
              </w:rPr>
              <w:t>№</w:t>
            </w:r>
          </w:p>
        </w:tc>
        <w:tc>
          <w:tcPr>
            <w:tcW w:w="1616" w:type="dxa"/>
          </w:tcPr>
          <w:p w:rsidR="00670671" w:rsidRPr="009A2CC7" w:rsidRDefault="00670671" w:rsidP="00670671">
            <w:pPr>
              <w:pStyle w:val="ab"/>
              <w:spacing w:after="0"/>
              <w:jc w:val="center"/>
              <w:rPr>
                <w:b/>
                <w:sz w:val="22"/>
                <w:szCs w:val="22"/>
              </w:rPr>
            </w:pPr>
            <w:r w:rsidRPr="009A2CC7">
              <w:rPr>
                <w:b/>
                <w:sz w:val="22"/>
                <w:szCs w:val="22"/>
              </w:rPr>
              <w:t>Наименование товара</w:t>
            </w:r>
          </w:p>
        </w:tc>
        <w:tc>
          <w:tcPr>
            <w:tcW w:w="3448" w:type="dxa"/>
            <w:tcBorders>
              <w:right w:val="single" w:sz="4" w:space="0" w:color="auto"/>
            </w:tcBorders>
          </w:tcPr>
          <w:p w:rsidR="00670671" w:rsidRPr="009A2CC7" w:rsidRDefault="00670671" w:rsidP="00670671">
            <w:pPr>
              <w:pStyle w:val="ab"/>
              <w:spacing w:after="0"/>
              <w:jc w:val="center"/>
              <w:rPr>
                <w:b/>
                <w:sz w:val="22"/>
                <w:szCs w:val="22"/>
              </w:rPr>
            </w:pPr>
            <w:r w:rsidRPr="009A2CC7">
              <w:rPr>
                <w:b/>
                <w:sz w:val="22"/>
                <w:szCs w:val="22"/>
              </w:rPr>
              <w:t>Техническая характеристика</w:t>
            </w:r>
          </w:p>
        </w:tc>
        <w:tc>
          <w:tcPr>
            <w:tcW w:w="1208" w:type="dxa"/>
            <w:tcBorders>
              <w:left w:val="single" w:sz="4" w:space="0" w:color="auto"/>
            </w:tcBorders>
          </w:tcPr>
          <w:p w:rsidR="00670671" w:rsidRPr="009A2CC7" w:rsidRDefault="00670671" w:rsidP="00670671">
            <w:pPr>
              <w:pStyle w:val="ab"/>
              <w:spacing w:after="0"/>
              <w:rPr>
                <w:b/>
                <w:sz w:val="22"/>
                <w:szCs w:val="22"/>
              </w:rPr>
            </w:pPr>
            <w:r w:rsidRPr="009A2CC7">
              <w:rPr>
                <w:b/>
                <w:sz w:val="22"/>
                <w:szCs w:val="22"/>
              </w:rPr>
              <w:t>Единица измерения</w:t>
            </w:r>
          </w:p>
        </w:tc>
        <w:tc>
          <w:tcPr>
            <w:tcW w:w="863" w:type="dxa"/>
            <w:tcBorders>
              <w:left w:val="single" w:sz="4" w:space="0" w:color="auto"/>
            </w:tcBorders>
          </w:tcPr>
          <w:p w:rsidR="00670671" w:rsidRPr="009A2CC7" w:rsidRDefault="00670671" w:rsidP="00670671">
            <w:pPr>
              <w:pStyle w:val="ab"/>
              <w:spacing w:after="0"/>
              <w:jc w:val="center"/>
              <w:rPr>
                <w:b/>
                <w:sz w:val="22"/>
                <w:szCs w:val="22"/>
              </w:rPr>
            </w:pPr>
            <w:r w:rsidRPr="009A2CC7">
              <w:rPr>
                <w:b/>
                <w:sz w:val="22"/>
                <w:szCs w:val="22"/>
              </w:rPr>
              <w:t>Кол-во</w:t>
            </w:r>
          </w:p>
        </w:tc>
        <w:tc>
          <w:tcPr>
            <w:tcW w:w="831" w:type="dxa"/>
            <w:tcBorders>
              <w:left w:val="single" w:sz="4" w:space="0" w:color="auto"/>
            </w:tcBorders>
          </w:tcPr>
          <w:p w:rsidR="00670671" w:rsidRPr="009A2CC7" w:rsidRDefault="00670671" w:rsidP="00670671">
            <w:pPr>
              <w:pStyle w:val="ab"/>
              <w:spacing w:after="0"/>
              <w:jc w:val="center"/>
              <w:rPr>
                <w:b/>
                <w:sz w:val="22"/>
                <w:szCs w:val="22"/>
              </w:rPr>
            </w:pPr>
            <w:r w:rsidRPr="009A2CC7">
              <w:rPr>
                <w:b/>
                <w:sz w:val="22"/>
                <w:szCs w:val="22"/>
              </w:rPr>
              <w:t xml:space="preserve">Цена, </w:t>
            </w:r>
          </w:p>
          <w:p w:rsidR="00670671" w:rsidRPr="009A2CC7" w:rsidRDefault="00670671" w:rsidP="00670671">
            <w:pPr>
              <w:pStyle w:val="ab"/>
              <w:spacing w:after="0"/>
              <w:jc w:val="center"/>
              <w:rPr>
                <w:b/>
                <w:sz w:val="22"/>
                <w:szCs w:val="22"/>
              </w:rPr>
            </w:pPr>
            <w:r w:rsidRPr="009A2CC7">
              <w:rPr>
                <w:b/>
                <w:sz w:val="22"/>
                <w:szCs w:val="22"/>
              </w:rPr>
              <w:t>в руб.</w:t>
            </w:r>
          </w:p>
        </w:tc>
        <w:tc>
          <w:tcPr>
            <w:tcW w:w="1046" w:type="dxa"/>
            <w:tcBorders>
              <w:left w:val="single" w:sz="4" w:space="0" w:color="auto"/>
            </w:tcBorders>
          </w:tcPr>
          <w:p w:rsidR="00670671" w:rsidRPr="009A2CC7" w:rsidRDefault="00670671" w:rsidP="00670671">
            <w:pPr>
              <w:pStyle w:val="ab"/>
              <w:spacing w:after="0"/>
              <w:jc w:val="center"/>
              <w:rPr>
                <w:b/>
                <w:sz w:val="22"/>
                <w:szCs w:val="22"/>
              </w:rPr>
            </w:pPr>
            <w:r w:rsidRPr="009A2CC7">
              <w:rPr>
                <w:b/>
                <w:sz w:val="22"/>
                <w:szCs w:val="22"/>
              </w:rPr>
              <w:t>Сумма, в руб.</w:t>
            </w:r>
          </w:p>
        </w:tc>
      </w:tr>
      <w:tr w:rsidR="00670671" w:rsidRPr="00670671" w:rsidTr="00D504B2">
        <w:trPr>
          <w:trHeight w:val="5094"/>
        </w:trPr>
        <w:tc>
          <w:tcPr>
            <w:tcW w:w="452" w:type="dxa"/>
          </w:tcPr>
          <w:p w:rsidR="00670671" w:rsidRPr="00670671" w:rsidRDefault="00670671" w:rsidP="00670671">
            <w:pPr>
              <w:pStyle w:val="ab"/>
              <w:spacing w:after="0"/>
              <w:rPr>
                <w:sz w:val="22"/>
                <w:szCs w:val="22"/>
              </w:rPr>
            </w:pPr>
            <w:r w:rsidRPr="00670671">
              <w:rPr>
                <w:sz w:val="22"/>
                <w:szCs w:val="22"/>
              </w:rPr>
              <w:t>1.</w:t>
            </w:r>
          </w:p>
        </w:tc>
        <w:tc>
          <w:tcPr>
            <w:tcW w:w="1616" w:type="dxa"/>
          </w:tcPr>
          <w:p w:rsidR="00670671" w:rsidRPr="00670671" w:rsidRDefault="00670671" w:rsidP="00670671">
            <w:pPr>
              <w:pStyle w:val="ab"/>
              <w:spacing w:after="0"/>
              <w:rPr>
                <w:sz w:val="22"/>
                <w:szCs w:val="22"/>
              </w:rPr>
            </w:pPr>
            <w:proofErr w:type="spellStart"/>
            <w:r w:rsidRPr="00670671">
              <w:rPr>
                <w:sz w:val="22"/>
                <w:szCs w:val="22"/>
              </w:rPr>
              <w:t>Абактерил</w:t>
            </w:r>
            <w:proofErr w:type="spellEnd"/>
            <w:r w:rsidRPr="00670671">
              <w:rPr>
                <w:sz w:val="22"/>
                <w:szCs w:val="22"/>
              </w:rPr>
              <w:t xml:space="preserve"> (1л) концентрат</w:t>
            </w:r>
          </w:p>
        </w:tc>
        <w:tc>
          <w:tcPr>
            <w:tcW w:w="3448" w:type="dxa"/>
            <w:tcBorders>
              <w:right w:val="single" w:sz="4" w:space="0" w:color="auto"/>
            </w:tcBorders>
          </w:tcPr>
          <w:p w:rsidR="00670671" w:rsidRPr="00670671" w:rsidRDefault="00670671" w:rsidP="00670671">
            <w:pPr>
              <w:pStyle w:val="ab"/>
              <w:rPr>
                <w:sz w:val="22"/>
                <w:szCs w:val="22"/>
              </w:rPr>
            </w:pPr>
            <w:r w:rsidRPr="00670671">
              <w:rPr>
                <w:sz w:val="22"/>
                <w:szCs w:val="22"/>
              </w:rPr>
              <w:t>«</w:t>
            </w:r>
            <w:proofErr w:type="spellStart"/>
            <w:r w:rsidRPr="00670671">
              <w:rPr>
                <w:sz w:val="22"/>
                <w:szCs w:val="22"/>
              </w:rPr>
              <w:t>Абактерил</w:t>
            </w:r>
            <w:proofErr w:type="spellEnd"/>
            <w:r w:rsidRPr="00670671">
              <w:rPr>
                <w:sz w:val="22"/>
                <w:szCs w:val="22"/>
              </w:rPr>
              <w:t xml:space="preserve">» представляет собой прозрачную жидкость слегка желтоватого или зеленого цвета со слабым специфическим запахом или запахом применяемой отдушки. Допускается наличие опалесценции и незначительного осадка.  В качестве действующих веществ содержит синергетическую смесь четвертичных аммониевых соединений </w:t>
            </w:r>
            <w:proofErr w:type="spellStart"/>
            <w:r w:rsidRPr="00670671">
              <w:rPr>
                <w:sz w:val="22"/>
                <w:szCs w:val="22"/>
              </w:rPr>
              <w:t>алкилдиметилбензиламмоний</w:t>
            </w:r>
            <w:proofErr w:type="spellEnd"/>
            <w:r w:rsidRPr="00670671">
              <w:rPr>
                <w:sz w:val="22"/>
                <w:szCs w:val="22"/>
              </w:rPr>
              <w:t xml:space="preserve"> хлорида и </w:t>
            </w:r>
            <w:proofErr w:type="spellStart"/>
            <w:r w:rsidRPr="00670671">
              <w:rPr>
                <w:sz w:val="22"/>
                <w:szCs w:val="22"/>
              </w:rPr>
              <w:t>алкилдиметилэтилбензиламмоний</w:t>
            </w:r>
            <w:proofErr w:type="spellEnd"/>
            <w:r w:rsidRPr="00670671">
              <w:rPr>
                <w:sz w:val="22"/>
                <w:szCs w:val="22"/>
              </w:rPr>
              <w:t xml:space="preserve"> хлорида (ЧАС) с </w:t>
            </w:r>
            <w:proofErr w:type="spellStart"/>
            <w:r w:rsidRPr="00670671">
              <w:rPr>
                <w:sz w:val="22"/>
                <w:szCs w:val="22"/>
              </w:rPr>
              <w:t>полигексаметиленгуанидин</w:t>
            </w:r>
            <w:proofErr w:type="spellEnd"/>
            <w:r w:rsidRPr="00670671">
              <w:rPr>
                <w:sz w:val="22"/>
                <w:szCs w:val="22"/>
              </w:rPr>
              <w:t xml:space="preserve"> гидрохлоридом (ПГМГ) и N,N-бис(3-аминопро- пил) </w:t>
            </w:r>
            <w:proofErr w:type="spellStart"/>
            <w:r w:rsidRPr="00670671">
              <w:rPr>
                <w:sz w:val="22"/>
                <w:szCs w:val="22"/>
              </w:rPr>
              <w:t>додециламином</w:t>
            </w:r>
            <w:proofErr w:type="spellEnd"/>
            <w:r w:rsidRPr="00670671">
              <w:rPr>
                <w:sz w:val="22"/>
                <w:szCs w:val="22"/>
              </w:rPr>
              <w:t>: (суммарно) – 9% , кроме того, в состав средства так - же входят моющий и обезжиривающий компонент (</w:t>
            </w:r>
            <w:proofErr w:type="spellStart"/>
            <w:r w:rsidRPr="00670671">
              <w:rPr>
                <w:sz w:val="22"/>
                <w:szCs w:val="22"/>
              </w:rPr>
              <w:t>алкилполиглюкозид</w:t>
            </w:r>
            <w:proofErr w:type="spellEnd"/>
            <w:r w:rsidRPr="00670671">
              <w:rPr>
                <w:sz w:val="22"/>
                <w:szCs w:val="22"/>
              </w:rPr>
              <w:t xml:space="preserve">), активаторы формулы, дезодорирующий компонент – для связывания </w:t>
            </w:r>
            <w:proofErr w:type="spellStart"/>
            <w:r w:rsidRPr="00670671">
              <w:rPr>
                <w:sz w:val="22"/>
                <w:szCs w:val="22"/>
              </w:rPr>
              <w:t>посто</w:t>
            </w:r>
            <w:proofErr w:type="spellEnd"/>
            <w:r w:rsidRPr="00670671">
              <w:rPr>
                <w:sz w:val="22"/>
                <w:szCs w:val="22"/>
              </w:rPr>
              <w:t xml:space="preserve">- </w:t>
            </w:r>
            <w:proofErr w:type="spellStart"/>
            <w:r w:rsidRPr="00670671">
              <w:rPr>
                <w:sz w:val="22"/>
                <w:szCs w:val="22"/>
              </w:rPr>
              <w:t>ронних</w:t>
            </w:r>
            <w:proofErr w:type="spellEnd"/>
            <w:r w:rsidRPr="00670671">
              <w:rPr>
                <w:sz w:val="22"/>
                <w:szCs w:val="22"/>
              </w:rPr>
              <w:t xml:space="preserve"> запахов, отдушка, вода дистиллированная или вода </w:t>
            </w:r>
            <w:proofErr w:type="spellStart"/>
            <w:r w:rsidRPr="00670671">
              <w:rPr>
                <w:sz w:val="22"/>
                <w:szCs w:val="22"/>
              </w:rPr>
              <w:t>деминерализо</w:t>
            </w:r>
            <w:proofErr w:type="spellEnd"/>
            <w:r w:rsidRPr="00670671">
              <w:rPr>
                <w:sz w:val="22"/>
                <w:szCs w:val="22"/>
              </w:rPr>
              <w:t xml:space="preserve">- ванная (подготовленная), ингибиторы коррозии – для предотвращения коррозии инструментов из </w:t>
            </w:r>
            <w:r w:rsidRPr="00670671">
              <w:rPr>
                <w:sz w:val="22"/>
                <w:szCs w:val="22"/>
              </w:rPr>
              <w:lastRenderedPageBreak/>
              <w:t>металлов, включая углеродистые стали и сплавы, сплавов титана и цветных металлов (латунь, медь).</w:t>
            </w:r>
          </w:p>
          <w:p w:rsidR="00670671" w:rsidRPr="00670671" w:rsidRDefault="00670671" w:rsidP="00670671">
            <w:pPr>
              <w:pStyle w:val="ab"/>
              <w:rPr>
                <w:sz w:val="22"/>
                <w:szCs w:val="22"/>
              </w:rPr>
            </w:pPr>
            <w:r w:rsidRPr="00670671">
              <w:rPr>
                <w:sz w:val="22"/>
                <w:szCs w:val="22"/>
              </w:rPr>
              <w:t xml:space="preserve">Назначение: для дезинфекции и мытья поверхностей в помещениях, жесткой и мягкой мебели, напольных покрытий и обивочных тканей, предметов обстановки; дезинфекции изделий медицинского назначения (включая хирургические и стоматологические инструменты); дезинфекции, совмещенной с </w:t>
            </w:r>
            <w:proofErr w:type="spellStart"/>
            <w:r w:rsidRPr="00670671">
              <w:rPr>
                <w:sz w:val="22"/>
                <w:szCs w:val="22"/>
              </w:rPr>
              <w:t>предстерилизационной</w:t>
            </w:r>
            <w:proofErr w:type="spellEnd"/>
            <w:r w:rsidRPr="00670671">
              <w:rPr>
                <w:sz w:val="22"/>
                <w:szCs w:val="22"/>
              </w:rPr>
              <w:t xml:space="preserve"> очисткой, изделий медицинского назначения.</w:t>
            </w:r>
          </w:p>
        </w:tc>
        <w:tc>
          <w:tcPr>
            <w:tcW w:w="1208" w:type="dxa"/>
            <w:tcBorders>
              <w:left w:val="single" w:sz="4" w:space="0" w:color="auto"/>
            </w:tcBorders>
          </w:tcPr>
          <w:p w:rsidR="00670671" w:rsidRPr="00670671" w:rsidRDefault="00670671" w:rsidP="00670671">
            <w:pPr>
              <w:pStyle w:val="ab"/>
              <w:spacing w:after="0"/>
              <w:rPr>
                <w:sz w:val="22"/>
                <w:szCs w:val="22"/>
              </w:rPr>
            </w:pPr>
            <w:r w:rsidRPr="00670671">
              <w:rPr>
                <w:sz w:val="22"/>
                <w:szCs w:val="22"/>
              </w:rPr>
              <w:lastRenderedPageBreak/>
              <w:t>шт.</w:t>
            </w:r>
          </w:p>
        </w:tc>
        <w:tc>
          <w:tcPr>
            <w:tcW w:w="863" w:type="dxa"/>
            <w:tcBorders>
              <w:left w:val="single" w:sz="4" w:space="0" w:color="auto"/>
            </w:tcBorders>
          </w:tcPr>
          <w:p w:rsidR="00670671" w:rsidRPr="00670671" w:rsidRDefault="00670671" w:rsidP="00670671">
            <w:pPr>
              <w:pStyle w:val="ab"/>
              <w:spacing w:after="0"/>
              <w:rPr>
                <w:sz w:val="22"/>
                <w:szCs w:val="22"/>
              </w:rPr>
            </w:pPr>
            <w:r w:rsidRPr="00670671">
              <w:rPr>
                <w:sz w:val="22"/>
                <w:szCs w:val="22"/>
              </w:rPr>
              <w:t>120</w:t>
            </w:r>
          </w:p>
        </w:tc>
        <w:tc>
          <w:tcPr>
            <w:tcW w:w="831" w:type="dxa"/>
            <w:tcBorders>
              <w:left w:val="single" w:sz="4" w:space="0" w:color="auto"/>
            </w:tcBorders>
          </w:tcPr>
          <w:p w:rsidR="00670671" w:rsidRPr="00670671" w:rsidRDefault="00670671" w:rsidP="00670671">
            <w:pPr>
              <w:pStyle w:val="ab"/>
              <w:spacing w:after="0"/>
              <w:rPr>
                <w:sz w:val="22"/>
                <w:szCs w:val="22"/>
              </w:rPr>
            </w:pPr>
          </w:p>
        </w:tc>
        <w:tc>
          <w:tcPr>
            <w:tcW w:w="1046" w:type="dxa"/>
            <w:tcBorders>
              <w:left w:val="single" w:sz="4" w:space="0" w:color="auto"/>
            </w:tcBorders>
          </w:tcPr>
          <w:p w:rsidR="00670671" w:rsidRPr="00670671" w:rsidRDefault="00670671" w:rsidP="00670671">
            <w:pPr>
              <w:pStyle w:val="ab"/>
              <w:spacing w:after="0"/>
              <w:rPr>
                <w:sz w:val="22"/>
                <w:szCs w:val="22"/>
              </w:rPr>
            </w:pPr>
          </w:p>
        </w:tc>
      </w:tr>
      <w:tr w:rsidR="00670671" w:rsidRPr="00670671" w:rsidTr="00670671">
        <w:trPr>
          <w:trHeight w:val="467"/>
        </w:trPr>
        <w:tc>
          <w:tcPr>
            <w:tcW w:w="452" w:type="dxa"/>
          </w:tcPr>
          <w:p w:rsidR="00670671" w:rsidRPr="00670671" w:rsidRDefault="00670671" w:rsidP="00670671">
            <w:pPr>
              <w:pStyle w:val="ab"/>
              <w:spacing w:after="0"/>
              <w:rPr>
                <w:sz w:val="22"/>
                <w:szCs w:val="22"/>
              </w:rPr>
            </w:pPr>
            <w:r w:rsidRPr="00670671">
              <w:rPr>
                <w:sz w:val="22"/>
                <w:szCs w:val="22"/>
              </w:rPr>
              <w:lastRenderedPageBreak/>
              <w:t>2.</w:t>
            </w:r>
          </w:p>
        </w:tc>
        <w:tc>
          <w:tcPr>
            <w:tcW w:w="1616" w:type="dxa"/>
          </w:tcPr>
          <w:p w:rsidR="00670671" w:rsidRPr="00670671" w:rsidRDefault="00670671" w:rsidP="00670671">
            <w:pPr>
              <w:pStyle w:val="ab"/>
              <w:spacing w:after="0"/>
              <w:rPr>
                <w:sz w:val="22"/>
                <w:szCs w:val="22"/>
              </w:rPr>
            </w:pPr>
            <w:proofErr w:type="spellStart"/>
            <w:r w:rsidRPr="00670671">
              <w:rPr>
                <w:sz w:val="22"/>
                <w:szCs w:val="22"/>
              </w:rPr>
              <w:t>Стерихэнд</w:t>
            </w:r>
            <w:proofErr w:type="spellEnd"/>
            <w:r w:rsidRPr="00670671">
              <w:rPr>
                <w:sz w:val="22"/>
                <w:szCs w:val="22"/>
              </w:rPr>
              <w:t xml:space="preserve"> (1л) (</w:t>
            </w:r>
            <w:proofErr w:type="spellStart"/>
            <w:r w:rsidRPr="00670671">
              <w:rPr>
                <w:sz w:val="22"/>
                <w:szCs w:val="22"/>
              </w:rPr>
              <w:t>дез.средство</w:t>
            </w:r>
            <w:proofErr w:type="spellEnd"/>
            <w:r w:rsidRPr="00670671">
              <w:rPr>
                <w:sz w:val="22"/>
                <w:szCs w:val="22"/>
              </w:rPr>
              <w:t>) кожный антисептик</w:t>
            </w:r>
          </w:p>
        </w:tc>
        <w:tc>
          <w:tcPr>
            <w:tcW w:w="3448" w:type="dxa"/>
            <w:tcBorders>
              <w:right w:val="single" w:sz="4" w:space="0" w:color="auto"/>
            </w:tcBorders>
          </w:tcPr>
          <w:p w:rsidR="00D504B2" w:rsidRDefault="00670671" w:rsidP="00D504B2">
            <w:pPr>
              <w:pStyle w:val="ab"/>
              <w:rPr>
                <w:sz w:val="22"/>
                <w:szCs w:val="22"/>
              </w:rPr>
            </w:pPr>
            <w:r w:rsidRPr="00670671">
              <w:rPr>
                <w:sz w:val="22"/>
                <w:szCs w:val="22"/>
              </w:rPr>
              <w:t>«</w:t>
            </w:r>
            <w:proofErr w:type="spellStart"/>
            <w:r w:rsidRPr="00670671">
              <w:rPr>
                <w:sz w:val="22"/>
                <w:szCs w:val="22"/>
              </w:rPr>
              <w:t>Стерихэнд</w:t>
            </w:r>
            <w:proofErr w:type="spellEnd"/>
            <w:r w:rsidRPr="00670671">
              <w:rPr>
                <w:sz w:val="22"/>
                <w:szCs w:val="22"/>
              </w:rPr>
              <w:t>» используется для обработки рук хирургов, медицинского персонала, участвующего в проведении операций, приеме родов и контакте с новорожденными детьми;</w:t>
            </w:r>
          </w:p>
          <w:p w:rsidR="00670671" w:rsidRPr="00670671" w:rsidRDefault="00670671" w:rsidP="00D504B2">
            <w:pPr>
              <w:pStyle w:val="ab"/>
              <w:rPr>
                <w:sz w:val="22"/>
                <w:szCs w:val="22"/>
              </w:rPr>
            </w:pPr>
            <w:r w:rsidRPr="00670671">
              <w:rPr>
                <w:sz w:val="22"/>
                <w:szCs w:val="22"/>
              </w:rPr>
              <w:t>- для обеззараживания кожи операционного и инъекционного (в т.ч. перед введением вакцин) полей пациентов, обработка локтевых сгибов доноров, обработка кожных покровов перед введением катетеров, пункцией суставов, проведением проколов, рассечений, биопсии;</w:t>
            </w:r>
          </w:p>
          <w:p w:rsidR="00670671" w:rsidRPr="00670671" w:rsidRDefault="00670671" w:rsidP="00D504B2">
            <w:pPr>
              <w:pStyle w:val="ab"/>
              <w:rPr>
                <w:sz w:val="22"/>
                <w:szCs w:val="22"/>
              </w:rPr>
            </w:pPr>
            <w:r w:rsidRPr="00670671">
              <w:rPr>
                <w:sz w:val="22"/>
                <w:szCs w:val="22"/>
              </w:rPr>
              <w:t xml:space="preserve">- для обеззараживания перчаток (из латекса, </w:t>
            </w:r>
            <w:proofErr w:type="spellStart"/>
            <w:r w:rsidRPr="00670671">
              <w:rPr>
                <w:sz w:val="22"/>
                <w:szCs w:val="22"/>
              </w:rPr>
              <w:t>неопрена</w:t>
            </w:r>
            <w:proofErr w:type="spellEnd"/>
            <w:r w:rsidRPr="00670671">
              <w:rPr>
                <w:sz w:val="22"/>
                <w:szCs w:val="22"/>
              </w:rPr>
              <w:t>, нитрила и других материалов, устойчивых к воздействию спиртов), надетых на руки медицинского персонала (в т.ч. в случае попадания на перчатки инфекционного материала, при сборе медицинских отходов, выпуске стерильной продукции);</w:t>
            </w:r>
          </w:p>
          <w:p w:rsidR="00670671" w:rsidRPr="00670671" w:rsidRDefault="00670671" w:rsidP="00D504B2">
            <w:pPr>
              <w:pStyle w:val="ab"/>
              <w:rPr>
                <w:sz w:val="22"/>
                <w:szCs w:val="22"/>
              </w:rPr>
            </w:pPr>
            <w:r w:rsidRPr="00670671">
              <w:rPr>
                <w:sz w:val="22"/>
                <w:szCs w:val="22"/>
              </w:rPr>
              <w:t>Состав:</w:t>
            </w:r>
          </w:p>
          <w:p w:rsidR="00670671" w:rsidRPr="00670671" w:rsidRDefault="00670671" w:rsidP="00D504B2">
            <w:pPr>
              <w:pStyle w:val="ab"/>
              <w:rPr>
                <w:sz w:val="22"/>
                <w:szCs w:val="22"/>
              </w:rPr>
            </w:pPr>
            <w:r w:rsidRPr="00670671">
              <w:rPr>
                <w:sz w:val="22"/>
                <w:szCs w:val="22"/>
              </w:rPr>
              <w:t xml:space="preserve">- изопропиловый спирт (2-пропанол) - 45,0% масс. - </w:t>
            </w:r>
            <w:proofErr w:type="spellStart"/>
            <w:r w:rsidRPr="00670671">
              <w:rPr>
                <w:sz w:val="22"/>
                <w:szCs w:val="22"/>
              </w:rPr>
              <w:t>пропиловый</w:t>
            </w:r>
            <w:proofErr w:type="spellEnd"/>
            <w:r w:rsidRPr="00670671">
              <w:rPr>
                <w:sz w:val="22"/>
                <w:szCs w:val="22"/>
              </w:rPr>
              <w:t xml:space="preserve"> спирт (1-пропанол) - 25,0% масс. - </w:t>
            </w:r>
            <w:proofErr w:type="spellStart"/>
            <w:r w:rsidRPr="00670671">
              <w:rPr>
                <w:sz w:val="22"/>
                <w:szCs w:val="22"/>
              </w:rPr>
              <w:t>алкилдиметилбензиламмония</w:t>
            </w:r>
            <w:proofErr w:type="spellEnd"/>
            <w:r w:rsidRPr="00670671">
              <w:rPr>
                <w:sz w:val="22"/>
                <w:szCs w:val="22"/>
              </w:rPr>
              <w:t xml:space="preserve"> хлорид (ЧАС) - 0,2% масс.</w:t>
            </w:r>
          </w:p>
          <w:p w:rsidR="00670671" w:rsidRPr="00670671" w:rsidRDefault="00670671" w:rsidP="00D504B2">
            <w:pPr>
              <w:pStyle w:val="ab"/>
              <w:rPr>
                <w:sz w:val="22"/>
                <w:szCs w:val="22"/>
              </w:rPr>
            </w:pPr>
            <w:r w:rsidRPr="00670671">
              <w:rPr>
                <w:sz w:val="22"/>
                <w:szCs w:val="22"/>
              </w:rPr>
              <w:t>-функциональные добавки;</w:t>
            </w:r>
          </w:p>
          <w:p w:rsidR="00670671" w:rsidRPr="00670671" w:rsidRDefault="00670671" w:rsidP="00D504B2">
            <w:pPr>
              <w:pStyle w:val="ab"/>
              <w:rPr>
                <w:sz w:val="22"/>
                <w:szCs w:val="22"/>
              </w:rPr>
            </w:pPr>
            <w:r w:rsidRPr="00670671">
              <w:rPr>
                <w:sz w:val="22"/>
                <w:szCs w:val="22"/>
              </w:rPr>
              <w:t>- увлажняющие и ухаживающие за кожей компоненты; - вода.</w:t>
            </w:r>
          </w:p>
        </w:tc>
        <w:tc>
          <w:tcPr>
            <w:tcW w:w="1208" w:type="dxa"/>
            <w:tcBorders>
              <w:left w:val="single" w:sz="4" w:space="0" w:color="auto"/>
            </w:tcBorders>
          </w:tcPr>
          <w:p w:rsidR="00670671" w:rsidRPr="00670671" w:rsidRDefault="00670671" w:rsidP="00670671">
            <w:pPr>
              <w:pStyle w:val="ab"/>
              <w:spacing w:after="0"/>
              <w:rPr>
                <w:sz w:val="22"/>
                <w:szCs w:val="22"/>
              </w:rPr>
            </w:pPr>
            <w:r w:rsidRPr="00670671">
              <w:rPr>
                <w:sz w:val="22"/>
                <w:szCs w:val="22"/>
              </w:rPr>
              <w:t>шт.</w:t>
            </w:r>
          </w:p>
        </w:tc>
        <w:tc>
          <w:tcPr>
            <w:tcW w:w="863" w:type="dxa"/>
            <w:tcBorders>
              <w:left w:val="single" w:sz="4" w:space="0" w:color="auto"/>
            </w:tcBorders>
          </w:tcPr>
          <w:p w:rsidR="00670671" w:rsidRPr="00670671" w:rsidRDefault="00670671" w:rsidP="00670671">
            <w:pPr>
              <w:pStyle w:val="ab"/>
              <w:spacing w:after="0"/>
              <w:rPr>
                <w:sz w:val="22"/>
                <w:szCs w:val="22"/>
              </w:rPr>
            </w:pPr>
            <w:r w:rsidRPr="00670671">
              <w:rPr>
                <w:sz w:val="22"/>
                <w:szCs w:val="22"/>
              </w:rPr>
              <w:t>90</w:t>
            </w:r>
          </w:p>
        </w:tc>
        <w:tc>
          <w:tcPr>
            <w:tcW w:w="831" w:type="dxa"/>
            <w:tcBorders>
              <w:left w:val="single" w:sz="4" w:space="0" w:color="auto"/>
            </w:tcBorders>
          </w:tcPr>
          <w:p w:rsidR="00670671" w:rsidRPr="00670671" w:rsidRDefault="00670671" w:rsidP="00670671">
            <w:pPr>
              <w:pStyle w:val="ab"/>
              <w:spacing w:after="0"/>
              <w:rPr>
                <w:sz w:val="22"/>
                <w:szCs w:val="22"/>
              </w:rPr>
            </w:pPr>
          </w:p>
        </w:tc>
        <w:tc>
          <w:tcPr>
            <w:tcW w:w="1046" w:type="dxa"/>
            <w:tcBorders>
              <w:left w:val="single" w:sz="4" w:space="0" w:color="auto"/>
            </w:tcBorders>
          </w:tcPr>
          <w:p w:rsidR="00670671" w:rsidRPr="00670671" w:rsidRDefault="00670671" w:rsidP="00670671">
            <w:pPr>
              <w:pStyle w:val="ab"/>
              <w:spacing w:after="0"/>
              <w:rPr>
                <w:sz w:val="22"/>
                <w:szCs w:val="22"/>
              </w:rPr>
            </w:pPr>
          </w:p>
        </w:tc>
      </w:tr>
      <w:tr w:rsidR="00670671" w:rsidRPr="00670671" w:rsidTr="00670671">
        <w:trPr>
          <w:trHeight w:val="467"/>
        </w:trPr>
        <w:tc>
          <w:tcPr>
            <w:tcW w:w="452" w:type="dxa"/>
          </w:tcPr>
          <w:p w:rsidR="00670671" w:rsidRPr="00670671" w:rsidRDefault="00670671" w:rsidP="00670671">
            <w:pPr>
              <w:pStyle w:val="ab"/>
              <w:spacing w:after="0"/>
              <w:rPr>
                <w:sz w:val="22"/>
                <w:szCs w:val="22"/>
              </w:rPr>
            </w:pPr>
            <w:r w:rsidRPr="00670671">
              <w:rPr>
                <w:sz w:val="22"/>
                <w:szCs w:val="22"/>
              </w:rPr>
              <w:lastRenderedPageBreak/>
              <w:t>3.</w:t>
            </w:r>
          </w:p>
        </w:tc>
        <w:tc>
          <w:tcPr>
            <w:tcW w:w="1616" w:type="dxa"/>
          </w:tcPr>
          <w:p w:rsidR="00670671" w:rsidRPr="00670671" w:rsidRDefault="00670671" w:rsidP="00670671">
            <w:pPr>
              <w:pStyle w:val="ab"/>
              <w:spacing w:after="0"/>
              <w:rPr>
                <w:sz w:val="22"/>
                <w:szCs w:val="22"/>
              </w:rPr>
            </w:pPr>
            <w:r w:rsidRPr="00670671">
              <w:rPr>
                <w:sz w:val="22"/>
                <w:szCs w:val="22"/>
              </w:rPr>
              <w:t xml:space="preserve">Набор для катетеризации центральных вен G-14 (2,1 х 1,4-1,2) стерильный КПРВ </w:t>
            </w:r>
          </w:p>
        </w:tc>
        <w:tc>
          <w:tcPr>
            <w:tcW w:w="3448" w:type="dxa"/>
            <w:tcBorders>
              <w:right w:val="single" w:sz="4" w:space="0" w:color="auto"/>
            </w:tcBorders>
          </w:tcPr>
          <w:p w:rsidR="00670671" w:rsidRPr="00670671" w:rsidRDefault="00670671" w:rsidP="00D504B2">
            <w:pPr>
              <w:pStyle w:val="ab"/>
              <w:rPr>
                <w:sz w:val="22"/>
                <w:szCs w:val="22"/>
              </w:rPr>
            </w:pPr>
            <w:r w:rsidRPr="00670671">
              <w:rPr>
                <w:bCs/>
                <w:sz w:val="22"/>
                <w:szCs w:val="22"/>
              </w:rPr>
              <w:t>Набор</w:t>
            </w:r>
            <w:r w:rsidRPr="00670671">
              <w:rPr>
                <w:sz w:val="22"/>
                <w:szCs w:val="22"/>
              </w:rPr>
              <w:t xml:space="preserve"> </w:t>
            </w:r>
            <w:r w:rsidRPr="00670671">
              <w:rPr>
                <w:bCs/>
                <w:sz w:val="22"/>
                <w:szCs w:val="22"/>
              </w:rPr>
              <w:t>для</w:t>
            </w:r>
            <w:r w:rsidRPr="00670671">
              <w:rPr>
                <w:sz w:val="22"/>
                <w:szCs w:val="22"/>
              </w:rPr>
              <w:t xml:space="preserve"> </w:t>
            </w:r>
            <w:r w:rsidRPr="00670671">
              <w:rPr>
                <w:bCs/>
                <w:sz w:val="22"/>
                <w:szCs w:val="22"/>
              </w:rPr>
              <w:t>катетеризации</w:t>
            </w:r>
            <w:r w:rsidRPr="00670671">
              <w:rPr>
                <w:sz w:val="22"/>
                <w:szCs w:val="22"/>
              </w:rPr>
              <w:t xml:space="preserve"> подключичных и яремных </w:t>
            </w:r>
            <w:r w:rsidRPr="00670671">
              <w:rPr>
                <w:bCs/>
                <w:sz w:val="22"/>
                <w:szCs w:val="22"/>
              </w:rPr>
              <w:t>вен</w:t>
            </w:r>
            <w:r w:rsidRPr="00670671">
              <w:rPr>
                <w:sz w:val="22"/>
                <w:szCs w:val="22"/>
              </w:rPr>
              <w:t xml:space="preserve"> </w:t>
            </w:r>
            <w:r w:rsidRPr="00670671">
              <w:rPr>
                <w:bCs/>
                <w:sz w:val="22"/>
                <w:szCs w:val="22"/>
              </w:rPr>
              <w:t>КПРВ</w:t>
            </w:r>
            <w:r w:rsidRPr="00670671">
              <w:rPr>
                <w:sz w:val="22"/>
                <w:szCs w:val="22"/>
              </w:rPr>
              <w:t xml:space="preserve"> по методике </w:t>
            </w:r>
            <w:proofErr w:type="spellStart"/>
            <w:r w:rsidRPr="00670671">
              <w:rPr>
                <w:sz w:val="22"/>
                <w:szCs w:val="22"/>
              </w:rPr>
              <w:t>Сельдингера</w:t>
            </w:r>
            <w:proofErr w:type="spellEnd"/>
            <w:r w:rsidRPr="00670671">
              <w:rPr>
                <w:sz w:val="22"/>
                <w:szCs w:val="22"/>
              </w:rPr>
              <w:t>.</w:t>
            </w:r>
          </w:p>
          <w:p w:rsidR="00670671" w:rsidRPr="00670671" w:rsidRDefault="00670671" w:rsidP="00D504B2">
            <w:pPr>
              <w:pStyle w:val="ab"/>
              <w:rPr>
                <w:sz w:val="22"/>
                <w:szCs w:val="22"/>
              </w:rPr>
            </w:pPr>
            <w:r w:rsidRPr="00670671">
              <w:rPr>
                <w:sz w:val="22"/>
                <w:szCs w:val="22"/>
              </w:rPr>
              <w:t xml:space="preserve">Состав </w:t>
            </w:r>
            <w:r w:rsidRPr="00670671">
              <w:rPr>
                <w:bCs/>
                <w:sz w:val="22"/>
                <w:szCs w:val="22"/>
              </w:rPr>
              <w:t>набора</w:t>
            </w:r>
            <w:r w:rsidRPr="00670671">
              <w:rPr>
                <w:sz w:val="22"/>
                <w:szCs w:val="22"/>
              </w:rPr>
              <w:t xml:space="preserve">: </w:t>
            </w:r>
          </w:p>
          <w:p w:rsidR="00670671" w:rsidRPr="00670671" w:rsidRDefault="00670671" w:rsidP="00D504B2">
            <w:pPr>
              <w:pStyle w:val="ab"/>
              <w:rPr>
                <w:sz w:val="22"/>
                <w:szCs w:val="22"/>
              </w:rPr>
            </w:pPr>
            <w:r w:rsidRPr="00670671">
              <w:rPr>
                <w:bCs/>
                <w:sz w:val="22"/>
                <w:szCs w:val="22"/>
              </w:rPr>
              <w:t>1</w:t>
            </w:r>
            <w:r w:rsidRPr="00670671">
              <w:rPr>
                <w:sz w:val="22"/>
                <w:szCs w:val="22"/>
              </w:rPr>
              <w:t xml:space="preserve">. Полиуретановый </w:t>
            </w:r>
            <w:proofErr w:type="spellStart"/>
            <w:r w:rsidRPr="00670671">
              <w:rPr>
                <w:sz w:val="22"/>
                <w:szCs w:val="22"/>
              </w:rPr>
              <w:t>рентгеноконтрастный</w:t>
            </w:r>
            <w:proofErr w:type="spellEnd"/>
            <w:r w:rsidRPr="00670671">
              <w:rPr>
                <w:sz w:val="22"/>
                <w:szCs w:val="22"/>
              </w:rPr>
              <w:t xml:space="preserve"> </w:t>
            </w:r>
            <w:r w:rsidRPr="00670671">
              <w:rPr>
                <w:bCs/>
                <w:sz w:val="22"/>
                <w:szCs w:val="22"/>
              </w:rPr>
              <w:t>катетер</w:t>
            </w:r>
            <w:r w:rsidRPr="00670671">
              <w:rPr>
                <w:sz w:val="22"/>
                <w:szCs w:val="22"/>
              </w:rPr>
              <w:t xml:space="preserve"> с удлинителем, снабженным зажимом, эффективная длина 210 мм, диаметр </w:t>
            </w:r>
            <w:r w:rsidRPr="00670671">
              <w:rPr>
                <w:bCs/>
                <w:sz w:val="22"/>
                <w:szCs w:val="22"/>
              </w:rPr>
              <w:t>2</w:t>
            </w:r>
            <w:r w:rsidRPr="00670671">
              <w:rPr>
                <w:sz w:val="22"/>
                <w:szCs w:val="22"/>
              </w:rPr>
              <w:t>.</w:t>
            </w:r>
            <w:r w:rsidRPr="00670671">
              <w:rPr>
                <w:bCs/>
                <w:sz w:val="22"/>
                <w:szCs w:val="22"/>
              </w:rPr>
              <w:t>1</w:t>
            </w:r>
            <w:r w:rsidRPr="00670671">
              <w:rPr>
                <w:sz w:val="22"/>
                <w:szCs w:val="22"/>
              </w:rPr>
              <w:t xml:space="preserve"> </w:t>
            </w:r>
            <w:r w:rsidRPr="00670671">
              <w:rPr>
                <w:bCs/>
                <w:sz w:val="22"/>
                <w:szCs w:val="22"/>
              </w:rPr>
              <w:t>х</w:t>
            </w:r>
            <w:r w:rsidRPr="00670671">
              <w:rPr>
                <w:sz w:val="22"/>
                <w:szCs w:val="22"/>
              </w:rPr>
              <w:t xml:space="preserve"> </w:t>
            </w:r>
            <w:r w:rsidRPr="00670671">
              <w:rPr>
                <w:bCs/>
                <w:sz w:val="22"/>
                <w:szCs w:val="22"/>
              </w:rPr>
              <w:t>1</w:t>
            </w:r>
            <w:r w:rsidRPr="00670671">
              <w:rPr>
                <w:sz w:val="22"/>
                <w:szCs w:val="22"/>
              </w:rPr>
              <w:t>.</w:t>
            </w:r>
            <w:r w:rsidRPr="00670671">
              <w:rPr>
                <w:bCs/>
                <w:sz w:val="22"/>
                <w:szCs w:val="22"/>
              </w:rPr>
              <w:t>4</w:t>
            </w:r>
            <w:r w:rsidRPr="00670671">
              <w:rPr>
                <w:sz w:val="22"/>
                <w:szCs w:val="22"/>
              </w:rPr>
              <w:t xml:space="preserve"> мм, </w:t>
            </w:r>
            <w:r w:rsidRPr="00670671">
              <w:rPr>
                <w:bCs/>
                <w:sz w:val="22"/>
                <w:szCs w:val="22"/>
              </w:rPr>
              <w:t>2</w:t>
            </w:r>
            <w:r w:rsidRPr="00670671">
              <w:rPr>
                <w:sz w:val="22"/>
                <w:szCs w:val="22"/>
              </w:rPr>
              <w:t xml:space="preserve">. Игла </w:t>
            </w:r>
            <w:proofErr w:type="spellStart"/>
            <w:r w:rsidRPr="00670671">
              <w:rPr>
                <w:sz w:val="22"/>
                <w:szCs w:val="22"/>
              </w:rPr>
              <w:t>интродьюсер</w:t>
            </w:r>
            <w:proofErr w:type="spellEnd"/>
            <w:r w:rsidRPr="00670671">
              <w:rPr>
                <w:sz w:val="22"/>
                <w:szCs w:val="22"/>
              </w:rPr>
              <w:t>, размер 16</w:t>
            </w:r>
            <w:r w:rsidRPr="00670671">
              <w:rPr>
                <w:bCs/>
                <w:sz w:val="22"/>
                <w:szCs w:val="22"/>
              </w:rPr>
              <w:t>G</w:t>
            </w:r>
            <w:r w:rsidRPr="00670671">
              <w:rPr>
                <w:sz w:val="22"/>
                <w:szCs w:val="22"/>
              </w:rPr>
              <w:t xml:space="preserve"> (</w:t>
            </w:r>
            <w:r w:rsidRPr="00670671">
              <w:rPr>
                <w:bCs/>
                <w:sz w:val="22"/>
                <w:szCs w:val="22"/>
              </w:rPr>
              <w:t>1</w:t>
            </w:r>
            <w:r w:rsidRPr="00670671">
              <w:rPr>
                <w:sz w:val="22"/>
                <w:szCs w:val="22"/>
              </w:rPr>
              <w:t xml:space="preserve">,6 </w:t>
            </w:r>
            <w:r w:rsidRPr="00670671">
              <w:rPr>
                <w:bCs/>
                <w:sz w:val="22"/>
                <w:szCs w:val="22"/>
              </w:rPr>
              <w:t>х</w:t>
            </w:r>
            <w:r w:rsidRPr="00670671">
              <w:rPr>
                <w:sz w:val="22"/>
                <w:szCs w:val="22"/>
              </w:rPr>
              <w:t xml:space="preserve"> 100 мм), 3. Проводник J-образный металлический с </w:t>
            </w:r>
            <w:proofErr w:type="spellStart"/>
            <w:r w:rsidRPr="00670671">
              <w:rPr>
                <w:sz w:val="22"/>
                <w:szCs w:val="22"/>
              </w:rPr>
              <w:t>направителем</w:t>
            </w:r>
            <w:proofErr w:type="spellEnd"/>
            <w:r w:rsidRPr="00670671">
              <w:rPr>
                <w:sz w:val="22"/>
                <w:szCs w:val="22"/>
              </w:rPr>
              <w:t xml:space="preserve">, </w:t>
            </w:r>
            <w:r w:rsidRPr="00670671">
              <w:rPr>
                <w:bCs/>
                <w:sz w:val="22"/>
                <w:szCs w:val="22"/>
              </w:rPr>
              <w:t>4</w:t>
            </w:r>
            <w:r w:rsidRPr="00670671">
              <w:rPr>
                <w:sz w:val="22"/>
                <w:szCs w:val="22"/>
              </w:rPr>
              <w:t>. Дилататор (расширитель), 5. Дополнительное крепление для фиксации к коже пациента, 6. Заглушка с инъекционной мембраной.</w:t>
            </w:r>
          </w:p>
        </w:tc>
        <w:tc>
          <w:tcPr>
            <w:tcW w:w="1208" w:type="dxa"/>
            <w:tcBorders>
              <w:left w:val="single" w:sz="4" w:space="0" w:color="auto"/>
            </w:tcBorders>
          </w:tcPr>
          <w:p w:rsidR="00670671" w:rsidRPr="00670671" w:rsidRDefault="00670671" w:rsidP="00670671">
            <w:pPr>
              <w:pStyle w:val="ab"/>
              <w:spacing w:after="0"/>
              <w:rPr>
                <w:sz w:val="22"/>
                <w:szCs w:val="22"/>
              </w:rPr>
            </w:pPr>
            <w:r w:rsidRPr="00670671">
              <w:rPr>
                <w:sz w:val="22"/>
                <w:szCs w:val="22"/>
              </w:rPr>
              <w:t>шт.</w:t>
            </w:r>
          </w:p>
        </w:tc>
        <w:tc>
          <w:tcPr>
            <w:tcW w:w="863" w:type="dxa"/>
            <w:tcBorders>
              <w:left w:val="single" w:sz="4" w:space="0" w:color="auto"/>
            </w:tcBorders>
          </w:tcPr>
          <w:p w:rsidR="00670671" w:rsidRPr="00670671" w:rsidRDefault="00670671" w:rsidP="00670671">
            <w:pPr>
              <w:pStyle w:val="ab"/>
              <w:spacing w:after="0"/>
              <w:rPr>
                <w:sz w:val="22"/>
                <w:szCs w:val="22"/>
              </w:rPr>
            </w:pPr>
            <w:r w:rsidRPr="00670671">
              <w:rPr>
                <w:sz w:val="22"/>
                <w:szCs w:val="22"/>
              </w:rPr>
              <w:t>25</w:t>
            </w:r>
          </w:p>
        </w:tc>
        <w:tc>
          <w:tcPr>
            <w:tcW w:w="831" w:type="dxa"/>
            <w:tcBorders>
              <w:left w:val="single" w:sz="4" w:space="0" w:color="auto"/>
            </w:tcBorders>
          </w:tcPr>
          <w:p w:rsidR="00670671" w:rsidRPr="00670671" w:rsidRDefault="00670671" w:rsidP="00670671">
            <w:pPr>
              <w:pStyle w:val="ab"/>
              <w:spacing w:after="0"/>
              <w:rPr>
                <w:sz w:val="22"/>
                <w:szCs w:val="22"/>
              </w:rPr>
            </w:pPr>
          </w:p>
        </w:tc>
        <w:tc>
          <w:tcPr>
            <w:tcW w:w="1046" w:type="dxa"/>
            <w:tcBorders>
              <w:left w:val="single" w:sz="4" w:space="0" w:color="auto"/>
            </w:tcBorders>
          </w:tcPr>
          <w:p w:rsidR="00670671" w:rsidRPr="00670671" w:rsidRDefault="00670671" w:rsidP="00670671">
            <w:pPr>
              <w:pStyle w:val="ab"/>
              <w:spacing w:after="0"/>
              <w:rPr>
                <w:sz w:val="22"/>
                <w:szCs w:val="22"/>
              </w:rPr>
            </w:pPr>
          </w:p>
        </w:tc>
      </w:tr>
    </w:tbl>
    <w:p w:rsidR="00795145" w:rsidRDefault="00795145" w:rsidP="00B3644C">
      <w:pPr>
        <w:pStyle w:val="ab"/>
        <w:spacing w:after="0"/>
        <w:rPr>
          <w:sz w:val="22"/>
          <w:szCs w:val="22"/>
        </w:rPr>
      </w:pPr>
    </w:p>
    <w:p w:rsidR="00795145" w:rsidRDefault="00795145" w:rsidP="00B3644C">
      <w:pPr>
        <w:pStyle w:val="ab"/>
        <w:spacing w:after="0"/>
        <w:rPr>
          <w:sz w:val="22"/>
          <w:szCs w:val="22"/>
        </w:rPr>
      </w:pPr>
    </w:p>
    <w:p w:rsidR="00795145" w:rsidRDefault="00795145" w:rsidP="00795145">
      <w:pPr>
        <w:pStyle w:val="ab"/>
        <w:rPr>
          <w:sz w:val="22"/>
          <w:szCs w:val="22"/>
        </w:rPr>
      </w:pPr>
    </w:p>
    <w:p w:rsidR="00670671" w:rsidRDefault="00670671" w:rsidP="00795145">
      <w:pPr>
        <w:pStyle w:val="ab"/>
        <w:rPr>
          <w:sz w:val="22"/>
          <w:szCs w:val="22"/>
        </w:rPr>
      </w:pPr>
    </w:p>
    <w:p w:rsidR="00670671" w:rsidRDefault="00670671" w:rsidP="00795145">
      <w:pPr>
        <w:pStyle w:val="ab"/>
        <w:rPr>
          <w:sz w:val="22"/>
          <w:szCs w:val="22"/>
        </w:rPr>
      </w:pPr>
    </w:p>
    <w:p w:rsidR="00670671" w:rsidRDefault="00670671" w:rsidP="00795145">
      <w:pPr>
        <w:pStyle w:val="ab"/>
        <w:rPr>
          <w:sz w:val="22"/>
          <w:szCs w:val="22"/>
        </w:rPr>
      </w:pPr>
    </w:p>
    <w:p w:rsidR="00670671" w:rsidRDefault="00670671" w:rsidP="00795145">
      <w:pPr>
        <w:pStyle w:val="ab"/>
        <w:rPr>
          <w:sz w:val="22"/>
          <w:szCs w:val="22"/>
        </w:rPr>
      </w:pPr>
    </w:p>
    <w:p w:rsidR="00670671" w:rsidRDefault="00670671" w:rsidP="00795145">
      <w:pPr>
        <w:pStyle w:val="ab"/>
        <w:rPr>
          <w:sz w:val="22"/>
          <w:szCs w:val="22"/>
        </w:rPr>
      </w:pPr>
    </w:p>
    <w:p w:rsidR="00670671" w:rsidRDefault="00670671" w:rsidP="00795145">
      <w:pPr>
        <w:pStyle w:val="ab"/>
        <w:rPr>
          <w:sz w:val="22"/>
          <w:szCs w:val="22"/>
        </w:rPr>
      </w:pPr>
    </w:p>
    <w:p w:rsidR="00670671" w:rsidRDefault="00670671" w:rsidP="00795145">
      <w:pPr>
        <w:pStyle w:val="ab"/>
        <w:rPr>
          <w:sz w:val="22"/>
          <w:szCs w:val="22"/>
        </w:rPr>
      </w:pPr>
    </w:p>
    <w:p w:rsidR="00670671" w:rsidRDefault="00670671" w:rsidP="00795145">
      <w:pPr>
        <w:pStyle w:val="ab"/>
        <w:rPr>
          <w:sz w:val="22"/>
          <w:szCs w:val="22"/>
        </w:rPr>
      </w:pPr>
    </w:p>
    <w:p w:rsidR="00670671" w:rsidRDefault="00670671" w:rsidP="00795145">
      <w:pPr>
        <w:pStyle w:val="ab"/>
        <w:rPr>
          <w:sz w:val="22"/>
          <w:szCs w:val="22"/>
        </w:rPr>
      </w:pPr>
    </w:p>
    <w:p w:rsidR="00670671" w:rsidRDefault="00670671" w:rsidP="00795145">
      <w:pPr>
        <w:pStyle w:val="ab"/>
        <w:rPr>
          <w:sz w:val="22"/>
          <w:szCs w:val="22"/>
        </w:rPr>
      </w:pPr>
    </w:p>
    <w:p w:rsidR="00E73ACB" w:rsidRDefault="00E73ACB"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AD3A7A">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AD3A7A">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AD3A7A">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AD3A7A">
      <w:pPr>
        <w:widowControl/>
        <w:spacing w:before="0"/>
        <w:ind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AD3A7A">
      <w:pPr>
        <w:widowControl/>
        <w:spacing w:before="0"/>
        <w:ind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99003F" w:rsidP="0099003F">
      <w:pPr>
        <w:widowControl/>
        <w:spacing w:before="0"/>
        <w:ind w:firstLine="0"/>
        <w:rPr>
          <w:spacing w:val="-9"/>
          <w:sz w:val="22"/>
          <w:szCs w:val="22"/>
        </w:rPr>
      </w:pPr>
      <w:r>
        <w:rPr>
          <w:b/>
          <w:bCs/>
          <w:sz w:val="22"/>
          <w:szCs w:val="22"/>
        </w:rPr>
        <w:t xml:space="preserve">2. </w:t>
      </w:r>
      <w:r w:rsidR="00DC7D71" w:rsidRPr="008E5C1A">
        <w:rPr>
          <w:b/>
          <w:bCs/>
          <w:sz w:val="22"/>
          <w:szCs w:val="22"/>
        </w:rPr>
        <w:t>Сроки поставки товара:</w:t>
      </w:r>
      <w:r w:rsidR="00DC7D71"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99003F" w:rsidP="0099003F">
      <w:pPr>
        <w:widowControl/>
        <w:spacing w:before="0"/>
        <w:ind w:firstLine="0"/>
        <w:rPr>
          <w:spacing w:val="-9"/>
          <w:sz w:val="22"/>
          <w:szCs w:val="22"/>
        </w:rPr>
      </w:pPr>
      <w:r>
        <w:rPr>
          <w:b/>
          <w:sz w:val="22"/>
          <w:szCs w:val="22"/>
        </w:rPr>
        <w:t xml:space="preserve">3.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531791"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99003F" w:rsidP="0099003F">
      <w:pPr>
        <w:widowControl/>
        <w:spacing w:before="0"/>
        <w:ind w:firstLine="0"/>
        <w:jc w:val="left"/>
        <w:rPr>
          <w:sz w:val="28"/>
          <w:szCs w:val="28"/>
        </w:rPr>
      </w:pPr>
      <w:r>
        <w:rPr>
          <w:b/>
          <w:sz w:val="22"/>
          <w:szCs w:val="22"/>
        </w:rPr>
        <w:t xml:space="preserve">4. </w:t>
      </w:r>
      <w:r w:rsidR="000C1D7F" w:rsidRPr="008528C6">
        <w:rPr>
          <w:b/>
          <w:sz w:val="22"/>
          <w:szCs w:val="22"/>
        </w:rPr>
        <w:t>С</w:t>
      </w:r>
      <w:r w:rsidR="00DC7D71" w:rsidRPr="008528C6">
        <w:rPr>
          <w:b/>
          <w:sz w:val="22"/>
          <w:szCs w:val="22"/>
        </w:rPr>
        <w:t xml:space="preserve">тоимость поставки товара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8528C6" w:rsidRPr="00A80FBF">
        <w:rPr>
          <w:sz w:val="22"/>
          <w:szCs w:val="22"/>
        </w:rPr>
        <w:t>2019</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99003F" w:rsidP="0099003F">
      <w:pPr>
        <w:widowControl/>
        <w:spacing w:before="0"/>
        <w:ind w:firstLine="0"/>
        <w:rPr>
          <w:sz w:val="22"/>
          <w:szCs w:val="22"/>
        </w:rPr>
      </w:pPr>
      <w:r>
        <w:rPr>
          <w:b/>
          <w:sz w:val="22"/>
          <w:szCs w:val="22"/>
        </w:rPr>
        <w:t xml:space="preserve">5. </w:t>
      </w:r>
      <w:r w:rsidR="00DC7D71" w:rsidRPr="00541778">
        <w:rPr>
          <w:b/>
          <w:sz w:val="22"/>
          <w:szCs w:val="22"/>
        </w:rPr>
        <w:t>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sidRPr="00E73ACB">
        <w:rPr>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99003F" w:rsidP="0099003F">
      <w:pPr>
        <w:widowControl/>
        <w:spacing w:before="0"/>
        <w:ind w:firstLine="0"/>
        <w:jc w:val="left"/>
        <w:rPr>
          <w:sz w:val="22"/>
          <w:szCs w:val="22"/>
          <w:u w:val="single"/>
        </w:rPr>
      </w:pPr>
      <w:r>
        <w:rPr>
          <w:b/>
          <w:sz w:val="22"/>
          <w:szCs w:val="22"/>
        </w:rPr>
        <w:t xml:space="preserve">6. </w:t>
      </w:r>
      <w:r w:rsidR="00DC7D71" w:rsidRPr="00541778">
        <w:rPr>
          <w:b/>
          <w:sz w:val="22"/>
          <w:szCs w:val="22"/>
        </w:rPr>
        <w:t xml:space="preserve">Особые </w:t>
      </w:r>
      <w:r w:rsidR="00A7198D" w:rsidRPr="00541778">
        <w:rPr>
          <w:b/>
          <w:sz w:val="22"/>
          <w:szCs w:val="22"/>
        </w:rPr>
        <w:t xml:space="preserve">условия: </w:t>
      </w:r>
      <w:bookmarkStart w:id="0" w:name="_GoBack"/>
      <w:bookmarkEnd w:id="0"/>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Учредительные документы с учетом внесенных в них изменений, свидетельства о </w:t>
      </w:r>
      <w:r w:rsidRPr="00541778">
        <w:rPr>
          <w:rFonts w:ascii="Times New Roman" w:hAnsi="Times New Roman"/>
          <w:sz w:val="22"/>
          <w:szCs w:val="22"/>
        </w:rPr>
        <w:lastRenderedPageBreak/>
        <w:t>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w:t>
      </w:r>
      <w:r w:rsidRPr="00C82548">
        <w:rPr>
          <w:rFonts w:ascii="Times New Roman" w:hAnsi="Times New Roman"/>
          <w:b/>
          <w:sz w:val="22"/>
          <w:szCs w:val="22"/>
        </w:rPr>
        <w:lastRenderedPageBreak/>
        <w:t>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D81EE7" w:rsidRPr="009276F0">
        <w:rPr>
          <w:i/>
          <w:sz w:val="22"/>
          <w:szCs w:val="22"/>
        </w:rPr>
        <w:t>(</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right"/>
        <w:rPr>
          <w:sz w:val="22"/>
          <w:szCs w:val="22"/>
        </w:rPr>
      </w:pPr>
      <w:r w:rsidRPr="004F63B0">
        <w:rPr>
          <w:b/>
          <w:sz w:val="22"/>
          <w:szCs w:val="22"/>
        </w:rPr>
        <w:t>Приложение № 3</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Проект договора поставки товара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
          <w:bCs/>
          <w:sz w:val="22"/>
          <w:szCs w:val="22"/>
        </w:rPr>
      </w:pPr>
      <w:r w:rsidRPr="004F63B0">
        <w:rPr>
          <w:b/>
          <w:bCs/>
          <w:sz w:val="22"/>
          <w:szCs w:val="22"/>
        </w:rPr>
        <w:t>г. Калуга</w:t>
      </w:r>
      <w:r w:rsidRPr="004F63B0">
        <w:rPr>
          <w:b/>
          <w:bCs/>
          <w:sz w:val="22"/>
          <w:szCs w:val="22"/>
        </w:rPr>
        <w:tab/>
        <w:t xml:space="preserve">                                             </w:t>
      </w:r>
      <w:r>
        <w:rPr>
          <w:b/>
          <w:bCs/>
          <w:sz w:val="22"/>
          <w:szCs w:val="22"/>
        </w:rPr>
        <w:t xml:space="preserve"> </w:t>
      </w:r>
      <w:r w:rsidRPr="004F63B0">
        <w:rPr>
          <w:b/>
          <w:bCs/>
          <w:sz w:val="22"/>
          <w:szCs w:val="22"/>
        </w:rPr>
        <w:t xml:space="preserve">                                            </w:t>
      </w:r>
      <w:proofErr w:type="gramStart"/>
      <w:r w:rsidRPr="004F63B0">
        <w:rPr>
          <w:b/>
          <w:bCs/>
          <w:sz w:val="22"/>
          <w:szCs w:val="22"/>
        </w:rPr>
        <w:t xml:space="preserve">   «</w:t>
      </w:r>
      <w:proofErr w:type="gramEnd"/>
      <w:r w:rsidRPr="004F63B0">
        <w:rPr>
          <w:b/>
          <w:bCs/>
          <w:sz w:val="22"/>
          <w:szCs w:val="22"/>
        </w:rPr>
        <w:t>___» ____________ 20__ г.</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4F63B0">
        <w:rPr>
          <w:bCs/>
          <w:sz w:val="22"/>
          <w:szCs w:val="22"/>
        </w:rPr>
        <w:t>Гарбуля</w:t>
      </w:r>
      <w:proofErr w:type="spellEnd"/>
      <w:r w:rsidRPr="004F63B0">
        <w:rPr>
          <w:bCs/>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 Предмет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1.1.</w:t>
      </w:r>
      <w:r w:rsidRPr="004F63B0">
        <w:rPr>
          <w:bCs/>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1.2.</w:t>
      </w:r>
      <w:r w:rsidRPr="004F63B0">
        <w:rPr>
          <w:bCs/>
          <w:sz w:val="22"/>
          <w:szCs w:val="22"/>
        </w:rPr>
        <w:tab/>
        <w:t xml:space="preserve">Срок и время поставки Товара: __________________ </w:t>
      </w:r>
    </w:p>
    <w:p w:rsidR="004F63B0" w:rsidRPr="004F63B0" w:rsidRDefault="004F63B0" w:rsidP="004F63B0">
      <w:pPr>
        <w:widowControl/>
        <w:spacing w:before="0"/>
        <w:ind w:firstLine="0"/>
        <w:contextualSpacing/>
        <w:jc w:val="left"/>
        <w:rPr>
          <w:bCs/>
          <w:sz w:val="22"/>
          <w:szCs w:val="22"/>
        </w:rPr>
      </w:pPr>
      <w:r w:rsidRPr="004F63B0">
        <w:rPr>
          <w:bCs/>
          <w:sz w:val="22"/>
          <w:szCs w:val="22"/>
        </w:rPr>
        <w:t>1.3.</w:t>
      </w:r>
      <w:r w:rsidRPr="004F63B0">
        <w:rPr>
          <w:bCs/>
          <w:sz w:val="22"/>
          <w:szCs w:val="22"/>
        </w:rPr>
        <w:tab/>
        <w:t>Поставка Товара Покупателю осуществляется по адресу: 2480</w:t>
      </w:r>
      <w:r w:rsidR="00906823">
        <w:rPr>
          <w:bCs/>
          <w:sz w:val="22"/>
          <w:szCs w:val="22"/>
        </w:rPr>
        <w:t>18</w:t>
      </w:r>
      <w:r w:rsidRPr="004F63B0">
        <w:rPr>
          <w:bCs/>
          <w:sz w:val="22"/>
          <w:szCs w:val="22"/>
        </w:rPr>
        <w:t xml:space="preserve"> г.  Калуга, ул. </w:t>
      </w:r>
      <w:proofErr w:type="spellStart"/>
      <w:r w:rsidRPr="004F63B0">
        <w:rPr>
          <w:bCs/>
          <w:sz w:val="22"/>
          <w:szCs w:val="22"/>
        </w:rPr>
        <w:t>Болотникова</w:t>
      </w:r>
      <w:proofErr w:type="spellEnd"/>
      <w:r w:rsidRPr="004F63B0">
        <w:rPr>
          <w:bCs/>
          <w:sz w:val="22"/>
          <w:szCs w:val="22"/>
        </w:rPr>
        <w:t>, дом 1. Время поставки согласовывается за 48 (Сорок восемь) часов до момента поставки.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2. Стоимость и порядок оплаты</w:t>
      </w:r>
    </w:p>
    <w:p w:rsidR="004F63B0" w:rsidRPr="004F63B0" w:rsidRDefault="004F63B0" w:rsidP="004F63B0">
      <w:pPr>
        <w:widowControl/>
        <w:spacing w:before="0"/>
        <w:ind w:firstLine="0"/>
        <w:contextualSpacing/>
        <w:jc w:val="left"/>
        <w:rPr>
          <w:bCs/>
          <w:sz w:val="22"/>
          <w:szCs w:val="22"/>
        </w:rPr>
      </w:pPr>
      <w:r w:rsidRPr="004F63B0">
        <w:rPr>
          <w:bCs/>
          <w:sz w:val="22"/>
          <w:szCs w:val="22"/>
        </w:rPr>
        <w:t>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_______________________руб. 00 коп. (___________________________руб. ______коп.), НДС в том числе.</w:t>
      </w:r>
    </w:p>
    <w:p w:rsidR="004F63B0" w:rsidRPr="004F63B0" w:rsidRDefault="004F63B0" w:rsidP="004F63B0">
      <w:pPr>
        <w:widowControl/>
        <w:spacing w:before="0"/>
        <w:ind w:firstLine="0"/>
        <w:contextualSpacing/>
        <w:jc w:val="left"/>
        <w:rPr>
          <w:bCs/>
          <w:sz w:val="22"/>
          <w:szCs w:val="22"/>
        </w:rPr>
      </w:pPr>
      <w:r w:rsidRPr="004F63B0">
        <w:rPr>
          <w:bCs/>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3.  Права и обязанности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3.1. Поставщик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3.1.2. Предоставить на Товар регистрационное удостоверение на медицинское изделие.</w:t>
      </w:r>
    </w:p>
    <w:p w:rsidR="004F63B0" w:rsidRPr="004F63B0" w:rsidRDefault="004F63B0" w:rsidP="004F63B0">
      <w:pPr>
        <w:widowControl/>
        <w:spacing w:before="0"/>
        <w:ind w:firstLine="0"/>
        <w:contextualSpacing/>
        <w:jc w:val="left"/>
        <w:rPr>
          <w:bCs/>
          <w:sz w:val="22"/>
          <w:szCs w:val="22"/>
        </w:rPr>
      </w:pPr>
      <w:r w:rsidRPr="004F63B0">
        <w:rPr>
          <w:bCs/>
          <w:sz w:val="22"/>
          <w:szCs w:val="22"/>
        </w:rPr>
        <w:t>3.1.3. При отгрузке Товара передать Покупателю подлинники следующих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товарную накладную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63B0" w:rsidRPr="004F63B0" w:rsidRDefault="004F63B0" w:rsidP="004F63B0">
      <w:pPr>
        <w:widowControl/>
        <w:spacing w:before="0"/>
        <w:ind w:firstLine="0"/>
        <w:contextualSpacing/>
        <w:jc w:val="left"/>
        <w:rPr>
          <w:bCs/>
          <w:sz w:val="22"/>
          <w:szCs w:val="22"/>
        </w:rPr>
      </w:pPr>
      <w:r w:rsidRPr="004F63B0">
        <w:rPr>
          <w:bCs/>
          <w:sz w:val="22"/>
          <w:szCs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63B0" w:rsidRPr="004F63B0" w:rsidRDefault="004F63B0" w:rsidP="004F63B0">
      <w:pPr>
        <w:widowControl/>
        <w:spacing w:before="0"/>
        <w:ind w:firstLine="0"/>
        <w:contextualSpacing/>
        <w:jc w:val="left"/>
        <w:rPr>
          <w:bCs/>
          <w:sz w:val="22"/>
          <w:szCs w:val="22"/>
        </w:rPr>
      </w:pPr>
      <w:r w:rsidRPr="004F63B0">
        <w:rPr>
          <w:bCs/>
          <w:sz w:val="22"/>
          <w:szCs w:val="22"/>
        </w:rPr>
        <w:t>3.2. Покупатель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3.2.2. Обеспечить проверку при приемке Товара по количеству качеству и комплектности.</w:t>
      </w:r>
    </w:p>
    <w:p w:rsidR="004F63B0" w:rsidRPr="004F63B0" w:rsidRDefault="004F63B0" w:rsidP="004F63B0">
      <w:pPr>
        <w:widowControl/>
        <w:spacing w:before="0"/>
        <w:ind w:firstLine="0"/>
        <w:contextualSpacing/>
        <w:jc w:val="left"/>
        <w:rPr>
          <w:bCs/>
          <w:sz w:val="22"/>
          <w:szCs w:val="22"/>
        </w:rPr>
      </w:pPr>
      <w:r w:rsidRPr="004F63B0">
        <w:rPr>
          <w:bCs/>
          <w:sz w:val="22"/>
          <w:szCs w:val="22"/>
        </w:rPr>
        <w:t>3.2.3. Принять и оплатить Товар в размерах и в сроки, установленные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3.3. Покупатель вправе досрочно принять и оплатить поставленный Поставщиком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4. Условия поставки</w:t>
      </w:r>
    </w:p>
    <w:p w:rsidR="004F63B0" w:rsidRPr="004F63B0" w:rsidRDefault="004F63B0" w:rsidP="004F63B0">
      <w:pPr>
        <w:widowControl/>
        <w:spacing w:before="0"/>
        <w:ind w:firstLine="0"/>
        <w:contextualSpacing/>
        <w:jc w:val="left"/>
        <w:rPr>
          <w:bCs/>
          <w:sz w:val="22"/>
          <w:szCs w:val="22"/>
        </w:rPr>
      </w:pPr>
      <w:r w:rsidRPr="004F63B0">
        <w:rPr>
          <w:bCs/>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4F63B0" w:rsidRPr="004F63B0" w:rsidRDefault="004F63B0" w:rsidP="004F63B0">
      <w:pPr>
        <w:widowControl/>
        <w:spacing w:before="0"/>
        <w:ind w:firstLine="0"/>
        <w:contextualSpacing/>
        <w:jc w:val="left"/>
        <w:rPr>
          <w:bCs/>
          <w:sz w:val="22"/>
          <w:szCs w:val="22"/>
        </w:rPr>
      </w:pPr>
      <w:r w:rsidRPr="004F63B0">
        <w:rPr>
          <w:bCs/>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4F63B0" w:rsidRPr="004F63B0" w:rsidRDefault="004F63B0" w:rsidP="004F63B0">
      <w:pPr>
        <w:widowControl/>
        <w:spacing w:before="0"/>
        <w:ind w:firstLine="0"/>
        <w:contextualSpacing/>
        <w:jc w:val="left"/>
        <w:rPr>
          <w:bCs/>
          <w:sz w:val="22"/>
          <w:szCs w:val="22"/>
        </w:rPr>
      </w:pPr>
      <w:r w:rsidRPr="004F63B0">
        <w:rPr>
          <w:bCs/>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63B0" w:rsidRPr="004F63B0" w:rsidRDefault="004F63B0" w:rsidP="004F63B0">
      <w:pPr>
        <w:widowControl/>
        <w:spacing w:before="0"/>
        <w:ind w:firstLine="0"/>
        <w:contextualSpacing/>
        <w:jc w:val="left"/>
        <w:rPr>
          <w:b/>
          <w:bCs/>
          <w:sz w:val="22"/>
          <w:szCs w:val="22"/>
        </w:rPr>
      </w:pPr>
      <w:r w:rsidRPr="004F63B0">
        <w:rPr>
          <w:bCs/>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5. Комплектность, качество и гарантии</w:t>
      </w:r>
    </w:p>
    <w:p w:rsidR="004F63B0" w:rsidRPr="004F63B0" w:rsidRDefault="004F63B0" w:rsidP="004F63B0">
      <w:pPr>
        <w:widowControl/>
        <w:spacing w:before="0"/>
        <w:ind w:firstLine="0"/>
        <w:contextualSpacing/>
        <w:jc w:val="left"/>
        <w:rPr>
          <w:bCs/>
          <w:sz w:val="22"/>
          <w:szCs w:val="22"/>
        </w:rPr>
      </w:pPr>
      <w:r w:rsidRPr="004F63B0">
        <w:rPr>
          <w:bCs/>
          <w:sz w:val="22"/>
          <w:szCs w:val="22"/>
        </w:rPr>
        <w:t>5.1. Поставщик гарантирует, что:</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является новым и не был в употреблении;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63B0" w:rsidRPr="004F63B0" w:rsidRDefault="004F63B0" w:rsidP="004F63B0">
      <w:pPr>
        <w:widowControl/>
        <w:spacing w:before="0"/>
        <w:ind w:firstLine="0"/>
        <w:contextualSpacing/>
        <w:jc w:val="left"/>
        <w:rPr>
          <w:bCs/>
          <w:sz w:val="22"/>
          <w:szCs w:val="22"/>
        </w:rPr>
      </w:pPr>
      <w:r w:rsidRPr="004F63B0">
        <w:rPr>
          <w:bCs/>
          <w:sz w:val="22"/>
          <w:szCs w:val="22"/>
        </w:rPr>
        <w:t>при производстве Товара были применены качественные материалы, и было обеспечено надлежащее техническое исполнение;</w:t>
      </w:r>
    </w:p>
    <w:p w:rsidR="004F63B0" w:rsidRPr="004F63B0" w:rsidRDefault="004F63B0" w:rsidP="004F63B0">
      <w:pPr>
        <w:widowControl/>
        <w:spacing w:before="0"/>
        <w:ind w:firstLine="0"/>
        <w:contextualSpacing/>
        <w:jc w:val="left"/>
        <w:rPr>
          <w:bCs/>
          <w:sz w:val="22"/>
          <w:szCs w:val="22"/>
        </w:rPr>
      </w:pPr>
      <w:r w:rsidRPr="004F63B0">
        <w:rPr>
          <w:bCs/>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63B0" w:rsidRPr="004F63B0" w:rsidRDefault="004F63B0" w:rsidP="004F63B0">
      <w:pPr>
        <w:widowControl/>
        <w:spacing w:before="0"/>
        <w:ind w:firstLine="0"/>
        <w:contextualSpacing/>
        <w:jc w:val="left"/>
        <w:rPr>
          <w:bCs/>
          <w:sz w:val="22"/>
          <w:szCs w:val="22"/>
        </w:rPr>
      </w:pPr>
      <w:r w:rsidRPr="004F63B0">
        <w:rPr>
          <w:bCs/>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w:t>
      </w:r>
      <w:r w:rsidRPr="004F63B0">
        <w:rPr>
          <w:bCs/>
          <w:sz w:val="22"/>
          <w:szCs w:val="22"/>
        </w:rPr>
        <w:lastRenderedPageBreak/>
        <w:t>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6. Упаковка и маркировка</w:t>
      </w:r>
    </w:p>
    <w:p w:rsidR="004F63B0" w:rsidRPr="004F63B0" w:rsidRDefault="004F63B0" w:rsidP="004F63B0">
      <w:pPr>
        <w:widowControl/>
        <w:spacing w:before="0"/>
        <w:ind w:firstLine="0"/>
        <w:contextualSpacing/>
        <w:jc w:val="center"/>
        <w:rPr>
          <w:bCs/>
          <w:sz w:val="22"/>
          <w:szCs w:val="22"/>
        </w:rPr>
      </w:pPr>
      <w:r w:rsidRPr="004F63B0">
        <w:rPr>
          <w:bCs/>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7.Переход права собственности</w:t>
      </w:r>
    </w:p>
    <w:p w:rsidR="004F63B0" w:rsidRPr="004F63B0" w:rsidRDefault="004F63B0" w:rsidP="004F63B0">
      <w:pPr>
        <w:widowControl/>
        <w:spacing w:before="0"/>
        <w:ind w:firstLine="0"/>
        <w:contextualSpacing/>
        <w:jc w:val="left"/>
        <w:rPr>
          <w:bCs/>
          <w:sz w:val="22"/>
          <w:szCs w:val="22"/>
        </w:rPr>
      </w:pPr>
      <w:r w:rsidRPr="004F63B0">
        <w:rPr>
          <w:b/>
          <w:bCs/>
          <w:sz w:val="22"/>
          <w:szCs w:val="22"/>
        </w:rPr>
        <w:t>7</w:t>
      </w:r>
      <w:r w:rsidRPr="004F63B0">
        <w:rPr>
          <w:bCs/>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8. Приёмка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8.2. В случае выявления в процессе приемки Товара Заказчиком несоответствия Товара по качеству или количеству условиям настоящего Договора Заказчик сообщает Поставщику об указанных фактах в письменной форме. Поставщик направляет к Заказчику своего представителя для составления соответствующего акта в течение 10 (Десяти) рабочих дней со дня получения претензии Заказчика.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4F63B0" w:rsidRPr="004F63B0" w:rsidRDefault="004F63B0" w:rsidP="004F63B0">
      <w:pPr>
        <w:widowControl/>
        <w:spacing w:before="0"/>
        <w:ind w:firstLine="0"/>
        <w:contextualSpacing/>
        <w:jc w:val="left"/>
        <w:rPr>
          <w:bCs/>
          <w:sz w:val="22"/>
          <w:szCs w:val="22"/>
        </w:rPr>
      </w:pPr>
      <w:r w:rsidRPr="004F63B0">
        <w:rPr>
          <w:bCs/>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4F63B0" w:rsidRPr="004F63B0" w:rsidRDefault="004F63B0" w:rsidP="004F63B0">
      <w:pPr>
        <w:widowControl/>
        <w:spacing w:before="0"/>
        <w:ind w:firstLine="0"/>
        <w:contextualSpacing/>
        <w:jc w:val="left"/>
        <w:rPr>
          <w:bCs/>
          <w:sz w:val="22"/>
          <w:szCs w:val="22"/>
        </w:rPr>
      </w:pPr>
      <w:r w:rsidRPr="004F63B0">
        <w:rPr>
          <w:bCs/>
          <w:sz w:val="22"/>
          <w:szCs w:val="22"/>
        </w:rPr>
        <w:t>8.4. Заказчиком могут быть заявлены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количеству Товара – в течение 10 (Десяти) рабочих дней со дня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качеству – в течение всего срока годности при условии соблюдения надлежащего режима хранения Товара.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9. Ответственность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9.2.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4F63B0" w:rsidRPr="004F63B0" w:rsidRDefault="004F63B0" w:rsidP="004F63B0">
      <w:pPr>
        <w:widowControl/>
        <w:spacing w:before="0"/>
        <w:ind w:firstLine="0"/>
        <w:contextualSpacing/>
        <w:jc w:val="left"/>
        <w:rPr>
          <w:bCs/>
          <w:sz w:val="22"/>
          <w:szCs w:val="22"/>
        </w:rPr>
      </w:pPr>
      <w:r w:rsidRPr="004F63B0">
        <w:rPr>
          <w:bCs/>
          <w:sz w:val="22"/>
          <w:szCs w:val="22"/>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возмещения Покупателю убытков, вызванных таким отказом;</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возврата всех уплаченных Покупателем по настоящему Договору денежных сумм;</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уплаты Покупателю штрафа в размере 10 % от общей стоимости Товара, указанной в п. 2.1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9.5.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9.6.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63B0" w:rsidRPr="004F63B0" w:rsidRDefault="004F63B0" w:rsidP="004F63B0">
      <w:pPr>
        <w:widowControl/>
        <w:spacing w:before="0"/>
        <w:ind w:firstLine="0"/>
        <w:contextualSpacing/>
        <w:jc w:val="left"/>
        <w:rPr>
          <w:bCs/>
          <w:sz w:val="22"/>
          <w:szCs w:val="22"/>
        </w:rPr>
      </w:pPr>
      <w:r w:rsidRPr="004F63B0">
        <w:rPr>
          <w:bCs/>
          <w:sz w:val="22"/>
          <w:szCs w:val="22"/>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63B0" w:rsidRPr="004F63B0" w:rsidRDefault="00D504B2" w:rsidP="004F63B0">
      <w:pPr>
        <w:widowControl/>
        <w:spacing w:before="0"/>
        <w:ind w:firstLine="0"/>
        <w:contextualSpacing/>
        <w:jc w:val="left"/>
        <w:rPr>
          <w:bCs/>
          <w:sz w:val="22"/>
          <w:szCs w:val="22"/>
        </w:rPr>
      </w:pPr>
      <w:r>
        <w:rPr>
          <w:bCs/>
          <w:sz w:val="22"/>
          <w:szCs w:val="22"/>
        </w:rPr>
        <w:lastRenderedPageBreak/>
        <w:t>9</w:t>
      </w:r>
      <w:r w:rsidR="004F63B0" w:rsidRPr="004F63B0">
        <w:rPr>
          <w:bCs/>
          <w:sz w:val="22"/>
          <w:szCs w:val="22"/>
        </w:rPr>
        <w:t>.8.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10. Обстоятельства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63B0" w:rsidRPr="004F63B0" w:rsidRDefault="004F63B0" w:rsidP="004F63B0">
      <w:pPr>
        <w:widowControl/>
        <w:spacing w:before="0"/>
        <w:ind w:firstLine="0"/>
        <w:contextualSpacing/>
        <w:jc w:val="left"/>
        <w:rPr>
          <w:bCs/>
          <w:sz w:val="22"/>
          <w:szCs w:val="22"/>
        </w:rPr>
      </w:pPr>
      <w:r w:rsidRPr="004F63B0">
        <w:rPr>
          <w:bCs/>
          <w:sz w:val="22"/>
          <w:szCs w:val="22"/>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11. Налоговая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11.1. Поставщик гарантирует, что: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зарегистрирован в ЕГРЮЛ надлежащим образом; </w:t>
      </w:r>
    </w:p>
    <w:p w:rsidR="004F63B0" w:rsidRPr="004F63B0" w:rsidRDefault="004F63B0" w:rsidP="004F63B0">
      <w:pPr>
        <w:widowControl/>
        <w:spacing w:before="0"/>
        <w:ind w:firstLine="0"/>
        <w:contextualSpacing/>
        <w:jc w:val="left"/>
        <w:rPr>
          <w:bCs/>
          <w:sz w:val="22"/>
          <w:szCs w:val="22"/>
        </w:rPr>
      </w:pPr>
      <w:r w:rsidRPr="004F63B0">
        <w:rPr>
          <w:bCs/>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4F63B0" w:rsidRPr="004F63B0" w:rsidRDefault="004F63B0" w:rsidP="004F63B0">
      <w:pPr>
        <w:widowControl/>
        <w:spacing w:before="0"/>
        <w:ind w:firstLine="0"/>
        <w:contextualSpacing/>
        <w:jc w:val="left"/>
        <w:rPr>
          <w:bCs/>
          <w:sz w:val="22"/>
          <w:szCs w:val="22"/>
        </w:rPr>
      </w:pPr>
      <w:r w:rsidRPr="004F63B0">
        <w:rPr>
          <w:bCs/>
          <w:sz w:val="22"/>
          <w:szCs w:val="22"/>
        </w:rPr>
        <w:t>своевременно и в полном объеме уплачивает налоги, сборы и страховые взносы;</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 лица, подписывающие от его имени первичные документы и счета-фактуры, имеют на это все необходимые полномочия и доверенности.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11.2. Если Поставщик нарушит гарантии (любую одну, несколько или все вместе), указанные в пункте 1 настоящего раздела, и это повлечет: </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63B0" w:rsidRPr="004F63B0" w:rsidRDefault="004F63B0" w:rsidP="004F63B0">
      <w:pPr>
        <w:widowControl/>
        <w:spacing w:before="0"/>
        <w:ind w:firstLine="0"/>
        <w:contextualSpacing/>
        <w:jc w:val="left"/>
        <w:rPr>
          <w:bCs/>
          <w:sz w:val="22"/>
          <w:szCs w:val="22"/>
        </w:rPr>
      </w:pPr>
      <w:r w:rsidRPr="004F63B0">
        <w:rPr>
          <w:bCs/>
          <w:sz w:val="22"/>
          <w:szCs w:val="22"/>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то Поставщик обязуется возместить Заказчику убытки, который последний понес вследствие таких нарушений. </w:t>
      </w:r>
    </w:p>
    <w:p w:rsidR="004F63B0" w:rsidRPr="004F63B0" w:rsidRDefault="004F63B0" w:rsidP="004F63B0">
      <w:pPr>
        <w:widowControl/>
        <w:spacing w:before="0"/>
        <w:ind w:firstLine="0"/>
        <w:contextualSpacing/>
        <w:jc w:val="left"/>
        <w:rPr>
          <w:bCs/>
          <w:sz w:val="22"/>
          <w:szCs w:val="22"/>
        </w:rPr>
      </w:pPr>
      <w:r w:rsidRPr="004F63B0">
        <w:rPr>
          <w:bCs/>
          <w:sz w:val="22"/>
          <w:szCs w:val="22"/>
        </w:rPr>
        <w:t>11.3.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12. Разрешение споров</w:t>
      </w:r>
    </w:p>
    <w:p w:rsidR="004F63B0" w:rsidRPr="004F63B0" w:rsidRDefault="004F63B0" w:rsidP="004F63B0">
      <w:pPr>
        <w:widowControl/>
        <w:spacing w:before="0"/>
        <w:ind w:firstLine="0"/>
        <w:contextualSpacing/>
        <w:jc w:val="left"/>
        <w:rPr>
          <w:bCs/>
          <w:sz w:val="22"/>
          <w:szCs w:val="22"/>
        </w:rPr>
      </w:pPr>
      <w:r w:rsidRPr="004F63B0">
        <w:rPr>
          <w:bCs/>
          <w:sz w:val="22"/>
          <w:szCs w:val="22"/>
        </w:rPr>
        <w:t>12.1.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63B0" w:rsidRPr="004F63B0" w:rsidRDefault="004F63B0" w:rsidP="004F63B0">
      <w:pPr>
        <w:widowControl/>
        <w:spacing w:before="0"/>
        <w:ind w:firstLine="0"/>
        <w:contextualSpacing/>
        <w:jc w:val="left"/>
        <w:rPr>
          <w:bCs/>
          <w:sz w:val="22"/>
          <w:szCs w:val="22"/>
        </w:rPr>
      </w:pPr>
      <w:r w:rsidRPr="004F63B0">
        <w:rPr>
          <w:bCs/>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в соответствии с действующим законодательством.</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13. Порядок внесения изменений, дополнений в Договор</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и его расторжения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13.2. По согласованию сторон при необходимости объем поставляемого товара может быть увеличен не более чем на 10%.</w:t>
      </w:r>
    </w:p>
    <w:p w:rsidR="004F63B0" w:rsidRPr="004F63B0" w:rsidRDefault="004F63B0" w:rsidP="004F63B0">
      <w:pPr>
        <w:widowControl/>
        <w:spacing w:before="0"/>
        <w:ind w:firstLine="0"/>
        <w:contextualSpacing/>
        <w:jc w:val="left"/>
        <w:rPr>
          <w:bCs/>
          <w:sz w:val="22"/>
          <w:szCs w:val="22"/>
        </w:rPr>
      </w:pPr>
      <w:r w:rsidRPr="004F63B0">
        <w:rPr>
          <w:bCs/>
          <w:sz w:val="22"/>
          <w:szCs w:val="22"/>
        </w:rPr>
        <w:t>13.3.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13.4. Договор может быть расторгнут в случае неисполнения Поставщиком требования, предусмотренного пунктом 3.1.5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14. Антикоррупционная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w:t>
      </w:r>
      <w:r w:rsidRPr="004F63B0">
        <w:rPr>
          <w:bCs/>
          <w:sz w:val="22"/>
          <w:szCs w:val="22"/>
        </w:rPr>
        <w:lastRenderedPageBreak/>
        <w:t>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63B0" w:rsidRPr="004F63B0" w:rsidRDefault="004F63B0" w:rsidP="004F63B0">
      <w:pPr>
        <w:widowControl/>
        <w:spacing w:before="0"/>
        <w:ind w:firstLine="0"/>
        <w:contextualSpacing/>
        <w:jc w:val="left"/>
        <w:rPr>
          <w:bCs/>
          <w:sz w:val="22"/>
          <w:szCs w:val="22"/>
        </w:rPr>
      </w:pPr>
      <w:r w:rsidRPr="004F63B0">
        <w:rPr>
          <w:bCs/>
          <w:sz w:val="22"/>
          <w:szCs w:val="22"/>
        </w:rPr>
        <w:t>14.3.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14.3.1.Каналы уведомления Заказчика о нарушениях каких-либо положений пунктов 12.1, 12.2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 факс:(4842) 73-84-41;</w:t>
      </w:r>
    </w:p>
    <w:p w:rsidR="004F63B0" w:rsidRPr="004F63B0" w:rsidRDefault="004F63B0" w:rsidP="004F63B0">
      <w:pPr>
        <w:widowControl/>
        <w:spacing w:before="0"/>
        <w:ind w:firstLine="0"/>
        <w:contextualSpacing/>
        <w:jc w:val="left"/>
        <w:rPr>
          <w:b/>
          <w:bCs/>
          <w:color w:val="0070C0"/>
          <w:sz w:val="22"/>
          <w:szCs w:val="22"/>
        </w:rPr>
      </w:pPr>
      <w:r w:rsidRPr="004F63B0">
        <w:rPr>
          <w:bCs/>
          <w:sz w:val="22"/>
          <w:szCs w:val="22"/>
        </w:rPr>
        <w:t xml:space="preserve">- электронная почта: </w:t>
      </w:r>
      <w:r w:rsidRPr="004F63B0">
        <w:rPr>
          <w:b/>
          <w:bCs/>
          <w:color w:val="0070C0"/>
          <w:sz w:val="22"/>
          <w:szCs w:val="22"/>
        </w:rPr>
        <w:t>rghospital@mail.ru</w:t>
      </w:r>
    </w:p>
    <w:p w:rsidR="004F63B0" w:rsidRPr="004F63B0" w:rsidRDefault="004F63B0" w:rsidP="004F63B0">
      <w:pPr>
        <w:widowControl/>
        <w:spacing w:before="0"/>
        <w:ind w:firstLine="0"/>
        <w:contextualSpacing/>
        <w:jc w:val="left"/>
        <w:rPr>
          <w:bCs/>
          <w:sz w:val="22"/>
          <w:szCs w:val="22"/>
        </w:rPr>
      </w:pPr>
      <w:r w:rsidRPr="004F63B0">
        <w:rPr>
          <w:bCs/>
          <w:sz w:val="22"/>
          <w:szCs w:val="22"/>
        </w:rPr>
        <w:t>14.4.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14.5.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15. Срок действия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15.1 Настоящий Договор вступает в силу с момента его заключения и действует до 31.12.2019 года, а в части финансовых обязательств до полного исполнения.</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16. Прочие условия</w:t>
      </w:r>
    </w:p>
    <w:p w:rsidR="004F63B0" w:rsidRPr="004F63B0" w:rsidRDefault="004F63B0" w:rsidP="004F63B0">
      <w:pPr>
        <w:widowControl/>
        <w:spacing w:before="0"/>
        <w:ind w:firstLine="0"/>
        <w:contextualSpacing/>
        <w:jc w:val="left"/>
        <w:rPr>
          <w:bCs/>
          <w:sz w:val="22"/>
          <w:szCs w:val="22"/>
        </w:rPr>
      </w:pPr>
      <w:r w:rsidRPr="004F63B0">
        <w:rPr>
          <w:b/>
          <w:bCs/>
          <w:sz w:val="22"/>
          <w:szCs w:val="22"/>
        </w:rPr>
        <w:t xml:space="preserve"> </w:t>
      </w:r>
      <w:r w:rsidRPr="004F63B0">
        <w:rPr>
          <w:bCs/>
          <w:sz w:val="22"/>
          <w:szCs w:val="22"/>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16.2.  Поставщик не вправе полностью или частично уступать свои права по настоящему Договору третьим лицам.</w:t>
      </w:r>
    </w:p>
    <w:p w:rsidR="004F63B0" w:rsidRPr="004F63B0" w:rsidRDefault="004F63B0" w:rsidP="004F63B0">
      <w:pPr>
        <w:widowControl/>
        <w:spacing w:before="0"/>
        <w:ind w:firstLine="0"/>
        <w:contextualSpacing/>
        <w:jc w:val="left"/>
        <w:rPr>
          <w:bCs/>
          <w:sz w:val="22"/>
          <w:szCs w:val="22"/>
        </w:rPr>
      </w:pPr>
      <w:r w:rsidRPr="004F63B0">
        <w:rPr>
          <w:bCs/>
          <w:sz w:val="22"/>
          <w:szCs w:val="22"/>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63B0" w:rsidRPr="004F63B0" w:rsidRDefault="004F63B0" w:rsidP="004F63B0">
      <w:pPr>
        <w:widowControl/>
        <w:spacing w:before="0"/>
        <w:ind w:firstLine="0"/>
        <w:contextualSpacing/>
        <w:jc w:val="left"/>
        <w:rPr>
          <w:bCs/>
          <w:sz w:val="22"/>
          <w:szCs w:val="22"/>
        </w:rPr>
      </w:pPr>
      <w:r w:rsidRPr="004F63B0">
        <w:rPr>
          <w:bCs/>
          <w:sz w:val="22"/>
          <w:szCs w:val="22"/>
        </w:rPr>
        <w:t>16.5. Все приложения к настоящему Договору являются его неотъемлемыми частями.</w:t>
      </w:r>
    </w:p>
    <w:p w:rsidR="004F63B0" w:rsidRPr="004F63B0" w:rsidRDefault="004F63B0" w:rsidP="004F63B0">
      <w:pPr>
        <w:widowControl/>
        <w:spacing w:before="0"/>
        <w:ind w:firstLine="0"/>
        <w:contextualSpacing/>
        <w:jc w:val="left"/>
        <w:rPr>
          <w:bCs/>
          <w:sz w:val="22"/>
          <w:szCs w:val="22"/>
        </w:rPr>
      </w:pPr>
      <w:r w:rsidRPr="004F63B0">
        <w:rPr>
          <w:bCs/>
          <w:sz w:val="22"/>
          <w:szCs w:val="22"/>
        </w:rPr>
        <w:t>16.6. Настоящий Договор составлен в двух экземплярах, имеющих одинаковую силу, по одному экземпляру для каждой из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16.7. К настоящему Договору прилагаются:</w:t>
      </w:r>
    </w:p>
    <w:p w:rsidR="004F63B0" w:rsidRDefault="004F63B0" w:rsidP="004F63B0">
      <w:pPr>
        <w:widowControl/>
        <w:spacing w:before="0"/>
        <w:ind w:firstLine="0"/>
        <w:contextualSpacing/>
        <w:jc w:val="left"/>
      </w:pPr>
      <w:r w:rsidRPr="004F63B0">
        <w:rPr>
          <w:bCs/>
          <w:sz w:val="22"/>
          <w:szCs w:val="22"/>
        </w:rPr>
        <w:t>16.7.1.Спецификация (приложение № 1).</w:t>
      </w:r>
      <w:r w:rsidRPr="004F63B0">
        <w:t xml:space="preserve"> </w:t>
      </w:r>
    </w:p>
    <w:p w:rsidR="004F63B0" w:rsidRDefault="004F63B0" w:rsidP="004F63B0">
      <w:pPr>
        <w:widowControl/>
        <w:spacing w:before="0"/>
        <w:ind w:firstLine="0"/>
        <w:contextualSpacing/>
        <w:jc w:val="left"/>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17. Адреса и платёжные реквизиты Сторон</w:t>
      </w: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tbl>
      <w:tblPr>
        <w:tblpPr w:leftFromText="180" w:rightFromText="180" w:bottomFromText="200" w:vertAnchor="page" w:horzAnchor="margin" w:tblpY="2551"/>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4F63B0" w:rsidRPr="004F63B0" w:rsidTr="004F63B0">
        <w:tc>
          <w:tcPr>
            <w:tcW w:w="4103" w:type="dxa"/>
            <w:tcBorders>
              <w:top w:val="single" w:sz="4" w:space="0" w:color="auto"/>
              <w:left w:val="single" w:sz="4" w:space="0" w:color="auto"/>
              <w:bottom w:val="single" w:sz="4" w:space="0" w:color="auto"/>
              <w:right w:val="single" w:sz="4" w:space="0" w:color="auto"/>
            </w:tcBorders>
            <w:hideMark/>
          </w:tcPr>
          <w:p w:rsidR="004F63B0" w:rsidRPr="004F63B0" w:rsidRDefault="004F63B0" w:rsidP="004F63B0">
            <w:pPr>
              <w:widowControl/>
              <w:spacing w:before="0"/>
              <w:ind w:firstLine="0"/>
              <w:contextualSpacing/>
              <w:jc w:val="left"/>
              <w:rPr>
                <w:b/>
                <w:bCs/>
                <w:szCs w:val="22"/>
              </w:rPr>
            </w:pPr>
            <w:r w:rsidRPr="004F63B0">
              <w:rPr>
                <w:b/>
                <w:bCs/>
                <w:sz w:val="22"/>
                <w:szCs w:val="22"/>
              </w:rPr>
              <w:t>Покупатель:</w:t>
            </w:r>
          </w:p>
          <w:p w:rsidR="004F63B0" w:rsidRPr="004F63B0" w:rsidRDefault="004F63B0" w:rsidP="004F63B0">
            <w:pPr>
              <w:widowControl/>
              <w:spacing w:before="0"/>
              <w:ind w:firstLine="0"/>
              <w:contextualSpacing/>
              <w:jc w:val="left"/>
              <w:rPr>
                <w:bCs/>
                <w:szCs w:val="22"/>
              </w:rPr>
            </w:pPr>
            <w:r w:rsidRPr="004F63B0">
              <w:rPr>
                <w:bCs/>
                <w:sz w:val="22"/>
                <w:szCs w:val="22"/>
              </w:rPr>
              <w:t>Частное учреждение здравоохранения «Больница «РЖД-Медицина» имени К.Э. Циолковского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Поставщик:</w:t>
            </w:r>
          </w:p>
          <w:p w:rsidR="004F63B0" w:rsidRPr="004F63B0" w:rsidRDefault="004F63B0" w:rsidP="004F63B0">
            <w:pPr>
              <w:widowControl/>
              <w:spacing w:before="0"/>
              <w:ind w:firstLine="0"/>
              <w:contextualSpacing/>
              <w:jc w:val="left"/>
              <w:rPr>
                <w:b/>
                <w:bCs/>
                <w:szCs w:val="22"/>
              </w:rPr>
            </w:pPr>
          </w:p>
        </w:tc>
      </w:tr>
      <w:tr w:rsidR="004F63B0" w:rsidRPr="004F63B0" w:rsidTr="004F63B0">
        <w:trPr>
          <w:trHeight w:val="1427"/>
        </w:trPr>
        <w:tc>
          <w:tcPr>
            <w:tcW w:w="4103"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 xml:space="preserve">Юридический адрес: </w:t>
            </w:r>
          </w:p>
          <w:p w:rsidR="004F63B0" w:rsidRPr="004F63B0" w:rsidRDefault="004F63B0" w:rsidP="004F63B0">
            <w:pPr>
              <w:widowControl/>
              <w:spacing w:before="0"/>
              <w:ind w:firstLine="0"/>
              <w:contextualSpacing/>
              <w:jc w:val="left"/>
              <w:rPr>
                <w:bCs/>
                <w:szCs w:val="22"/>
              </w:rPr>
            </w:pPr>
            <w:smartTag w:uri="urn:schemas-microsoft-com:office:smarttags" w:element="metricconverter">
              <w:smartTagPr>
                <w:attr w:name="ProductID" w:val="248018, г"/>
              </w:smartTagPr>
              <w:r w:rsidRPr="004F63B0">
                <w:rPr>
                  <w:bCs/>
                  <w:sz w:val="22"/>
                  <w:szCs w:val="22"/>
                </w:rPr>
                <w:t>248018, г</w:t>
              </w:r>
            </w:smartTag>
            <w:r w:rsidRPr="004F63B0">
              <w:rPr>
                <w:bCs/>
                <w:sz w:val="22"/>
                <w:szCs w:val="22"/>
              </w:rPr>
              <w:t xml:space="preserve">. Калуга, ул. </w:t>
            </w:r>
            <w:proofErr w:type="spellStart"/>
            <w:r w:rsidRPr="004F63B0">
              <w:rPr>
                <w:bCs/>
                <w:sz w:val="22"/>
                <w:szCs w:val="22"/>
              </w:rPr>
              <w:t>Болотникова</w:t>
            </w:r>
            <w:proofErr w:type="spellEnd"/>
            <w:r w:rsidRPr="004F63B0">
              <w:rPr>
                <w:bCs/>
                <w:sz w:val="22"/>
                <w:szCs w:val="22"/>
              </w:rPr>
              <w:t xml:space="preserve"> д.1тел/факс (4842) 73-84-41, 78-45-09,</w:t>
            </w:r>
          </w:p>
          <w:p w:rsidR="004F63B0" w:rsidRPr="004F63B0" w:rsidRDefault="004F63B0" w:rsidP="004F63B0">
            <w:pPr>
              <w:widowControl/>
              <w:spacing w:before="0"/>
              <w:ind w:firstLine="0"/>
              <w:contextualSpacing/>
              <w:jc w:val="left"/>
              <w:rPr>
                <w:bCs/>
                <w:szCs w:val="22"/>
              </w:rPr>
            </w:pPr>
            <w:r w:rsidRPr="004F63B0">
              <w:rPr>
                <w:bCs/>
                <w:sz w:val="22"/>
                <w:szCs w:val="22"/>
              </w:rPr>
              <w:t xml:space="preserve">э/а </w:t>
            </w:r>
            <w:proofErr w:type="spellStart"/>
            <w:r w:rsidRPr="004F63B0">
              <w:rPr>
                <w:bCs/>
                <w:sz w:val="22"/>
                <w:szCs w:val="22"/>
                <w:lang w:val="en-US"/>
              </w:rPr>
              <w:t>rghospital</w:t>
            </w:r>
            <w:proofErr w:type="spellEnd"/>
            <w:r w:rsidRPr="004F63B0">
              <w:rPr>
                <w:bCs/>
                <w:sz w:val="22"/>
                <w:szCs w:val="22"/>
              </w:rPr>
              <w:t>@</w:t>
            </w:r>
            <w:r w:rsidRPr="004F63B0">
              <w:rPr>
                <w:bCs/>
                <w:sz w:val="22"/>
                <w:szCs w:val="22"/>
                <w:lang w:val="en-US"/>
              </w:rPr>
              <w:t>mail</w:t>
            </w:r>
            <w:r w:rsidRPr="004F63B0">
              <w:rPr>
                <w:bCs/>
                <w:sz w:val="22"/>
                <w:szCs w:val="22"/>
              </w:rPr>
              <w:t>.</w:t>
            </w:r>
            <w:proofErr w:type="spellStart"/>
            <w:r w:rsidRPr="004F63B0">
              <w:rPr>
                <w:bCs/>
                <w:sz w:val="22"/>
                <w:szCs w:val="22"/>
                <w:lang w:val="en-US"/>
              </w:rPr>
              <w:t>ru</w:t>
            </w:r>
            <w:proofErr w:type="spellEnd"/>
          </w:p>
          <w:p w:rsidR="004F63B0" w:rsidRPr="004F63B0" w:rsidRDefault="004F63B0" w:rsidP="004F63B0">
            <w:pPr>
              <w:widowControl/>
              <w:spacing w:before="0"/>
              <w:ind w:firstLine="0"/>
              <w:contextualSpacing/>
              <w:jc w:val="left"/>
              <w:rPr>
                <w:bCs/>
                <w:szCs w:val="22"/>
              </w:rPr>
            </w:pPr>
            <w:r w:rsidRPr="004F63B0">
              <w:rPr>
                <w:bCs/>
                <w:sz w:val="22"/>
                <w:szCs w:val="22"/>
              </w:rPr>
              <w:t>Калужское отделение № 8608 ПАО Сбербанка г. Калуга</w:t>
            </w:r>
          </w:p>
          <w:p w:rsidR="004F63B0" w:rsidRPr="004F63B0" w:rsidRDefault="004F63B0" w:rsidP="004F63B0">
            <w:pPr>
              <w:widowControl/>
              <w:spacing w:before="0"/>
              <w:ind w:firstLine="0"/>
              <w:contextualSpacing/>
              <w:jc w:val="left"/>
              <w:rPr>
                <w:bCs/>
                <w:szCs w:val="22"/>
              </w:rPr>
            </w:pPr>
            <w:r w:rsidRPr="004F63B0">
              <w:rPr>
                <w:bCs/>
                <w:sz w:val="22"/>
                <w:szCs w:val="22"/>
              </w:rPr>
              <w:t>к/с 30101810100000000612</w:t>
            </w:r>
          </w:p>
          <w:p w:rsidR="004F63B0" w:rsidRPr="004F63B0" w:rsidRDefault="004F63B0" w:rsidP="004F63B0">
            <w:pPr>
              <w:widowControl/>
              <w:spacing w:before="0"/>
              <w:ind w:firstLine="0"/>
              <w:contextualSpacing/>
              <w:jc w:val="left"/>
              <w:rPr>
                <w:bCs/>
                <w:szCs w:val="22"/>
              </w:rPr>
            </w:pPr>
            <w:r w:rsidRPr="004F63B0">
              <w:rPr>
                <w:bCs/>
                <w:sz w:val="22"/>
                <w:szCs w:val="22"/>
              </w:rPr>
              <w:t>ИНН/КПП 4029030735/402901001</w:t>
            </w:r>
          </w:p>
          <w:p w:rsidR="004F63B0" w:rsidRPr="004F63B0" w:rsidRDefault="004F63B0" w:rsidP="004F63B0">
            <w:pPr>
              <w:widowControl/>
              <w:spacing w:before="0"/>
              <w:ind w:firstLine="0"/>
              <w:contextualSpacing/>
              <w:jc w:val="left"/>
              <w:rPr>
                <w:bCs/>
                <w:szCs w:val="22"/>
              </w:rPr>
            </w:pPr>
            <w:r w:rsidRPr="004F63B0">
              <w:rPr>
                <w:bCs/>
                <w:sz w:val="22"/>
                <w:szCs w:val="22"/>
              </w:rPr>
              <w:t>р/с 40703810522240003864</w:t>
            </w:r>
          </w:p>
          <w:p w:rsidR="004F63B0" w:rsidRPr="004F63B0" w:rsidRDefault="004F63B0" w:rsidP="004F63B0">
            <w:pPr>
              <w:widowControl/>
              <w:spacing w:before="0"/>
              <w:ind w:firstLine="0"/>
              <w:contextualSpacing/>
              <w:jc w:val="left"/>
              <w:rPr>
                <w:bCs/>
                <w:szCs w:val="22"/>
              </w:rPr>
            </w:pPr>
            <w:r w:rsidRPr="004F63B0">
              <w:rPr>
                <w:bCs/>
                <w:sz w:val="22"/>
                <w:szCs w:val="22"/>
              </w:rPr>
              <w:t>БИК 042908612</w:t>
            </w: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r w:rsidRPr="004F63B0">
              <w:rPr>
                <w:bCs/>
                <w:sz w:val="22"/>
                <w:szCs w:val="22"/>
              </w:rPr>
              <w:t>_______________/</w:t>
            </w:r>
            <w:proofErr w:type="spellStart"/>
            <w:r w:rsidRPr="004F63B0">
              <w:rPr>
                <w:bCs/>
                <w:sz w:val="22"/>
                <w:szCs w:val="22"/>
              </w:rPr>
              <w:t>Гарбуль</w:t>
            </w:r>
            <w:proofErr w:type="spellEnd"/>
            <w:r w:rsidRPr="004F63B0">
              <w:rPr>
                <w:bCs/>
                <w:sz w:val="22"/>
                <w:szCs w:val="22"/>
              </w:rPr>
              <w:t xml:space="preserve"> С.С./</w:t>
            </w:r>
          </w:p>
          <w:p w:rsidR="004F63B0" w:rsidRPr="004F63B0" w:rsidRDefault="004F63B0" w:rsidP="004F63B0">
            <w:pPr>
              <w:widowControl/>
              <w:spacing w:before="0"/>
              <w:ind w:firstLine="0"/>
              <w:contextualSpacing/>
              <w:jc w:val="left"/>
              <w:rPr>
                <w:bCs/>
                <w:szCs w:val="22"/>
              </w:rPr>
            </w:pPr>
            <w:r w:rsidRPr="004F63B0">
              <w:rPr>
                <w:bCs/>
                <w:sz w:val="22"/>
                <w:szCs w:val="22"/>
              </w:rPr>
              <w:t>МП</w:t>
            </w:r>
          </w:p>
          <w:p w:rsidR="004F63B0" w:rsidRPr="004F63B0" w:rsidRDefault="004F63B0" w:rsidP="004F63B0">
            <w:pPr>
              <w:widowControl/>
              <w:spacing w:before="0"/>
              <w:ind w:firstLine="0"/>
              <w:contextualSpacing/>
              <w:jc w:val="left"/>
              <w:rPr>
                <w:bCs/>
                <w:szCs w:val="22"/>
              </w:rPr>
            </w:pP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p>
        </w:tc>
      </w:tr>
    </w:tbl>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DC7D71" w:rsidRPr="00725CC6" w:rsidRDefault="00DC7D71" w:rsidP="00DC7D71">
      <w:pPr>
        <w:pStyle w:val="Standard"/>
        <w:jc w:val="right"/>
      </w:pPr>
      <w:r w:rsidRPr="00725CC6">
        <w:lastRenderedPageBreak/>
        <w:t>Приложение №1</w:t>
      </w:r>
    </w:p>
    <w:p w:rsidR="003F2E29" w:rsidRDefault="003F2E29" w:rsidP="00DC7D71">
      <w:pPr>
        <w:pStyle w:val="Standard"/>
        <w:tabs>
          <w:tab w:val="left" w:pos="1040"/>
          <w:tab w:val="left" w:pos="1440"/>
          <w:tab w:val="left" w:pos="8000"/>
        </w:tabs>
        <w:jc w:val="right"/>
      </w:pP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670671" w:rsidRDefault="006706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670671" w:rsidRDefault="00670671" w:rsidP="00DC7D71">
      <w:pPr>
        <w:pStyle w:val="Standard"/>
        <w:tabs>
          <w:tab w:val="left" w:pos="1040"/>
          <w:tab w:val="left" w:pos="1440"/>
          <w:tab w:val="left" w:pos="8000"/>
        </w:tabs>
        <w:jc w:val="center"/>
        <w:rPr>
          <w:b/>
        </w:rPr>
      </w:pPr>
    </w:p>
    <w:p w:rsidR="00670671" w:rsidRDefault="00670671" w:rsidP="00DC7D71">
      <w:pPr>
        <w:pStyle w:val="Standard"/>
        <w:tabs>
          <w:tab w:val="left" w:pos="1040"/>
          <w:tab w:val="left" w:pos="1440"/>
          <w:tab w:val="left" w:pos="8000"/>
        </w:tabs>
        <w:jc w:val="center"/>
        <w:rPr>
          <w:b/>
        </w:rPr>
      </w:pPr>
    </w:p>
    <w:tbl>
      <w:tblPr>
        <w:tblpPr w:leftFromText="180" w:rightFromText="180" w:vertAnchor="text" w:horzAnchor="margin" w:tblpX="-668" w:tblpY="177"/>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1816"/>
        <w:gridCol w:w="3740"/>
        <w:gridCol w:w="1364"/>
        <w:gridCol w:w="710"/>
        <w:gridCol w:w="828"/>
        <w:gridCol w:w="1006"/>
      </w:tblGrid>
      <w:tr w:rsidR="00670671" w:rsidRPr="00670671" w:rsidTr="00670671">
        <w:trPr>
          <w:trHeight w:val="467"/>
        </w:trPr>
        <w:tc>
          <w:tcPr>
            <w:tcW w:w="452" w:type="dxa"/>
          </w:tcPr>
          <w:p w:rsidR="00670671" w:rsidRPr="00670671" w:rsidRDefault="00670671" w:rsidP="00670671">
            <w:pPr>
              <w:pStyle w:val="Standard"/>
              <w:tabs>
                <w:tab w:val="left" w:pos="1040"/>
                <w:tab w:val="left" w:pos="1440"/>
                <w:tab w:val="left" w:pos="8000"/>
              </w:tabs>
              <w:jc w:val="center"/>
              <w:rPr>
                <w:b/>
              </w:rPr>
            </w:pPr>
            <w:r w:rsidRPr="00670671">
              <w:rPr>
                <w:b/>
              </w:rPr>
              <w:t>№</w:t>
            </w:r>
          </w:p>
        </w:tc>
        <w:tc>
          <w:tcPr>
            <w:tcW w:w="1616" w:type="dxa"/>
          </w:tcPr>
          <w:p w:rsidR="00670671" w:rsidRPr="00670671" w:rsidRDefault="00670671" w:rsidP="00D504B2">
            <w:pPr>
              <w:pStyle w:val="Standard"/>
              <w:tabs>
                <w:tab w:val="left" w:pos="1040"/>
                <w:tab w:val="left" w:pos="1440"/>
                <w:tab w:val="left" w:pos="8000"/>
              </w:tabs>
              <w:jc w:val="center"/>
              <w:rPr>
                <w:b/>
              </w:rPr>
            </w:pPr>
            <w:r w:rsidRPr="00670671">
              <w:rPr>
                <w:b/>
              </w:rPr>
              <w:t>Наименование товара</w:t>
            </w:r>
          </w:p>
        </w:tc>
        <w:tc>
          <w:tcPr>
            <w:tcW w:w="3448" w:type="dxa"/>
            <w:tcBorders>
              <w:right w:val="single" w:sz="4" w:space="0" w:color="auto"/>
            </w:tcBorders>
          </w:tcPr>
          <w:p w:rsidR="00670671" w:rsidRPr="00670671" w:rsidRDefault="00670671" w:rsidP="00670671">
            <w:pPr>
              <w:pStyle w:val="Standard"/>
              <w:tabs>
                <w:tab w:val="left" w:pos="1040"/>
                <w:tab w:val="left" w:pos="1440"/>
                <w:tab w:val="left" w:pos="8000"/>
              </w:tabs>
              <w:rPr>
                <w:b/>
              </w:rPr>
            </w:pPr>
            <w:r w:rsidRPr="00670671">
              <w:rPr>
                <w:b/>
              </w:rPr>
              <w:t>Техническая характеристика</w:t>
            </w:r>
          </w:p>
        </w:tc>
        <w:tc>
          <w:tcPr>
            <w:tcW w:w="1208" w:type="dxa"/>
            <w:tcBorders>
              <w:left w:val="single" w:sz="4" w:space="0" w:color="auto"/>
            </w:tcBorders>
          </w:tcPr>
          <w:p w:rsidR="00670671" w:rsidRPr="00670671" w:rsidRDefault="00670671" w:rsidP="00670671">
            <w:pPr>
              <w:pStyle w:val="Standard"/>
              <w:tabs>
                <w:tab w:val="left" w:pos="1040"/>
                <w:tab w:val="left" w:pos="1440"/>
                <w:tab w:val="left" w:pos="8000"/>
              </w:tabs>
              <w:jc w:val="center"/>
              <w:rPr>
                <w:b/>
              </w:rPr>
            </w:pPr>
            <w:r w:rsidRPr="00670671">
              <w:rPr>
                <w:b/>
              </w:rPr>
              <w:t>Единица измерения</w:t>
            </w:r>
          </w:p>
        </w:tc>
        <w:tc>
          <w:tcPr>
            <w:tcW w:w="863" w:type="dxa"/>
            <w:tcBorders>
              <w:left w:val="single" w:sz="4" w:space="0" w:color="auto"/>
            </w:tcBorders>
          </w:tcPr>
          <w:p w:rsidR="00670671" w:rsidRPr="00670671" w:rsidRDefault="00670671" w:rsidP="00D504B2">
            <w:pPr>
              <w:pStyle w:val="Standard"/>
              <w:tabs>
                <w:tab w:val="left" w:pos="1040"/>
                <w:tab w:val="left" w:pos="1440"/>
                <w:tab w:val="left" w:pos="8000"/>
              </w:tabs>
              <w:jc w:val="center"/>
              <w:rPr>
                <w:b/>
              </w:rPr>
            </w:pPr>
            <w:r w:rsidRPr="00670671">
              <w:rPr>
                <w:b/>
              </w:rPr>
              <w:t>Кол-во</w:t>
            </w:r>
          </w:p>
        </w:tc>
        <w:tc>
          <w:tcPr>
            <w:tcW w:w="831" w:type="dxa"/>
            <w:tcBorders>
              <w:left w:val="single" w:sz="4" w:space="0" w:color="auto"/>
            </w:tcBorders>
          </w:tcPr>
          <w:p w:rsidR="00670671" w:rsidRPr="00670671" w:rsidRDefault="00670671" w:rsidP="00D504B2">
            <w:pPr>
              <w:pStyle w:val="Standard"/>
              <w:tabs>
                <w:tab w:val="left" w:pos="1040"/>
                <w:tab w:val="left" w:pos="1440"/>
                <w:tab w:val="left" w:pos="8000"/>
              </w:tabs>
              <w:jc w:val="center"/>
              <w:rPr>
                <w:b/>
              </w:rPr>
            </w:pPr>
            <w:r w:rsidRPr="00670671">
              <w:rPr>
                <w:b/>
              </w:rPr>
              <w:t>Цена,</w:t>
            </w:r>
          </w:p>
          <w:p w:rsidR="00670671" w:rsidRPr="00670671" w:rsidRDefault="00670671" w:rsidP="00D504B2">
            <w:pPr>
              <w:pStyle w:val="Standard"/>
              <w:tabs>
                <w:tab w:val="left" w:pos="1040"/>
                <w:tab w:val="left" w:pos="1440"/>
                <w:tab w:val="left" w:pos="8000"/>
              </w:tabs>
              <w:jc w:val="center"/>
              <w:rPr>
                <w:b/>
              </w:rPr>
            </w:pPr>
            <w:r w:rsidRPr="00670671">
              <w:rPr>
                <w:b/>
              </w:rPr>
              <w:t>в руб.</w:t>
            </w:r>
          </w:p>
        </w:tc>
        <w:tc>
          <w:tcPr>
            <w:tcW w:w="1046" w:type="dxa"/>
            <w:tcBorders>
              <w:left w:val="single" w:sz="4" w:space="0" w:color="auto"/>
            </w:tcBorders>
          </w:tcPr>
          <w:p w:rsidR="00670671" w:rsidRPr="00670671" w:rsidRDefault="00670671" w:rsidP="00D504B2">
            <w:pPr>
              <w:pStyle w:val="Standard"/>
              <w:tabs>
                <w:tab w:val="left" w:pos="1040"/>
                <w:tab w:val="left" w:pos="1440"/>
                <w:tab w:val="left" w:pos="8000"/>
              </w:tabs>
              <w:jc w:val="center"/>
              <w:rPr>
                <w:b/>
              </w:rPr>
            </w:pPr>
            <w:r w:rsidRPr="00670671">
              <w:rPr>
                <w:b/>
              </w:rPr>
              <w:t>Сумма, в руб.</w:t>
            </w:r>
          </w:p>
        </w:tc>
      </w:tr>
      <w:tr w:rsidR="00670671" w:rsidRPr="00670671" w:rsidTr="00D504B2">
        <w:trPr>
          <w:trHeight w:val="2117"/>
        </w:trPr>
        <w:tc>
          <w:tcPr>
            <w:tcW w:w="452" w:type="dxa"/>
          </w:tcPr>
          <w:p w:rsidR="00670671" w:rsidRPr="00670671" w:rsidRDefault="00670671" w:rsidP="00670671">
            <w:pPr>
              <w:pStyle w:val="Standard"/>
              <w:tabs>
                <w:tab w:val="left" w:pos="1040"/>
                <w:tab w:val="left" w:pos="1440"/>
                <w:tab w:val="left" w:pos="8000"/>
              </w:tabs>
              <w:jc w:val="center"/>
              <w:rPr>
                <w:b/>
              </w:rPr>
            </w:pPr>
            <w:r w:rsidRPr="00670671">
              <w:rPr>
                <w:b/>
              </w:rPr>
              <w:t>1.</w:t>
            </w:r>
          </w:p>
        </w:tc>
        <w:tc>
          <w:tcPr>
            <w:tcW w:w="1616" w:type="dxa"/>
          </w:tcPr>
          <w:p w:rsidR="00670671" w:rsidRPr="00670671" w:rsidRDefault="00670671" w:rsidP="00670671">
            <w:pPr>
              <w:pStyle w:val="Standard"/>
              <w:tabs>
                <w:tab w:val="left" w:pos="1040"/>
                <w:tab w:val="left" w:pos="1440"/>
                <w:tab w:val="left" w:pos="8000"/>
              </w:tabs>
              <w:jc w:val="center"/>
            </w:pPr>
            <w:proofErr w:type="spellStart"/>
            <w:r w:rsidRPr="00670671">
              <w:t>Абактерил</w:t>
            </w:r>
            <w:proofErr w:type="spellEnd"/>
            <w:r w:rsidRPr="00670671">
              <w:t xml:space="preserve"> (1л) концентрат</w:t>
            </w:r>
          </w:p>
        </w:tc>
        <w:tc>
          <w:tcPr>
            <w:tcW w:w="3448" w:type="dxa"/>
            <w:tcBorders>
              <w:right w:val="single" w:sz="4" w:space="0" w:color="auto"/>
            </w:tcBorders>
          </w:tcPr>
          <w:p w:rsidR="00670671" w:rsidRPr="00670671" w:rsidRDefault="00670671" w:rsidP="00670671">
            <w:pPr>
              <w:pStyle w:val="Standard"/>
              <w:tabs>
                <w:tab w:val="left" w:pos="1040"/>
                <w:tab w:val="left" w:pos="1440"/>
                <w:tab w:val="left" w:pos="8000"/>
              </w:tabs>
            </w:pPr>
            <w:r w:rsidRPr="00670671">
              <w:t>«</w:t>
            </w:r>
            <w:proofErr w:type="spellStart"/>
            <w:r w:rsidRPr="00670671">
              <w:t>Абактерил</w:t>
            </w:r>
            <w:proofErr w:type="spellEnd"/>
            <w:r w:rsidRPr="00670671">
              <w:t xml:space="preserve">» представляет собой прозрачную жидкость слегка желтоватого или зеленого цвета со слабым специфическим запахом или запахом применяемой отдушки. Допускается наличие опалесценции и незначительного осадка.  В качестве действующих веществ содержит синергетическую смесь четвертичных аммониевых соединений </w:t>
            </w:r>
            <w:proofErr w:type="spellStart"/>
            <w:r w:rsidRPr="00670671">
              <w:t>алкилдиметилбензиламмоний</w:t>
            </w:r>
            <w:proofErr w:type="spellEnd"/>
            <w:r w:rsidRPr="00670671">
              <w:t xml:space="preserve"> хлорида и </w:t>
            </w:r>
            <w:proofErr w:type="spellStart"/>
            <w:r w:rsidRPr="00670671">
              <w:t>алкилдиметилэтилбензиламмоний</w:t>
            </w:r>
            <w:proofErr w:type="spellEnd"/>
            <w:r w:rsidRPr="00670671">
              <w:t xml:space="preserve"> хлорида (ЧАС) с </w:t>
            </w:r>
            <w:proofErr w:type="spellStart"/>
            <w:r w:rsidRPr="00670671">
              <w:t>полигексаметиленгуанидин</w:t>
            </w:r>
            <w:proofErr w:type="spellEnd"/>
            <w:r w:rsidRPr="00670671">
              <w:t xml:space="preserve"> гидрохлоридом (ПГМГ) и N,N-бис(3-аминопро- пил) </w:t>
            </w:r>
            <w:proofErr w:type="spellStart"/>
            <w:r w:rsidRPr="00670671">
              <w:t>додециламином</w:t>
            </w:r>
            <w:proofErr w:type="spellEnd"/>
            <w:r w:rsidRPr="00670671">
              <w:t>: (суммарно) – 9% , кроме того, в состав средства так - же входят моющий и обезжиривающий компонент (</w:t>
            </w:r>
            <w:proofErr w:type="spellStart"/>
            <w:r w:rsidRPr="00670671">
              <w:t>алкилполиглюкозид</w:t>
            </w:r>
            <w:proofErr w:type="spellEnd"/>
            <w:r w:rsidRPr="00670671">
              <w:t xml:space="preserve">), активаторы формулы, дезодорирующий компонент – для связывания </w:t>
            </w:r>
            <w:proofErr w:type="spellStart"/>
            <w:r w:rsidRPr="00670671">
              <w:t>посто</w:t>
            </w:r>
            <w:proofErr w:type="spellEnd"/>
            <w:r w:rsidRPr="00670671">
              <w:t xml:space="preserve">- </w:t>
            </w:r>
            <w:proofErr w:type="spellStart"/>
            <w:r w:rsidRPr="00670671">
              <w:t>ронних</w:t>
            </w:r>
            <w:proofErr w:type="spellEnd"/>
            <w:r w:rsidRPr="00670671">
              <w:t xml:space="preserve"> запахов, отдушка, вода дистиллированная или вода </w:t>
            </w:r>
            <w:proofErr w:type="spellStart"/>
            <w:r w:rsidRPr="00670671">
              <w:t>деминерализо</w:t>
            </w:r>
            <w:proofErr w:type="spellEnd"/>
            <w:r w:rsidRPr="00670671">
              <w:t>- ванная (подготовленная), ингибиторы коррозии – для предотвращения коррозии инструментов из металлов, включая углеродистые стали и сплавы, сплавов титана и цветных металлов (латунь, медь).</w:t>
            </w:r>
          </w:p>
          <w:p w:rsidR="00670671" w:rsidRPr="00670671" w:rsidRDefault="00670671" w:rsidP="00670671">
            <w:pPr>
              <w:pStyle w:val="Standard"/>
              <w:tabs>
                <w:tab w:val="left" w:pos="1040"/>
                <w:tab w:val="left" w:pos="1440"/>
                <w:tab w:val="left" w:pos="8000"/>
              </w:tabs>
            </w:pPr>
            <w:r w:rsidRPr="00670671">
              <w:t xml:space="preserve">Назначение: для дезинфекции и мытья поверхностей в помещениях, жесткой и мягкой мебели, напольных покрытий и обивочных тканей, предметов обстановки; дезинфекции изделий медицинского назначения (включая </w:t>
            </w:r>
            <w:r w:rsidRPr="00670671">
              <w:lastRenderedPageBreak/>
              <w:t xml:space="preserve">хирургические и стоматологические инструменты); дезинфекции, совмещенной с </w:t>
            </w:r>
            <w:proofErr w:type="spellStart"/>
            <w:r w:rsidRPr="00670671">
              <w:t>предстерилизационной</w:t>
            </w:r>
            <w:proofErr w:type="spellEnd"/>
            <w:r w:rsidRPr="00670671">
              <w:t xml:space="preserve"> очисткой, изделий медицинского назначения.</w:t>
            </w:r>
          </w:p>
        </w:tc>
        <w:tc>
          <w:tcPr>
            <w:tcW w:w="1208" w:type="dxa"/>
            <w:tcBorders>
              <w:left w:val="single" w:sz="4" w:space="0" w:color="auto"/>
            </w:tcBorders>
          </w:tcPr>
          <w:p w:rsidR="00670671" w:rsidRPr="00670671" w:rsidRDefault="00670671" w:rsidP="00670671">
            <w:pPr>
              <w:pStyle w:val="Standard"/>
              <w:tabs>
                <w:tab w:val="left" w:pos="1040"/>
                <w:tab w:val="left" w:pos="1440"/>
                <w:tab w:val="left" w:pos="8000"/>
              </w:tabs>
              <w:jc w:val="center"/>
            </w:pPr>
            <w:r w:rsidRPr="00670671">
              <w:lastRenderedPageBreak/>
              <w:t>шт.</w:t>
            </w:r>
          </w:p>
        </w:tc>
        <w:tc>
          <w:tcPr>
            <w:tcW w:w="863" w:type="dxa"/>
            <w:tcBorders>
              <w:left w:val="single" w:sz="4" w:space="0" w:color="auto"/>
            </w:tcBorders>
          </w:tcPr>
          <w:p w:rsidR="00670671" w:rsidRPr="00670671" w:rsidRDefault="00670671" w:rsidP="00670671">
            <w:pPr>
              <w:pStyle w:val="Standard"/>
              <w:tabs>
                <w:tab w:val="left" w:pos="1040"/>
                <w:tab w:val="left" w:pos="1440"/>
                <w:tab w:val="left" w:pos="8000"/>
              </w:tabs>
              <w:jc w:val="center"/>
            </w:pPr>
            <w:r w:rsidRPr="00670671">
              <w:t>120</w:t>
            </w:r>
          </w:p>
        </w:tc>
        <w:tc>
          <w:tcPr>
            <w:tcW w:w="831" w:type="dxa"/>
            <w:tcBorders>
              <w:left w:val="single" w:sz="4" w:space="0" w:color="auto"/>
            </w:tcBorders>
          </w:tcPr>
          <w:p w:rsidR="00670671" w:rsidRPr="00670671" w:rsidRDefault="00670671" w:rsidP="00670671">
            <w:pPr>
              <w:pStyle w:val="Standard"/>
              <w:tabs>
                <w:tab w:val="left" w:pos="1040"/>
                <w:tab w:val="left" w:pos="1440"/>
                <w:tab w:val="left" w:pos="8000"/>
              </w:tabs>
              <w:jc w:val="center"/>
            </w:pPr>
          </w:p>
        </w:tc>
        <w:tc>
          <w:tcPr>
            <w:tcW w:w="1046" w:type="dxa"/>
            <w:tcBorders>
              <w:left w:val="single" w:sz="4" w:space="0" w:color="auto"/>
            </w:tcBorders>
          </w:tcPr>
          <w:p w:rsidR="00670671" w:rsidRPr="00670671" w:rsidRDefault="00670671" w:rsidP="00670671">
            <w:pPr>
              <w:pStyle w:val="Standard"/>
              <w:tabs>
                <w:tab w:val="left" w:pos="1040"/>
                <w:tab w:val="left" w:pos="1440"/>
                <w:tab w:val="left" w:pos="8000"/>
              </w:tabs>
              <w:jc w:val="center"/>
              <w:rPr>
                <w:b/>
              </w:rPr>
            </w:pPr>
          </w:p>
        </w:tc>
      </w:tr>
      <w:tr w:rsidR="00670671" w:rsidRPr="00670671" w:rsidTr="00670671">
        <w:trPr>
          <w:trHeight w:val="467"/>
        </w:trPr>
        <w:tc>
          <w:tcPr>
            <w:tcW w:w="452" w:type="dxa"/>
          </w:tcPr>
          <w:p w:rsidR="00670671" w:rsidRPr="00670671" w:rsidRDefault="00670671" w:rsidP="00670671">
            <w:pPr>
              <w:pStyle w:val="Standard"/>
              <w:tabs>
                <w:tab w:val="left" w:pos="1040"/>
                <w:tab w:val="left" w:pos="1440"/>
                <w:tab w:val="left" w:pos="8000"/>
              </w:tabs>
              <w:jc w:val="center"/>
              <w:rPr>
                <w:b/>
              </w:rPr>
            </w:pPr>
            <w:r w:rsidRPr="00670671">
              <w:rPr>
                <w:b/>
              </w:rPr>
              <w:lastRenderedPageBreak/>
              <w:t>2.</w:t>
            </w:r>
          </w:p>
        </w:tc>
        <w:tc>
          <w:tcPr>
            <w:tcW w:w="1616" w:type="dxa"/>
          </w:tcPr>
          <w:p w:rsidR="00670671" w:rsidRPr="00670671" w:rsidRDefault="00670671" w:rsidP="00670671">
            <w:pPr>
              <w:pStyle w:val="Standard"/>
              <w:tabs>
                <w:tab w:val="left" w:pos="1040"/>
                <w:tab w:val="left" w:pos="1440"/>
                <w:tab w:val="left" w:pos="8000"/>
              </w:tabs>
              <w:jc w:val="center"/>
            </w:pPr>
            <w:proofErr w:type="spellStart"/>
            <w:r w:rsidRPr="00670671">
              <w:t>Стерихэнд</w:t>
            </w:r>
            <w:proofErr w:type="spellEnd"/>
            <w:r w:rsidRPr="00670671">
              <w:t xml:space="preserve"> (1л) (</w:t>
            </w:r>
            <w:proofErr w:type="spellStart"/>
            <w:r w:rsidRPr="00670671">
              <w:t>дез.средство</w:t>
            </w:r>
            <w:proofErr w:type="spellEnd"/>
            <w:r w:rsidRPr="00670671">
              <w:t>) кожный антисептик</w:t>
            </w:r>
          </w:p>
        </w:tc>
        <w:tc>
          <w:tcPr>
            <w:tcW w:w="3448" w:type="dxa"/>
            <w:tcBorders>
              <w:right w:val="single" w:sz="4" w:space="0" w:color="auto"/>
            </w:tcBorders>
          </w:tcPr>
          <w:p w:rsidR="00670671" w:rsidRPr="00670671" w:rsidRDefault="00670671" w:rsidP="00D504B2">
            <w:pPr>
              <w:pStyle w:val="Standard"/>
              <w:tabs>
                <w:tab w:val="left" w:pos="1040"/>
                <w:tab w:val="left" w:pos="1440"/>
                <w:tab w:val="left" w:pos="8000"/>
              </w:tabs>
            </w:pPr>
            <w:r w:rsidRPr="00670671">
              <w:t>«</w:t>
            </w:r>
            <w:proofErr w:type="spellStart"/>
            <w:r w:rsidRPr="00670671">
              <w:t>Стерихэнд</w:t>
            </w:r>
            <w:proofErr w:type="spellEnd"/>
            <w:r w:rsidRPr="00670671">
              <w:t>» используется для обработки рук хирургов, медицинского персонала, участвующего в проведении операций, приеме родов и контакте с новорожденными детьми;</w:t>
            </w:r>
          </w:p>
          <w:p w:rsidR="00670671" w:rsidRPr="00670671" w:rsidRDefault="00670671" w:rsidP="00D504B2">
            <w:pPr>
              <w:pStyle w:val="Standard"/>
              <w:tabs>
                <w:tab w:val="left" w:pos="1040"/>
                <w:tab w:val="left" w:pos="1440"/>
                <w:tab w:val="left" w:pos="8000"/>
              </w:tabs>
            </w:pPr>
            <w:r w:rsidRPr="00670671">
              <w:t>- для обеззараживания кожи операционного и инъекционного (в т.ч. перед введением вакцин) полей пациентов, обработка локтевых сгибов доноров, обработка кожных покровов перед введением катетеров, пункцией суставов, проведением проколов, рассечений, биопсии;</w:t>
            </w:r>
          </w:p>
          <w:p w:rsidR="00670671" w:rsidRPr="00670671" w:rsidRDefault="00670671" w:rsidP="00D504B2">
            <w:pPr>
              <w:pStyle w:val="Standard"/>
              <w:tabs>
                <w:tab w:val="left" w:pos="1040"/>
                <w:tab w:val="left" w:pos="1440"/>
                <w:tab w:val="left" w:pos="8000"/>
              </w:tabs>
            </w:pPr>
            <w:r w:rsidRPr="00670671">
              <w:t xml:space="preserve">- для обеззараживания перчаток (из латекса, </w:t>
            </w:r>
            <w:proofErr w:type="spellStart"/>
            <w:r w:rsidRPr="00670671">
              <w:t>неопрена</w:t>
            </w:r>
            <w:proofErr w:type="spellEnd"/>
            <w:r w:rsidRPr="00670671">
              <w:t>, нитрила и других материалов, устойчивых к воздействию спиртов), надетых на руки медицинского персонала (в т.ч. в случае попадания на перчатки инфекционного материала, при сборе медицинских отходов, выпуске стерильной продукции);</w:t>
            </w:r>
          </w:p>
          <w:p w:rsidR="00670671" w:rsidRPr="00670671" w:rsidRDefault="00670671" w:rsidP="00D504B2">
            <w:pPr>
              <w:pStyle w:val="Standard"/>
              <w:tabs>
                <w:tab w:val="left" w:pos="1040"/>
                <w:tab w:val="left" w:pos="1440"/>
                <w:tab w:val="left" w:pos="8000"/>
              </w:tabs>
            </w:pPr>
            <w:r w:rsidRPr="00670671">
              <w:t>Состав:</w:t>
            </w:r>
          </w:p>
          <w:p w:rsidR="00670671" w:rsidRPr="00670671" w:rsidRDefault="00670671" w:rsidP="00D504B2">
            <w:pPr>
              <w:pStyle w:val="Standard"/>
              <w:tabs>
                <w:tab w:val="left" w:pos="1040"/>
                <w:tab w:val="left" w:pos="1440"/>
                <w:tab w:val="left" w:pos="8000"/>
              </w:tabs>
            </w:pPr>
            <w:r w:rsidRPr="00670671">
              <w:t xml:space="preserve">- изопропиловый спирт (2-пропанол) - 45,0% масс. - </w:t>
            </w:r>
            <w:proofErr w:type="spellStart"/>
            <w:r w:rsidRPr="00670671">
              <w:t>пропиловый</w:t>
            </w:r>
            <w:proofErr w:type="spellEnd"/>
            <w:r w:rsidRPr="00670671">
              <w:t xml:space="preserve"> спирт (1-пропанол) - 25,0% масс. - </w:t>
            </w:r>
            <w:proofErr w:type="spellStart"/>
            <w:r w:rsidRPr="00670671">
              <w:t>алкилдиметилбензиламмония</w:t>
            </w:r>
            <w:proofErr w:type="spellEnd"/>
            <w:r w:rsidRPr="00670671">
              <w:t xml:space="preserve"> хлорид (ЧАС) - 0,2% масс.</w:t>
            </w:r>
          </w:p>
          <w:p w:rsidR="00670671" w:rsidRPr="00670671" w:rsidRDefault="00670671" w:rsidP="00D504B2">
            <w:pPr>
              <w:pStyle w:val="Standard"/>
              <w:tabs>
                <w:tab w:val="left" w:pos="1040"/>
                <w:tab w:val="left" w:pos="1440"/>
                <w:tab w:val="left" w:pos="8000"/>
              </w:tabs>
            </w:pPr>
            <w:r w:rsidRPr="00670671">
              <w:t>-функциональные добавки;</w:t>
            </w:r>
          </w:p>
          <w:p w:rsidR="00670671" w:rsidRPr="00670671" w:rsidRDefault="00670671" w:rsidP="00D504B2">
            <w:pPr>
              <w:pStyle w:val="Standard"/>
              <w:tabs>
                <w:tab w:val="left" w:pos="1040"/>
                <w:tab w:val="left" w:pos="1440"/>
                <w:tab w:val="left" w:pos="8000"/>
              </w:tabs>
            </w:pPr>
            <w:r w:rsidRPr="00670671">
              <w:t>- увлажняющие и ухаживающие за кожей компоненты; - вода.</w:t>
            </w:r>
          </w:p>
        </w:tc>
        <w:tc>
          <w:tcPr>
            <w:tcW w:w="1208" w:type="dxa"/>
            <w:tcBorders>
              <w:left w:val="single" w:sz="4" w:space="0" w:color="auto"/>
            </w:tcBorders>
          </w:tcPr>
          <w:p w:rsidR="00670671" w:rsidRPr="00670671" w:rsidRDefault="00670671" w:rsidP="00670671">
            <w:pPr>
              <w:pStyle w:val="Standard"/>
              <w:tabs>
                <w:tab w:val="left" w:pos="1040"/>
                <w:tab w:val="left" w:pos="1440"/>
                <w:tab w:val="left" w:pos="8000"/>
              </w:tabs>
              <w:jc w:val="center"/>
            </w:pPr>
            <w:r w:rsidRPr="00670671">
              <w:t>шт.</w:t>
            </w:r>
          </w:p>
        </w:tc>
        <w:tc>
          <w:tcPr>
            <w:tcW w:w="863" w:type="dxa"/>
            <w:tcBorders>
              <w:left w:val="single" w:sz="4" w:space="0" w:color="auto"/>
            </w:tcBorders>
          </w:tcPr>
          <w:p w:rsidR="00670671" w:rsidRPr="00670671" w:rsidRDefault="00670671" w:rsidP="00670671">
            <w:pPr>
              <w:pStyle w:val="Standard"/>
              <w:tabs>
                <w:tab w:val="left" w:pos="1040"/>
                <w:tab w:val="left" w:pos="1440"/>
                <w:tab w:val="left" w:pos="8000"/>
              </w:tabs>
              <w:jc w:val="center"/>
            </w:pPr>
            <w:r w:rsidRPr="00670671">
              <w:t>90</w:t>
            </w:r>
          </w:p>
        </w:tc>
        <w:tc>
          <w:tcPr>
            <w:tcW w:w="831" w:type="dxa"/>
            <w:tcBorders>
              <w:left w:val="single" w:sz="4" w:space="0" w:color="auto"/>
            </w:tcBorders>
          </w:tcPr>
          <w:p w:rsidR="00670671" w:rsidRPr="00670671" w:rsidRDefault="00670671" w:rsidP="00670671">
            <w:pPr>
              <w:pStyle w:val="Standard"/>
              <w:tabs>
                <w:tab w:val="left" w:pos="1040"/>
                <w:tab w:val="left" w:pos="1440"/>
                <w:tab w:val="left" w:pos="8000"/>
              </w:tabs>
              <w:jc w:val="center"/>
            </w:pPr>
          </w:p>
        </w:tc>
        <w:tc>
          <w:tcPr>
            <w:tcW w:w="1046" w:type="dxa"/>
            <w:tcBorders>
              <w:left w:val="single" w:sz="4" w:space="0" w:color="auto"/>
            </w:tcBorders>
          </w:tcPr>
          <w:p w:rsidR="00670671" w:rsidRPr="00670671" w:rsidRDefault="00670671" w:rsidP="00670671">
            <w:pPr>
              <w:pStyle w:val="Standard"/>
              <w:tabs>
                <w:tab w:val="left" w:pos="1040"/>
                <w:tab w:val="left" w:pos="1440"/>
                <w:tab w:val="left" w:pos="8000"/>
              </w:tabs>
              <w:jc w:val="center"/>
              <w:rPr>
                <w:b/>
              </w:rPr>
            </w:pPr>
          </w:p>
        </w:tc>
      </w:tr>
      <w:tr w:rsidR="00670671" w:rsidRPr="00670671" w:rsidTr="00670671">
        <w:trPr>
          <w:trHeight w:val="467"/>
        </w:trPr>
        <w:tc>
          <w:tcPr>
            <w:tcW w:w="452" w:type="dxa"/>
          </w:tcPr>
          <w:p w:rsidR="00670671" w:rsidRPr="00670671" w:rsidRDefault="00670671" w:rsidP="00670671">
            <w:pPr>
              <w:pStyle w:val="Standard"/>
              <w:tabs>
                <w:tab w:val="left" w:pos="1040"/>
                <w:tab w:val="left" w:pos="1440"/>
                <w:tab w:val="left" w:pos="8000"/>
              </w:tabs>
              <w:jc w:val="center"/>
              <w:rPr>
                <w:b/>
              </w:rPr>
            </w:pPr>
            <w:r w:rsidRPr="00670671">
              <w:rPr>
                <w:b/>
              </w:rPr>
              <w:t>3.</w:t>
            </w:r>
          </w:p>
        </w:tc>
        <w:tc>
          <w:tcPr>
            <w:tcW w:w="1616" w:type="dxa"/>
          </w:tcPr>
          <w:p w:rsidR="00670671" w:rsidRPr="00670671" w:rsidRDefault="00670671" w:rsidP="00670671">
            <w:pPr>
              <w:pStyle w:val="Standard"/>
              <w:tabs>
                <w:tab w:val="left" w:pos="1040"/>
                <w:tab w:val="left" w:pos="1440"/>
                <w:tab w:val="left" w:pos="8000"/>
              </w:tabs>
              <w:jc w:val="center"/>
            </w:pPr>
            <w:r w:rsidRPr="00670671">
              <w:t xml:space="preserve">Набор для катетеризации центральных вен G-14 (2,1 х 1,4-1,2) стерильный КПРВ </w:t>
            </w:r>
          </w:p>
        </w:tc>
        <w:tc>
          <w:tcPr>
            <w:tcW w:w="3448" w:type="dxa"/>
            <w:tcBorders>
              <w:right w:val="single" w:sz="4" w:space="0" w:color="auto"/>
            </w:tcBorders>
          </w:tcPr>
          <w:p w:rsidR="00670671" w:rsidRPr="00670671" w:rsidRDefault="00670671" w:rsidP="00D504B2">
            <w:pPr>
              <w:pStyle w:val="Standard"/>
              <w:tabs>
                <w:tab w:val="left" w:pos="1040"/>
                <w:tab w:val="left" w:pos="1440"/>
                <w:tab w:val="left" w:pos="8000"/>
              </w:tabs>
            </w:pPr>
            <w:r w:rsidRPr="00670671">
              <w:rPr>
                <w:bCs/>
              </w:rPr>
              <w:t>Набор</w:t>
            </w:r>
            <w:r w:rsidRPr="00670671">
              <w:t xml:space="preserve"> </w:t>
            </w:r>
            <w:r w:rsidRPr="00670671">
              <w:rPr>
                <w:bCs/>
              </w:rPr>
              <w:t>для</w:t>
            </w:r>
            <w:r w:rsidRPr="00670671">
              <w:t xml:space="preserve"> </w:t>
            </w:r>
            <w:r w:rsidRPr="00670671">
              <w:rPr>
                <w:bCs/>
              </w:rPr>
              <w:t>катетеризации</w:t>
            </w:r>
            <w:r w:rsidRPr="00670671">
              <w:t xml:space="preserve"> подключичных и яремных </w:t>
            </w:r>
            <w:r w:rsidRPr="00670671">
              <w:rPr>
                <w:bCs/>
              </w:rPr>
              <w:t>вен</w:t>
            </w:r>
            <w:r w:rsidRPr="00670671">
              <w:t xml:space="preserve"> </w:t>
            </w:r>
            <w:r w:rsidRPr="00670671">
              <w:rPr>
                <w:bCs/>
              </w:rPr>
              <w:t>КПРВ</w:t>
            </w:r>
            <w:r w:rsidRPr="00670671">
              <w:t xml:space="preserve"> по методике </w:t>
            </w:r>
            <w:proofErr w:type="spellStart"/>
            <w:r w:rsidRPr="00670671">
              <w:t>Сельдингера</w:t>
            </w:r>
            <w:proofErr w:type="spellEnd"/>
            <w:r w:rsidRPr="00670671">
              <w:t>.</w:t>
            </w:r>
          </w:p>
          <w:p w:rsidR="00670671" w:rsidRPr="00670671" w:rsidRDefault="00670671" w:rsidP="00D504B2">
            <w:pPr>
              <w:pStyle w:val="Standard"/>
              <w:tabs>
                <w:tab w:val="left" w:pos="1040"/>
                <w:tab w:val="left" w:pos="1440"/>
                <w:tab w:val="left" w:pos="8000"/>
              </w:tabs>
            </w:pPr>
            <w:r w:rsidRPr="00670671">
              <w:t xml:space="preserve">Состав </w:t>
            </w:r>
            <w:r w:rsidRPr="00670671">
              <w:rPr>
                <w:bCs/>
              </w:rPr>
              <w:t>набора</w:t>
            </w:r>
            <w:r w:rsidRPr="00670671">
              <w:t xml:space="preserve">: </w:t>
            </w:r>
          </w:p>
          <w:p w:rsidR="00670671" w:rsidRPr="00670671" w:rsidRDefault="00670671" w:rsidP="00D504B2">
            <w:pPr>
              <w:pStyle w:val="Standard"/>
              <w:tabs>
                <w:tab w:val="left" w:pos="1040"/>
                <w:tab w:val="left" w:pos="1440"/>
                <w:tab w:val="left" w:pos="8000"/>
              </w:tabs>
            </w:pPr>
            <w:r w:rsidRPr="00670671">
              <w:rPr>
                <w:bCs/>
              </w:rPr>
              <w:t>1</w:t>
            </w:r>
            <w:r w:rsidRPr="00670671">
              <w:t xml:space="preserve">. Полиуретановый </w:t>
            </w:r>
            <w:proofErr w:type="spellStart"/>
            <w:r w:rsidRPr="00670671">
              <w:t>рентгеноконтрастный</w:t>
            </w:r>
            <w:proofErr w:type="spellEnd"/>
            <w:r w:rsidRPr="00670671">
              <w:t xml:space="preserve"> </w:t>
            </w:r>
            <w:r w:rsidRPr="00670671">
              <w:rPr>
                <w:bCs/>
              </w:rPr>
              <w:t>катетер</w:t>
            </w:r>
            <w:r w:rsidRPr="00670671">
              <w:t xml:space="preserve"> с удлинителем, снабженным зажимом, эффективная длина 210 мм, диаметр </w:t>
            </w:r>
            <w:r w:rsidRPr="00670671">
              <w:rPr>
                <w:bCs/>
              </w:rPr>
              <w:t>2</w:t>
            </w:r>
            <w:r w:rsidRPr="00670671">
              <w:t>.</w:t>
            </w:r>
            <w:r w:rsidRPr="00670671">
              <w:rPr>
                <w:bCs/>
              </w:rPr>
              <w:t>1</w:t>
            </w:r>
            <w:r w:rsidRPr="00670671">
              <w:t xml:space="preserve"> </w:t>
            </w:r>
            <w:r w:rsidRPr="00670671">
              <w:rPr>
                <w:bCs/>
              </w:rPr>
              <w:t>х</w:t>
            </w:r>
            <w:r w:rsidRPr="00670671">
              <w:t xml:space="preserve"> </w:t>
            </w:r>
            <w:r w:rsidRPr="00670671">
              <w:rPr>
                <w:bCs/>
              </w:rPr>
              <w:t>1</w:t>
            </w:r>
            <w:r w:rsidRPr="00670671">
              <w:t>.</w:t>
            </w:r>
            <w:r w:rsidRPr="00670671">
              <w:rPr>
                <w:bCs/>
              </w:rPr>
              <w:t>4</w:t>
            </w:r>
            <w:r w:rsidRPr="00670671">
              <w:t xml:space="preserve"> мм, </w:t>
            </w:r>
            <w:r w:rsidRPr="00670671">
              <w:rPr>
                <w:bCs/>
              </w:rPr>
              <w:t>2</w:t>
            </w:r>
            <w:r w:rsidRPr="00670671">
              <w:t xml:space="preserve">. Игла </w:t>
            </w:r>
            <w:proofErr w:type="spellStart"/>
            <w:r w:rsidRPr="00670671">
              <w:t>интродьюсер</w:t>
            </w:r>
            <w:proofErr w:type="spellEnd"/>
            <w:r w:rsidRPr="00670671">
              <w:t>, размер 16</w:t>
            </w:r>
            <w:r w:rsidRPr="00670671">
              <w:rPr>
                <w:bCs/>
              </w:rPr>
              <w:t>G</w:t>
            </w:r>
            <w:r w:rsidRPr="00670671">
              <w:t xml:space="preserve"> (</w:t>
            </w:r>
            <w:r w:rsidRPr="00670671">
              <w:rPr>
                <w:bCs/>
              </w:rPr>
              <w:t>1</w:t>
            </w:r>
            <w:r w:rsidRPr="00670671">
              <w:t xml:space="preserve">,6 </w:t>
            </w:r>
            <w:r w:rsidRPr="00670671">
              <w:rPr>
                <w:bCs/>
              </w:rPr>
              <w:t>х</w:t>
            </w:r>
            <w:r w:rsidRPr="00670671">
              <w:t xml:space="preserve"> 100 мм), 3. Проводник J-образный </w:t>
            </w:r>
            <w:r w:rsidRPr="00670671">
              <w:lastRenderedPageBreak/>
              <w:t xml:space="preserve">металлический с </w:t>
            </w:r>
            <w:proofErr w:type="spellStart"/>
            <w:r w:rsidRPr="00670671">
              <w:t>направителем</w:t>
            </w:r>
            <w:proofErr w:type="spellEnd"/>
            <w:r w:rsidRPr="00670671">
              <w:t xml:space="preserve">, </w:t>
            </w:r>
            <w:r w:rsidRPr="00670671">
              <w:rPr>
                <w:bCs/>
              </w:rPr>
              <w:t>4</w:t>
            </w:r>
            <w:r w:rsidRPr="00670671">
              <w:t>. Дилататор (расширитель), 5. Дополнительное крепление для фиксации к коже пациента, 6. Заглушка с инъекционной мембраной.</w:t>
            </w:r>
          </w:p>
        </w:tc>
        <w:tc>
          <w:tcPr>
            <w:tcW w:w="1208" w:type="dxa"/>
            <w:tcBorders>
              <w:left w:val="single" w:sz="4" w:space="0" w:color="auto"/>
            </w:tcBorders>
          </w:tcPr>
          <w:p w:rsidR="00670671" w:rsidRPr="00670671" w:rsidRDefault="00670671" w:rsidP="00670671">
            <w:pPr>
              <w:pStyle w:val="Standard"/>
              <w:tabs>
                <w:tab w:val="left" w:pos="1040"/>
                <w:tab w:val="left" w:pos="1440"/>
                <w:tab w:val="left" w:pos="8000"/>
              </w:tabs>
              <w:jc w:val="center"/>
            </w:pPr>
            <w:r w:rsidRPr="00670671">
              <w:lastRenderedPageBreak/>
              <w:t>шт.</w:t>
            </w:r>
          </w:p>
        </w:tc>
        <w:tc>
          <w:tcPr>
            <w:tcW w:w="863" w:type="dxa"/>
            <w:tcBorders>
              <w:left w:val="single" w:sz="4" w:space="0" w:color="auto"/>
            </w:tcBorders>
          </w:tcPr>
          <w:p w:rsidR="00670671" w:rsidRPr="00670671" w:rsidRDefault="00670671" w:rsidP="00670671">
            <w:pPr>
              <w:pStyle w:val="Standard"/>
              <w:tabs>
                <w:tab w:val="left" w:pos="1040"/>
                <w:tab w:val="left" w:pos="1440"/>
                <w:tab w:val="left" w:pos="8000"/>
              </w:tabs>
              <w:jc w:val="center"/>
            </w:pPr>
            <w:r w:rsidRPr="00670671">
              <w:t>25</w:t>
            </w:r>
          </w:p>
        </w:tc>
        <w:tc>
          <w:tcPr>
            <w:tcW w:w="831" w:type="dxa"/>
            <w:tcBorders>
              <w:left w:val="single" w:sz="4" w:space="0" w:color="auto"/>
            </w:tcBorders>
          </w:tcPr>
          <w:p w:rsidR="00670671" w:rsidRPr="00670671" w:rsidRDefault="00670671" w:rsidP="00670671">
            <w:pPr>
              <w:pStyle w:val="Standard"/>
              <w:tabs>
                <w:tab w:val="left" w:pos="1040"/>
                <w:tab w:val="left" w:pos="1440"/>
                <w:tab w:val="left" w:pos="8000"/>
              </w:tabs>
              <w:jc w:val="center"/>
            </w:pPr>
          </w:p>
        </w:tc>
        <w:tc>
          <w:tcPr>
            <w:tcW w:w="1046" w:type="dxa"/>
            <w:tcBorders>
              <w:left w:val="single" w:sz="4" w:space="0" w:color="auto"/>
            </w:tcBorders>
          </w:tcPr>
          <w:p w:rsidR="00670671" w:rsidRPr="00670671" w:rsidRDefault="00670671" w:rsidP="00670671">
            <w:pPr>
              <w:pStyle w:val="Standard"/>
              <w:tabs>
                <w:tab w:val="left" w:pos="1040"/>
                <w:tab w:val="left" w:pos="1440"/>
                <w:tab w:val="left" w:pos="8000"/>
              </w:tabs>
              <w:jc w:val="center"/>
              <w:rPr>
                <w:b/>
              </w:rPr>
            </w:pPr>
          </w:p>
        </w:tc>
      </w:tr>
    </w:tbl>
    <w:p w:rsidR="00670671" w:rsidRDefault="00670671" w:rsidP="00DC7D71">
      <w:pPr>
        <w:pStyle w:val="Standard"/>
        <w:tabs>
          <w:tab w:val="left" w:pos="1040"/>
          <w:tab w:val="left" w:pos="1440"/>
          <w:tab w:val="left" w:pos="8000"/>
        </w:tabs>
        <w:jc w:val="center"/>
        <w:rPr>
          <w:b/>
        </w:rPr>
      </w:pPr>
    </w:p>
    <w:p w:rsidR="00A84E9E" w:rsidRDefault="00A84E9E" w:rsidP="00DC7D71">
      <w:pPr>
        <w:pStyle w:val="Standard"/>
        <w:tabs>
          <w:tab w:val="left" w:pos="1040"/>
          <w:tab w:val="left" w:pos="1440"/>
          <w:tab w:val="left" w:pos="8000"/>
        </w:tabs>
        <w:jc w:val="center"/>
        <w:rPr>
          <w:b/>
        </w:rPr>
      </w:pPr>
    </w:p>
    <w:p w:rsidR="001A5F7B" w:rsidRDefault="001A5F7B" w:rsidP="00DC7D71">
      <w:pPr>
        <w:pStyle w:val="Standard"/>
        <w:tabs>
          <w:tab w:val="left" w:pos="1040"/>
          <w:tab w:val="left" w:pos="1440"/>
          <w:tab w:val="left" w:pos="8000"/>
        </w:tabs>
        <w:jc w:val="center"/>
        <w:rPr>
          <w:b/>
        </w:rPr>
      </w:pPr>
    </w:p>
    <w:p w:rsidR="00670671" w:rsidRDefault="00670671" w:rsidP="00DC7D71">
      <w:pPr>
        <w:pStyle w:val="Standard"/>
        <w:tabs>
          <w:tab w:val="left" w:pos="1040"/>
          <w:tab w:val="left" w:pos="1440"/>
          <w:tab w:val="left" w:pos="8000"/>
        </w:tabs>
        <w:jc w:val="center"/>
        <w:rPr>
          <w:b/>
        </w:rPr>
      </w:pPr>
    </w:p>
    <w:p w:rsidR="00670671" w:rsidRDefault="00670671" w:rsidP="00DC7D71">
      <w:pPr>
        <w:pStyle w:val="Standard"/>
        <w:tabs>
          <w:tab w:val="left" w:pos="1040"/>
          <w:tab w:val="left" w:pos="1440"/>
          <w:tab w:val="left" w:pos="8000"/>
        </w:tabs>
        <w:jc w:val="center"/>
        <w:rPr>
          <w:b/>
        </w:rPr>
      </w:pPr>
    </w:p>
    <w:p w:rsidR="00670671" w:rsidRDefault="00670671" w:rsidP="00DC7D71">
      <w:pPr>
        <w:pStyle w:val="Standard"/>
        <w:tabs>
          <w:tab w:val="left" w:pos="1040"/>
          <w:tab w:val="left" w:pos="1440"/>
          <w:tab w:val="left" w:pos="8000"/>
        </w:tabs>
        <w:jc w:val="center"/>
        <w:rPr>
          <w:b/>
        </w:rPr>
      </w:pPr>
    </w:p>
    <w:p w:rsidR="00670671" w:rsidRDefault="00670671" w:rsidP="00DC7D71">
      <w:pPr>
        <w:pStyle w:val="Standard"/>
        <w:tabs>
          <w:tab w:val="left" w:pos="1040"/>
          <w:tab w:val="left" w:pos="1440"/>
          <w:tab w:val="left" w:pos="8000"/>
        </w:tabs>
        <w:jc w:val="center"/>
        <w:rPr>
          <w:b/>
        </w:rPr>
      </w:pPr>
    </w:p>
    <w:p w:rsidR="00670671" w:rsidRDefault="00670671" w:rsidP="00DC7D71">
      <w:pPr>
        <w:pStyle w:val="Standard"/>
        <w:tabs>
          <w:tab w:val="left" w:pos="1040"/>
          <w:tab w:val="left" w:pos="1440"/>
          <w:tab w:val="left" w:pos="8000"/>
        </w:tabs>
        <w:jc w:val="center"/>
        <w:rPr>
          <w:b/>
        </w:rPr>
      </w:pPr>
    </w:p>
    <w:p w:rsidR="00D90715" w:rsidRPr="006564DF" w:rsidRDefault="00D90715" w:rsidP="002B62CE">
      <w:pPr>
        <w:pStyle w:val="Standard"/>
        <w:tabs>
          <w:tab w:val="left" w:pos="1040"/>
          <w:tab w:val="left" w:pos="1440"/>
          <w:tab w:val="left" w:pos="8000"/>
        </w:tabs>
        <w:rPr>
          <w:b/>
        </w:rPr>
      </w:pPr>
      <w:r>
        <w:rPr>
          <w:b/>
        </w:rPr>
        <w:t>Итого: __________________</w:t>
      </w:r>
      <w:r w:rsidR="0099003F">
        <w:rPr>
          <w:b/>
        </w:rPr>
        <w:t xml:space="preserve">_ </w:t>
      </w:r>
      <w:r w:rsidR="00A80FBF">
        <w:rPr>
          <w:b/>
        </w:rPr>
        <w:t>руб. 00 коп. (___________</w:t>
      </w:r>
      <w:r w:rsidR="0099003F">
        <w:rPr>
          <w:b/>
        </w:rPr>
        <w:t>__________</w:t>
      </w:r>
      <w:r w:rsidR="00A80FBF">
        <w:rPr>
          <w:b/>
        </w:rPr>
        <w:t>______ руб. 00 коп.)</w:t>
      </w: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w:t>
      </w:r>
      <w:r w:rsidR="00A80FBF">
        <w:t xml:space="preserve">           </w:t>
      </w:r>
      <w:r w:rsidRPr="00725CC6">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BE5A8F">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w:t>
      </w:r>
      <w:r w:rsidR="00A80FBF">
        <w:rPr>
          <w:rFonts w:ascii="Times New Roman" w:hAnsi="Times New Roman" w:cs="Times New Roman"/>
          <w:sz w:val="24"/>
          <w:szCs w:val="24"/>
          <w:lang w:val="ru-RU"/>
        </w:rPr>
        <w:t>________</w:t>
      </w:r>
      <w:r w:rsidRPr="0034317C">
        <w:rPr>
          <w:rFonts w:ascii="Times New Roman" w:hAnsi="Times New Roman" w:cs="Times New Roman"/>
          <w:sz w:val="24"/>
          <w:szCs w:val="24"/>
          <w:lang w:val="ru-RU"/>
        </w:rPr>
        <w:t>_</w:t>
      </w:r>
      <w:r w:rsidR="00A80FBF">
        <w:rPr>
          <w:rFonts w:ascii="Times New Roman" w:hAnsi="Times New Roman" w:cs="Times New Roman"/>
          <w:sz w:val="24"/>
          <w:szCs w:val="24"/>
          <w:lang w:val="ru-RU"/>
        </w:rPr>
        <w:t>__</w:t>
      </w:r>
      <w:r w:rsidRPr="0034317C">
        <w:rPr>
          <w:rFonts w:ascii="Times New Roman" w:hAnsi="Times New Roman" w:cs="Times New Roman"/>
          <w:sz w:val="24"/>
          <w:szCs w:val="24"/>
          <w:lang w:val="ru-RU"/>
        </w:rPr>
        <w:t>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A80FBF">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99003F">
        <w:rPr>
          <w:rFonts w:ascii="Times New Roman" w:hAnsi="Times New Roman" w:cs="Times New Roman"/>
          <w:lang w:val="ru-RU"/>
        </w:rPr>
        <w:t>____________/</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sectPr w:rsidR="000832E2" w:rsidRPr="000832E2"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71" w:rsidRDefault="00670671" w:rsidP="00547DA4">
      <w:pPr>
        <w:spacing w:before="0"/>
      </w:pPr>
      <w:r>
        <w:separator/>
      </w:r>
    </w:p>
  </w:endnote>
  <w:endnote w:type="continuationSeparator" w:id="0">
    <w:p w:rsidR="00670671" w:rsidRDefault="0067067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70671" w:rsidRDefault="00670671"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70671" w:rsidRDefault="00670671"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71" w:rsidRDefault="00670671" w:rsidP="00547DA4">
      <w:pPr>
        <w:spacing w:before="0"/>
      </w:pPr>
      <w:r>
        <w:separator/>
      </w:r>
    </w:p>
  </w:footnote>
  <w:footnote w:type="continuationSeparator" w:id="0">
    <w:p w:rsidR="00670671" w:rsidRDefault="00670671"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70671" w:rsidRDefault="0067067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70671" w:rsidRDefault="0067067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9D"/>
    <w:rsid w:val="00052BA2"/>
    <w:rsid w:val="00072E89"/>
    <w:rsid w:val="00082C78"/>
    <w:rsid w:val="000832E2"/>
    <w:rsid w:val="00083B01"/>
    <w:rsid w:val="00084831"/>
    <w:rsid w:val="00093A86"/>
    <w:rsid w:val="00095E98"/>
    <w:rsid w:val="000A61E7"/>
    <w:rsid w:val="000A7CA2"/>
    <w:rsid w:val="000C1D7F"/>
    <w:rsid w:val="000F19AF"/>
    <w:rsid w:val="000F4405"/>
    <w:rsid w:val="000F60D1"/>
    <w:rsid w:val="00105A11"/>
    <w:rsid w:val="001254E5"/>
    <w:rsid w:val="00131CB5"/>
    <w:rsid w:val="00151127"/>
    <w:rsid w:val="00152006"/>
    <w:rsid w:val="001534E6"/>
    <w:rsid w:val="00175CF9"/>
    <w:rsid w:val="001805C0"/>
    <w:rsid w:val="00190A08"/>
    <w:rsid w:val="00193F01"/>
    <w:rsid w:val="001A0472"/>
    <w:rsid w:val="001A0D0D"/>
    <w:rsid w:val="001A5F7B"/>
    <w:rsid w:val="001C27E9"/>
    <w:rsid w:val="001C56DB"/>
    <w:rsid w:val="001D2A5D"/>
    <w:rsid w:val="001E2B12"/>
    <w:rsid w:val="001E66F4"/>
    <w:rsid w:val="001F41F1"/>
    <w:rsid w:val="001F445B"/>
    <w:rsid w:val="00206A61"/>
    <w:rsid w:val="00217BD2"/>
    <w:rsid w:val="00225C66"/>
    <w:rsid w:val="00227376"/>
    <w:rsid w:val="00235D75"/>
    <w:rsid w:val="00243369"/>
    <w:rsid w:val="002652CA"/>
    <w:rsid w:val="00292C95"/>
    <w:rsid w:val="0029375B"/>
    <w:rsid w:val="002A09F7"/>
    <w:rsid w:val="002B62CE"/>
    <w:rsid w:val="002D0D2B"/>
    <w:rsid w:val="002D55AF"/>
    <w:rsid w:val="002E3557"/>
    <w:rsid w:val="003033B0"/>
    <w:rsid w:val="00312B4D"/>
    <w:rsid w:val="00314DB3"/>
    <w:rsid w:val="003352E4"/>
    <w:rsid w:val="0034317C"/>
    <w:rsid w:val="00343EDD"/>
    <w:rsid w:val="0035761E"/>
    <w:rsid w:val="00362DFF"/>
    <w:rsid w:val="00366B0B"/>
    <w:rsid w:val="00377DF8"/>
    <w:rsid w:val="0038135C"/>
    <w:rsid w:val="003C0787"/>
    <w:rsid w:val="003C5ADE"/>
    <w:rsid w:val="003D646D"/>
    <w:rsid w:val="003E63F7"/>
    <w:rsid w:val="003F2E29"/>
    <w:rsid w:val="00414098"/>
    <w:rsid w:val="00425DA3"/>
    <w:rsid w:val="0043267C"/>
    <w:rsid w:val="00435588"/>
    <w:rsid w:val="00461CA1"/>
    <w:rsid w:val="00475975"/>
    <w:rsid w:val="004A0B5A"/>
    <w:rsid w:val="004A557C"/>
    <w:rsid w:val="004A611A"/>
    <w:rsid w:val="004B0626"/>
    <w:rsid w:val="004B1DFB"/>
    <w:rsid w:val="004B3308"/>
    <w:rsid w:val="004C7BF0"/>
    <w:rsid w:val="004E1871"/>
    <w:rsid w:val="004E6520"/>
    <w:rsid w:val="004F63B0"/>
    <w:rsid w:val="00531791"/>
    <w:rsid w:val="00531E33"/>
    <w:rsid w:val="00547DA4"/>
    <w:rsid w:val="00565898"/>
    <w:rsid w:val="0058280F"/>
    <w:rsid w:val="00597B7E"/>
    <w:rsid w:val="005A125F"/>
    <w:rsid w:val="006031CE"/>
    <w:rsid w:val="0062736E"/>
    <w:rsid w:val="0063471B"/>
    <w:rsid w:val="00664DA1"/>
    <w:rsid w:val="00665903"/>
    <w:rsid w:val="00670671"/>
    <w:rsid w:val="00697F18"/>
    <w:rsid w:val="006A063D"/>
    <w:rsid w:val="006D0D9B"/>
    <w:rsid w:val="006D23E3"/>
    <w:rsid w:val="006F067D"/>
    <w:rsid w:val="00707C65"/>
    <w:rsid w:val="00713E66"/>
    <w:rsid w:val="00735282"/>
    <w:rsid w:val="00743814"/>
    <w:rsid w:val="00754779"/>
    <w:rsid w:val="00757E92"/>
    <w:rsid w:val="00761F03"/>
    <w:rsid w:val="00775873"/>
    <w:rsid w:val="0077605F"/>
    <w:rsid w:val="007844DE"/>
    <w:rsid w:val="00795145"/>
    <w:rsid w:val="007A0EBC"/>
    <w:rsid w:val="007B51CD"/>
    <w:rsid w:val="007D3BAC"/>
    <w:rsid w:val="007D4989"/>
    <w:rsid w:val="007E32CE"/>
    <w:rsid w:val="007E49D7"/>
    <w:rsid w:val="008100CB"/>
    <w:rsid w:val="00822756"/>
    <w:rsid w:val="008239D9"/>
    <w:rsid w:val="00826B4B"/>
    <w:rsid w:val="00830CFE"/>
    <w:rsid w:val="008332E7"/>
    <w:rsid w:val="00841F1C"/>
    <w:rsid w:val="008528C6"/>
    <w:rsid w:val="00896B93"/>
    <w:rsid w:val="00897413"/>
    <w:rsid w:val="008B078F"/>
    <w:rsid w:val="008C55B2"/>
    <w:rsid w:val="008D31FA"/>
    <w:rsid w:val="008E5C1A"/>
    <w:rsid w:val="008E7CB9"/>
    <w:rsid w:val="008F0149"/>
    <w:rsid w:val="008F75A8"/>
    <w:rsid w:val="00906823"/>
    <w:rsid w:val="00916009"/>
    <w:rsid w:val="009276F0"/>
    <w:rsid w:val="00937ED0"/>
    <w:rsid w:val="00950F6F"/>
    <w:rsid w:val="00954D46"/>
    <w:rsid w:val="00962513"/>
    <w:rsid w:val="009634EE"/>
    <w:rsid w:val="00987F27"/>
    <w:rsid w:val="0099003F"/>
    <w:rsid w:val="009A2CC7"/>
    <w:rsid w:val="009A5E6E"/>
    <w:rsid w:val="009D12CA"/>
    <w:rsid w:val="00A03723"/>
    <w:rsid w:val="00A120C1"/>
    <w:rsid w:val="00A314AE"/>
    <w:rsid w:val="00A569F5"/>
    <w:rsid w:val="00A7198D"/>
    <w:rsid w:val="00A743D7"/>
    <w:rsid w:val="00A80FBF"/>
    <w:rsid w:val="00A84E9E"/>
    <w:rsid w:val="00AA6940"/>
    <w:rsid w:val="00AC1D51"/>
    <w:rsid w:val="00AC20F2"/>
    <w:rsid w:val="00AD2194"/>
    <w:rsid w:val="00AD3871"/>
    <w:rsid w:val="00AD3A7A"/>
    <w:rsid w:val="00AF31CE"/>
    <w:rsid w:val="00AF4679"/>
    <w:rsid w:val="00B15291"/>
    <w:rsid w:val="00B2459A"/>
    <w:rsid w:val="00B24795"/>
    <w:rsid w:val="00B3644C"/>
    <w:rsid w:val="00B60DAF"/>
    <w:rsid w:val="00B62C5C"/>
    <w:rsid w:val="00B65A73"/>
    <w:rsid w:val="00B76BDD"/>
    <w:rsid w:val="00B8740E"/>
    <w:rsid w:val="00BA066C"/>
    <w:rsid w:val="00BA452D"/>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66B12"/>
    <w:rsid w:val="00C705F5"/>
    <w:rsid w:val="00C914B6"/>
    <w:rsid w:val="00C95254"/>
    <w:rsid w:val="00CA218E"/>
    <w:rsid w:val="00CA68DB"/>
    <w:rsid w:val="00CA7AAA"/>
    <w:rsid w:val="00CD6D1D"/>
    <w:rsid w:val="00CE464F"/>
    <w:rsid w:val="00CF42BF"/>
    <w:rsid w:val="00CF4F31"/>
    <w:rsid w:val="00D209FB"/>
    <w:rsid w:val="00D21D13"/>
    <w:rsid w:val="00D41918"/>
    <w:rsid w:val="00D504B2"/>
    <w:rsid w:val="00D631A1"/>
    <w:rsid w:val="00D64371"/>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73ACB"/>
    <w:rsid w:val="00E85133"/>
    <w:rsid w:val="00E87D1A"/>
    <w:rsid w:val="00E902A9"/>
    <w:rsid w:val="00EB31F6"/>
    <w:rsid w:val="00ED37BE"/>
    <w:rsid w:val="00EE3219"/>
    <w:rsid w:val="00F3590A"/>
    <w:rsid w:val="00F426AD"/>
    <w:rsid w:val="00F51A20"/>
    <w:rsid w:val="00F569C4"/>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DC52-2233-4C79-A998-9437B252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21</Pages>
  <Words>9385</Words>
  <Characters>53497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108</cp:revision>
  <cp:lastPrinted>2019-11-01T07:13:00Z</cp:lastPrinted>
  <dcterms:created xsi:type="dcterms:W3CDTF">2019-04-01T06:10:00Z</dcterms:created>
  <dcterms:modified xsi:type="dcterms:W3CDTF">2019-12-10T05:11:00Z</dcterms:modified>
</cp:coreProperties>
</file>