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723048">
        <w:rPr>
          <w:b/>
          <w:sz w:val="22"/>
          <w:szCs w:val="22"/>
        </w:rPr>
        <w:t>4</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723048">
        <w:rPr>
          <w:b/>
          <w:szCs w:val="24"/>
        </w:rPr>
        <w:t>расходных материалов для эндопротезирования коленных суставов</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C24222">
      <w:pPr>
        <w:widowControl/>
        <w:spacing w:before="0"/>
        <w:ind w:firstLine="540"/>
        <w:contextualSpacing/>
        <w:jc w:val="left"/>
        <w:rPr>
          <w:snapToGrid w:val="0"/>
          <w:color w:val="000000"/>
          <w:szCs w:val="24"/>
        </w:rPr>
      </w:pPr>
    </w:p>
    <w:p w:rsidR="00BA066C" w:rsidRPr="00670D7B" w:rsidRDefault="00C24222" w:rsidP="00C24222">
      <w:pPr>
        <w:widowControl/>
        <w:spacing w:before="0" w:after="120"/>
        <w:ind w:firstLine="0"/>
        <w:contextualSpacing/>
        <w:jc w:val="left"/>
        <w:rPr>
          <w:snapToGrid w:val="0"/>
          <w:color w:val="000000"/>
          <w:szCs w:val="24"/>
        </w:rPr>
      </w:pPr>
      <w:r w:rsidRPr="00A0051E">
        <w:rPr>
          <w:b/>
          <w:szCs w:val="24"/>
        </w:rPr>
        <w:t xml:space="preserve"> </w:t>
      </w:r>
      <w:r w:rsidR="00BA066C" w:rsidRPr="00670D7B">
        <w:rPr>
          <w:b/>
          <w:szCs w:val="24"/>
        </w:rPr>
        <w:t>4. К</w:t>
      </w:r>
      <w:r w:rsidR="00670D7B">
        <w:rPr>
          <w:b/>
          <w:szCs w:val="24"/>
        </w:rPr>
        <w:t xml:space="preserve">онтактные </w:t>
      </w:r>
      <w:proofErr w:type="gramStart"/>
      <w:r w:rsidR="00670D7B">
        <w:rPr>
          <w:b/>
          <w:szCs w:val="24"/>
        </w:rPr>
        <w:t xml:space="preserve">лица: </w:t>
      </w:r>
      <w:r w:rsidR="00BA066C" w:rsidRPr="00670D7B">
        <w:rPr>
          <w:b/>
          <w:szCs w:val="24"/>
        </w:rPr>
        <w:t xml:space="preserve"> </w:t>
      </w:r>
      <w:r w:rsidR="00670D7B">
        <w:rPr>
          <w:szCs w:val="24"/>
        </w:rPr>
        <w:t>з</w:t>
      </w:r>
      <w:r w:rsidR="00BA066C" w:rsidRPr="00670D7B">
        <w:rPr>
          <w:szCs w:val="24"/>
        </w:rPr>
        <w:t>аведующая</w:t>
      </w:r>
      <w:proofErr w:type="gramEnd"/>
      <w:r w:rsidR="00BA066C" w:rsidRPr="00670D7B">
        <w:rPr>
          <w:szCs w:val="24"/>
        </w:rPr>
        <w:t xml:space="preserve"> аптекой Лаптева Анастасия Сергеевна</w:t>
      </w:r>
      <w:r w:rsidR="00BA066C" w:rsidRPr="00670D7B">
        <w:rPr>
          <w:snapToGrid w:val="0"/>
          <w:color w:val="000000"/>
          <w:szCs w:val="24"/>
        </w:rPr>
        <w:t xml:space="preserve">, </w:t>
      </w:r>
      <w:r w:rsidR="00BA066C" w:rsidRPr="00670D7B">
        <w:rPr>
          <w:b/>
          <w:snapToGrid w:val="0"/>
          <w:color w:val="000000"/>
          <w:szCs w:val="24"/>
        </w:rPr>
        <w:t>тел.:</w:t>
      </w:r>
      <w:r w:rsidR="00BA066C" w:rsidRPr="00670D7B">
        <w:rPr>
          <w:snapToGrid w:val="0"/>
          <w:color w:val="000000"/>
          <w:szCs w:val="24"/>
        </w:rPr>
        <w:t xml:space="preserve">8-920-615-89-80,  </w:t>
      </w:r>
    </w:p>
    <w:p w:rsidR="00BA066C" w:rsidRPr="00670D7B" w:rsidRDefault="00C24222" w:rsidP="00C24222">
      <w:pPr>
        <w:widowControl/>
        <w:spacing w:before="0" w:after="120"/>
        <w:ind w:firstLine="0"/>
        <w:contextualSpacing/>
        <w:jc w:val="left"/>
        <w:rPr>
          <w:color w:val="0D2DB3"/>
          <w:szCs w:val="24"/>
          <w:u w:val="single"/>
          <w:shd w:val="clear" w:color="auto" w:fill="FFFFFF"/>
        </w:rPr>
      </w:pPr>
      <w:r w:rsidRPr="00670D7B">
        <w:rPr>
          <w:b/>
          <w:bCs/>
          <w:szCs w:val="24"/>
        </w:rPr>
        <w:t xml:space="preserve">    </w:t>
      </w:r>
      <w:r w:rsidR="00BA066C" w:rsidRPr="00670D7B">
        <w:rPr>
          <w:b/>
          <w:bCs/>
          <w:szCs w:val="24"/>
          <w:lang w:val="en-US"/>
        </w:rPr>
        <w:t>E</w:t>
      </w:r>
      <w:r w:rsidR="00BA066C" w:rsidRPr="00670D7B">
        <w:rPr>
          <w:b/>
          <w:bCs/>
          <w:szCs w:val="24"/>
        </w:rPr>
        <w:t>-</w:t>
      </w:r>
      <w:r w:rsidR="00BA066C" w:rsidRPr="00670D7B">
        <w:rPr>
          <w:b/>
          <w:bCs/>
          <w:szCs w:val="24"/>
          <w:lang w:val="en-US"/>
        </w:rPr>
        <w:t>mail</w:t>
      </w:r>
      <w:r w:rsidR="00BA066C" w:rsidRPr="00670D7B">
        <w:rPr>
          <w:b/>
          <w:bCs/>
          <w:szCs w:val="24"/>
        </w:rPr>
        <w:t>:</w:t>
      </w:r>
      <w:r w:rsidR="00BA066C" w:rsidRPr="00670D7B">
        <w:rPr>
          <w:color w:val="0D2DB3"/>
          <w:szCs w:val="24"/>
          <w:u w:val="single"/>
          <w:shd w:val="clear" w:color="auto" w:fill="FFFFFF"/>
        </w:rPr>
        <w:t>baschta.nastya@yandex.ru</w:t>
      </w:r>
    </w:p>
    <w:p w:rsidR="00BA066C" w:rsidRPr="00670D7B" w:rsidRDefault="00BA066C" w:rsidP="00C24222">
      <w:pPr>
        <w:widowControl/>
        <w:spacing w:before="0" w:after="120"/>
        <w:ind w:firstLine="0"/>
        <w:contextualSpacing/>
        <w:jc w:val="left"/>
        <w:rPr>
          <w:b/>
          <w:snapToGrid w:val="0"/>
          <w:color w:val="000000"/>
          <w:szCs w:val="24"/>
        </w:rPr>
      </w:pPr>
    </w:p>
    <w:p w:rsidR="00C24222" w:rsidRDefault="00BA066C" w:rsidP="00654E8A">
      <w:pPr>
        <w:widowControl/>
        <w:spacing w:before="0"/>
        <w:ind w:firstLine="0"/>
        <w:contextualSpacing/>
        <w:jc w:val="left"/>
        <w:rPr>
          <w:snapToGrid w:val="0"/>
          <w:color w:val="000000"/>
          <w:sz w:val="20"/>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723048" w:rsidRPr="00723048">
        <w:rPr>
          <w:snapToGrid w:val="0"/>
          <w:color w:val="000000"/>
          <w:szCs w:val="24"/>
        </w:rPr>
        <w:t>расходных материалов для эндопротезирования коленных суставов</w:t>
      </w:r>
      <w:r w:rsidR="00A16990" w:rsidRPr="00A16990">
        <w:rPr>
          <w:snapToGrid w:val="0"/>
          <w:color w:val="000000"/>
          <w:szCs w:val="24"/>
        </w:rPr>
        <w:t xml:space="preserve"> </w:t>
      </w:r>
      <w:r w:rsidRPr="00670D7B">
        <w:rPr>
          <w:snapToGrid w:val="0"/>
          <w:color w:val="000000"/>
          <w:szCs w:val="24"/>
        </w:rPr>
        <w:t xml:space="preserve">для нужд учреждения </w:t>
      </w:r>
    </w:p>
    <w:p w:rsidR="00AD4348" w:rsidRDefault="00AD4348" w:rsidP="00BA066C">
      <w:pPr>
        <w:widowControl/>
        <w:spacing w:before="0"/>
        <w:ind w:firstLine="567"/>
        <w:contextualSpacing/>
        <w:rPr>
          <w:color w:val="000000"/>
          <w:sz w:val="22"/>
          <w:szCs w:val="22"/>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1843"/>
        <w:gridCol w:w="4394"/>
        <w:gridCol w:w="1276"/>
        <w:gridCol w:w="1559"/>
      </w:tblGrid>
      <w:tr w:rsidR="00052446" w:rsidRPr="00723048" w:rsidTr="00052446">
        <w:trPr>
          <w:trHeight w:val="273"/>
        </w:trPr>
        <w:tc>
          <w:tcPr>
            <w:tcW w:w="709" w:type="dxa"/>
            <w:gridSpan w:val="2"/>
            <w:tcBorders>
              <w:top w:val="single" w:sz="4" w:space="0" w:color="auto"/>
            </w:tcBorders>
          </w:tcPr>
          <w:p w:rsidR="00723048" w:rsidRPr="00723048" w:rsidRDefault="00723048" w:rsidP="00723048">
            <w:pPr>
              <w:widowControl/>
              <w:spacing w:before="0"/>
              <w:ind w:firstLine="0"/>
              <w:contextualSpacing/>
              <w:rPr>
                <w:b/>
                <w:color w:val="000000"/>
                <w:sz w:val="22"/>
                <w:szCs w:val="22"/>
              </w:rPr>
            </w:pPr>
            <w:r w:rsidRPr="00723048">
              <w:rPr>
                <w:b/>
                <w:color w:val="000000"/>
                <w:sz w:val="22"/>
                <w:szCs w:val="22"/>
              </w:rPr>
              <w:t>№ п/п</w:t>
            </w:r>
          </w:p>
        </w:tc>
        <w:tc>
          <w:tcPr>
            <w:tcW w:w="1843" w:type="dxa"/>
            <w:tcBorders>
              <w:top w:val="single" w:sz="4" w:space="0" w:color="auto"/>
            </w:tcBorders>
          </w:tcPr>
          <w:p w:rsidR="00723048" w:rsidRPr="00723048" w:rsidRDefault="00723048" w:rsidP="00723048">
            <w:pPr>
              <w:widowControl/>
              <w:spacing w:before="0"/>
              <w:ind w:firstLine="0"/>
              <w:contextualSpacing/>
              <w:rPr>
                <w:b/>
                <w:color w:val="000000"/>
                <w:sz w:val="22"/>
                <w:szCs w:val="22"/>
              </w:rPr>
            </w:pPr>
            <w:r w:rsidRPr="00723048">
              <w:rPr>
                <w:b/>
                <w:color w:val="000000"/>
                <w:sz w:val="22"/>
                <w:szCs w:val="22"/>
              </w:rPr>
              <w:t>Наименование товара</w:t>
            </w:r>
          </w:p>
        </w:tc>
        <w:tc>
          <w:tcPr>
            <w:tcW w:w="4394" w:type="dxa"/>
          </w:tcPr>
          <w:p w:rsidR="00723048" w:rsidRPr="00723048" w:rsidRDefault="00723048" w:rsidP="00723048">
            <w:pPr>
              <w:widowControl/>
              <w:spacing w:before="0"/>
              <w:ind w:firstLine="567"/>
              <w:contextualSpacing/>
              <w:rPr>
                <w:b/>
                <w:color w:val="000000"/>
                <w:sz w:val="22"/>
                <w:szCs w:val="22"/>
              </w:rPr>
            </w:pPr>
            <w:r w:rsidRPr="00723048">
              <w:rPr>
                <w:b/>
                <w:color w:val="000000"/>
                <w:sz w:val="22"/>
                <w:szCs w:val="22"/>
              </w:rPr>
              <w:t>Техническая характеристика</w:t>
            </w:r>
          </w:p>
        </w:tc>
        <w:tc>
          <w:tcPr>
            <w:tcW w:w="1276" w:type="dxa"/>
          </w:tcPr>
          <w:p w:rsidR="00723048" w:rsidRPr="00723048" w:rsidRDefault="00723048" w:rsidP="00723048">
            <w:pPr>
              <w:widowControl/>
              <w:spacing w:before="0"/>
              <w:ind w:firstLine="0"/>
              <w:contextualSpacing/>
              <w:rPr>
                <w:b/>
                <w:color w:val="000000"/>
                <w:sz w:val="22"/>
                <w:szCs w:val="22"/>
              </w:rPr>
            </w:pPr>
            <w:r w:rsidRPr="00723048">
              <w:rPr>
                <w:b/>
                <w:color w:val="000000"/>
                <w:sz w:val="22"/>
                <w:szCs w:val="22"/>
              </w:rPr>
              <w:t>Единица измерения</w:t>
            </w:r>
          </w:p>
        </w:tc>
        <w:tc>
          <w:tcPr>
            <w:tcW w:w="1559" w:type="dxa"/>
          </w:tcPr>
          <w:p w:rsidR="00723048" w:rsidRPr="00723048" w:rsidRDefault="00723048" w:rsidP="00723048">
            <w:pPr>
              <w:widowControl/>
              <w:spacing w:before="0"/>
              <w:ind w:firstLine="0"/>
              <w:contextualSpacing/>
              <w:rPr>
                <w:b/>
                <w:color w:val="000000"/>
                <w:sz w:val="22"/>
                <w:szCs w:val="22"/>
              </w:rPr>
            </w:pPr>
            <w:r w:rsidRPr="00723048">
              <w:rPr>
                <w:b/>
                <w:color w:val="000000"/>
                <w:sz w:val="22"/>
                <w:szCs w:val="22"/>
              </w:rPr>
              <w:t>Кол-во</w:t>
            </w:r>
          </w:p>
        </w:tc>
      </w:tr>
      <w:tr w:rsidR="00723048" w:rsidRPr="00723048" w:rsidTr="00052446">
        <w:trPr>
          <w:trHeight w:val="2640"/>
        </w:trPr>
        <w:tc>
          <w:tcPr>
            <w:tcW w:w="9781" w:type="dxa"/>
            <w:gridSpan w:val="6"/>
            <w:tcBorders>
              <w:top w:val="single" w:sz="4" w:space="0" w:color="auto"/>
            </w:tcBorders>
          </w:tcPr>
          <w:p w:rsidR="00723048" w:rsidRPr="00723048" w:rsidRDefault="00723048" w:rsidP="00723048">
            <w:pPr>
              <w:widowControl/>
              <w:spacing w:before="0"/>
              <w:contextualSpacing/>
              <w:rPr>
                <w:color w:val="000000"/>
                <w:sz w:val="22"/>
                <w:szCs w:val="22"/>
              </w:rPr>
            </w:pPr>
            <w:r w:rsidRPr="00723048">
              <w:rPr>
                <w:b/>
                <w:color w:val="000000"/>
                <w:sz w:val="22"/>
                <w:szCs w:val="22"/>
              </w:rPr>
              <w:t xml:space="preserve">Тотальный </w:t>
            </w:r>
            <w:proofErr w:type="spellStart"/>
            <w:r w:rsidRPr="00723048">
              <w:rPr>
                <w:b/>
                <w:color w:val="000000"/>
                <w:sz w:val="22"/>
                <w:szCs w:val="22"/>
              </w:rPr>
              <w:t>эндопротез</w:t>
            </w:r>
            <w:proofErr w:type="spellEnd"/>
            <w:r w:rsidRPr="00723048">
              <w:rPr>
                <w:b/>
                <w:color w:val="000000"/>
                <w:sz w:val="22"/>
                <w:szCs w:val="22"/>
              </w:rPr>
              <w:t xml:space="preserve"> коленного сустава цементной фиксации</w:t>
            </w:r>
          </w:p>
          <w:p w:rsidR="00723048" w:rsidRPr="00723048" w:rsidRDefault="00723048" w:rsidP="00723048">
            <w:pPr>
              <w:widowControl/>
              <w:spacing w:before="0"/>
              <w:ind w:firstLine="567"/>
              <w:contextualSpacing/>
              <w:rPr>
                <w:b/>
                <w:color w:val="000000"/>
                <w:sz w:val="22"/>
                <w:szCs w:val="22"/>
              </w:rPr>
            </w:pPr>
            <w:r w:rsidRPr="00723048">
              <w:rPr>
                <w:b/>
                <w:color w:val="000000"/>
                <w:sz w:val="22"/>
                <w:szCs w:val="22"/>
              </w:rPr>
              <w:t>Основные характеристики</w:t>
            </w:r>
          </w:p>
          <w:p w:rsidR="00723048" w:rsidRPr="00723048" w:rsidRDefault="00723048" w:rsidP="00723048">
            <w:pPr>
              <w:widowControl/>
              <w:spacing w:before="0"/>
              <w:ind w:firstLine="567"/>
              <w:contextualSpacing/>
              <w:rPr>
                <w:color w:val="000000"/>
                <w:sz w:val="22"/>
                <w:szCs w:val="22"/>
              </w:rPr>
            </w:pPr>
            <w:proofErr w:type="spellStart"/>
            <w:r w:rsidRPr="00723048">
              <w:rPr>
                <w:color w:val="000000"/>
                <w:sz w:val="22"/>
                <w:szCs w:val="22"/>
              </w:rPr>
              <w:t>Эндопротез</w:t>
            </w:r>
            <w:proofErr w:type="spellEnd"/>
            <w:r w:rsidRPr="00723048">
              <w:rPr>
                <w:color w:val="000000"/>
                <w:sz w:val="22"/>
                <w:szCs w:val="22"/>
              </w:rPr>
              <w:t xml:space="preserve"> должен обеспечить достаточный объем движений и стабильность коленного сустава.</w:t>
            </w:r>
          </w:p>
          <w:p w:rsidR="00723048" w:rsidRPr="00723048" w:rsidRDefault="00723048" w:rsidP="00723048">
            <w:pPr>
              <w:widowControl/>
              <w:spacing w:before="0"/>
              <w:ind w:firstLine="567"/>
              <w:contextualSpacing/>
              <w:rPr>
                <w:color w:val="000000"/>
                <w:sz w:val="22"/>
                <w:szCs w:val="22"/>
              </w:rPr>
            </w:pPr>
            <w:proofErr w:type="spellStart"/>
            <w:r w:rsidRPr="00723048">
              <w:rPr>
                <w:color w:val="000000"/>
                <w:sz w:val="22"/>
                <w:szCs w:val="22"/>
              </w:rPr>
              <w:t>Типоразмерный</w:t>
            </w:r>
            <w:proofErr w:type="spellEnd"/>
            <w:r w:rsidRPr="00723048">
              <w:rPr>
                <w:color w:val="000000"/>
                <w:sz w:val="22"/>
                <w:szCs w:val="22"/>
              </w:rPr>
              <w:t xml:space="preserve"> ряд компонентов должен соответствовать антропометрическим характеристикам человека.</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 xml:space="preserve">Компоненты </w:t>
            </w:r>
            <w:proofErr w:type="spellStart"/>
            <w:r w:rsidRPr="00723048">
              <w:rPr>
                <w:color w:val="000000"/>
                <w:sz w:val="22"/>
                <w:szCs w:val="22"/>
              </w:rPr>
              <w:t>эндопротезов</w:t>
            </w:r>
            <w:proofErr w:type="spellEnd"/>
            <w:r w:rsidRPr="00723048">
              <w:rPr>
                <w:color w:val="000000"/>
                <w:sz w:val="22"/>
                <w:szCs w:val="22"/>
              </w:rPr>
              <w:t xml:space="preserve"> должны поставляться в стерильном виде со сроком годности не менее 3 лет.</w:t>
            </w:r>
          </w:p>
          <w:p w:rsidR="00723048" w:rsidRPr="00723048" w:rsidRDefault="00723048" w:rsidP="00723048">
            <w:pPr>
              <w:widowControl/>
              <w:spacing w:before="0"/>
              <w:ind w:firstLine="567"/>
              <w:contextualSpacing/>
              <w:rPr>
                <w:b/>
                <w:color w:val="000000"/>
                <w:sz w:val="22"/>
                <w:szCs w:val="22"/>
              </w:rPr>
            </w:pPr>
            <w:r w:rsidRPr="00723048">
              <w:rPr>
                <w:color w:val="000000"/>
                <w:sz w:val="22"/>
                <w:szCs w:val="22"/>
              </w:rPr>
              <w:t xml:space="preserve">Инструменты должны обеспечить простую, надежную и </w:t>
            </w:r>
            <w:proofErr w:type="spellStart"/>
            <w:r w:rsidRPr="00723048">
              <w:rPr>
                <w:color w:val="000000"/>
                <w:sz w:val="22"/>
                <w:szCs w:val="22"/>
              </w:rPr>
              <w:t>малотравматическую</w:t>
            </w:r>
            <w:proofErr w:type="spellEnd"/>
            <w:r w:rsidRPr="00723048">
              <w:rPr>
                <w:color w:val="000000"/>
                <w:sz w:val="22"/>
                <w:szCs w:val="22"/>
              </w:rPr>
              <w:t xml:space="preserve"> установку </w:t>
            </w:r>
            <w:proofErr w:type="spellStart"/>
            <w:r w:rsidRPr="00723048">
              <w:rPr>
                <w:color w:val="000000"/>
                <w:sz w:val="22"/>
                <w:szCs w:val="22"/>
              </w:rPr>
              <w:t>эндопротеза</w:t>
            </w:r>
            <w:proofErr w:type="spellEnd"/>
            <w:r w:rsidRPr="00723048">
              <w:rPr>
                <w:color w:val="000000"/>
                <w:sz w:val="22"/>
                <w:szCs w:val="22"/>
              </w:rPr>
              <w:t>.</w:t>
            </w:r>
          </w:p>
        </w:tc>
      </w:tr>
      <w:tr w:rsidR="00723048" w:rsidRPr="00723048" w:rsidTr="00052446">
        <w:trPr>
          <w:trHeight w:val="3955"/>
        </w:trPr>
        <w:tc>
          <w:tcPr>
            <w:tcW w:w="567" w:type="dxa"/>
            <w:tcBorders>
              <w:bottom w:val="single" w:sz="4" w:space="0" w:color="auto"/>
            </w:tcBorders>
          </w:tcPr>
          <w:p w:rsidR="00723048" w:rsidRPr="00723048" w:rsidRDefault="00723048" w:rsidP="00723048">
            <w:pPr>
              <w:widowControl/>
              <w:spacing w:before="0"/>
              <w:ind w:firstLine="0"/>
              <w:contextualSpacing/>
              <w:rPr>
                <w:color w:val="000000"/>
                <w:sz w:val="22"/>
                <w:szCs w:val="22"/>
              </w:rPr>
            </w:pPr>
            <w:r>
              <w:rPr>
                <w:b/>
                <w:color w:val="000000"/>
                <w:sz w:val="22"/>
                <w:szCs w:val="22"/>
              </w:rPr>
              <w:t>1.</w:t>
            </w:r>
          </w:p>
        </w:tc>
        <w:tc>
          <w:tcPr>
            <w:tcW w:w="1985" w:type="dxa"/>
            <w:gridSpan w:val="2"/>
            <w:tcBorders>
              <w:bottom w:val="single" w:sz="4" w:space="0" w:color="auto"/>
            </w:tcBorders>
          </w:tcPr>
          <w:p w:rsidR="00723048" w:rsidRPr="00723048" w:rsidRDefault="00723048" w:rsidP="00723048">
            <w:pPr>
              <w:widowControl/>
              <w:spacing w:before="0"/>
              <w:ind w:firstLine="0"/>
              <w:contextualSpacing/>
              <w:rPr>
                <w:color w:val="000000"/>
                <w:sz w:val="22"/>
                <w:szCs w:val="22"/>
              </w:rPr>
            </w:pPr>
            <w:r w:rsidRPr="00723048">
              <w:rPr>
                <w:b/>
                <w:color w:val="000000"/>
                <w:sz w:val="22"/>
                <w:szCs w:val="22"/>
              </w:rPr>
              <w:t xml:space="preserve">Компонент бедренный </w:t>
            </w:r>
          </w:p>
        </w:tc>
        <w:tc>
          <w:tcPr>
            <w:tcW w:w="4394" w:type="dxa"/>
            <w:tcBorders>
              <w:bottom w:val="single" w:sz="4" w:space="0" w:color="auto"/>
            </w:tcBorders>
            <w:vAlign w:val="center"/>
          </w:tcPr>
          <w:p w:rsidR="00723048" w:rsidRPr="00723048" w:rsidRDefault="00723048" w:rsidP="00723048">
            <w:pPr>
              <w:widowControl/>
              <w:spacing w:before="0"/>
              <w:ind w:firstLine="0"/>
              <w:contextualSpacing/>
              <w:rPr>
                <w:color w:val="000000"/>
                <w:sz w:val="22"/>
                <w:szCs w:val="22"/>
              </w:rPr>
            </w:pPr>
            <w:r w:rsidRPr="00723048">
              <w:rPr>
                <w:b/>
                <w:color w:val="000000"/>
                <w:sz w:val="22"/>
                <w:szCs w:val="22"/>
              </w:rPr>
              <w:t xml:space="preserve">Компонент бедренный </w:t>
            </w:r>
            <w:proofErr w:type="spellStart"/>
            <w:r w:rsidRPr="00723048">
              <w:rPr>
                <w:b/>
                <w:color w:val="000000"/>
                <w:sz w:val="22"/>
                <w:szCs w:val="22"/>
              </w:rPr>
              <w:t>Scorpio</w:t>
            </w:r>
            <w:proofErr w:type="spellEnd"/>
            <w:r w:rsidRPr="00723048">
              <w:rPr>
                <w:b/>
                <w:color w:val="000000"/>
                <w:sz w:val="22"/>
                <w:szCs w:val="22"/>
              </w:rPr>
              <w:t xml:space="preserve"> NRG PS, фирмы </w:t>
            </w:r>
            <w:r w:rsidRPr="00723048">
              <w:rPr>
                <w:b/>
                <w:color w:val="000000"/>
                <w:sz w:val="22"/>
                <w:szCs w:val="22"/>
                <w:lang w:val="en-US"/>
              </w:rPr>
              <w:t>Stryker</w:t>
            </w:r>
            <w:r w:rsidRPr="00723048">
              <w:rPr>
                <w:b/>
                <w:color w:val="000000"/>
                <w:sz w:val="22"/>
                <w:szCs w:val="22"/>
              </w:rPr>
              <w:t xml:space="preserve">, </w:t>
            </w:r>
            <w:proofErr w:type="gramStart"/>
            <w:r w:rsidRPr="00723048">
              <w:rPr>
                <w:b/>
                <w:color w:val="000000"/>
                <w:sz w:val="22"/>
                <w:szCs w:val="22"/>
              </w:rPr>
              <w:t>США</w:t>
            </w:r>
            <w:r w:rsidRPr="00723048">
              <w:rPr>
                <w:color w:val="000000"/>
                <w:sz w:val="22"/>
                <w:szCs w:val="22"/>
              </w:rPr>
              <w:t xml:space="preserve"> :</w:t>
            </w:r>
            <w:proofErr w:type="gramEnd"/>
            <w:r w:rsidRPr="00723048">
              <w:rPr>
                <w:color w:val="000000"/>
                <w:sz w:val="22"/>
                <w:szCs w:val="22"/>
              </w:rPr>
              <w:t xml:space="preserve"> </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 несущая часть поверхности мыщелков имеет единый радиус в сагиттальной плоскости в </w:t>
            </w:r>
            <w:proofErr w:type="spellStart"/>
            <w:r w:rsidRPr="00723048">
              <w:rPr>
                <w:color w:val="000000"/>
                <w:sz w:val="22"/>
                <w:szCs w:val="22"/>
              </w:rPr>
              <w:t>диапозоне</w:t>
            </w:r>
            <w:proofErr w:type="spellEnd"/>
            <w:r w:rsidRPr="00723048">
              <w:rPr>
                <w:color w:val="000000"/>
                <w:sz w:val="22"/>
                <w:szCs w:val="22"/>
              </w:rPr>
              <w:t xml:space="preserve"> от 0 градусов до 95 градусов сгибания;</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обработка внутренней поверхности – пескоструйная;</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бокс под задний стабилизатор открытый, не имеет короба;</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мыщелки имеют единый радиус во фронтальной плоскости;</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 материал - </w:t>
            </w:r>
            <w:proofErr w:type="spellStart"/>
            <w:r w:rsidRPr="00723048">
              <w:rPr>
                <w:color w:val="000000"/>
                <w:sz w:val="22"/>
                <w:szCs w:val="22"/>
              </w:rPr>
              <w:t>CoCr</w:t>
            </w:r>
            <w:proofErr w:type="spellEnd"/>
            <w:r w:rsidRPr="00723048">
              <w:rPr>
                <w:color w:val="000000"/>
                <w:sz w:val="22"/>
                <w:szCs w:val="22"/>
              </w:rPr>
              <w:t xml:space="preserve"> сплав;</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 - правый и левый варианты; </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 количество стандартных </w:t>
            </w:r>
            <w:proofErr w:type="gramStart"/>
            <w:r w:rsidRPr="00723048">
              <w:rPr>
                <w:color w:val="000000"/>
                <w:sz w:val="22"/>
                <w:szCs w:val="22"/>
              </w:rPr>
              <w:t>размеров  6</w:t>
            </w:r>
            <w:proofErr w:type="gramEnd"/>
            <w:r w:rsidRPr="00723048">
              <w:rPr>
                <w:color w:val="000000"/>
                <w:sz w:val="22"/>
                <w:szCs w:val="22"/>
              </w:rPr>
              <w:t>;</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 переднезадние </w:t>
            </w:r>
            <w:proofErr w:type="gramStart"/>
            <w:r w:rsidRPr="00723048">
              <w:rPr>
                <w:color w:val="000000"/>
                <w:sz w:val="22"/>
                <w:szCs w:val="22"/>
              </w:rPr>
              <w:t>размеры  51</w:t>
            </w:r>
            <w:proofErr w:type="gramEnd"/>
            <w:r w:rsidRPr="00723048">
              <w:rPr>
                <w:color w:val="000000"/>
                <w:sz w:val="22"/>
                <w:szCs w:val="22"/>
              </w:rPr>
              <w:t xml:space="preserve"> мм - 75 мм;</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наружновнутренний 57 мм -82 мм;</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толщина переднего фланца 10 мм</w:t>
            </w:r>
          </w:p>
        </w:tc>
        <w:tc>
          <w:tcPr>
            <w:tcW w:w="1276" w:type="dxa"/>
          </w:tcPr>
          <w:p w:rsidR="00723048" w:rsidRPr="00723048" w:rsidRDefault="00723048" w:rsidP="00723048">
            <w:pPr>
              <w:widowControl/>
              <w:spacing w:before="0"/>
              <w:ind w:firstLine="567"/>
              <w:contextualSpacing/>
              <w:rPr>
                <w:b/>
                <w:color w:val="000000"/>
                <w:sz w:val="22"/>
                <w:szCs w:val="22"/>
              </w:rPr>
            </w:pPr>
            <w:proofErr w:type="spellStart"/>
            <w:r w:rsidRPr="00723048">
              <w:rPr>
                <w:b/>
                <w:color w:val="000000"/>
                <w:sz w:val="22"/>
                <w:szCs w:val="22"/>
              </w:rPr>
              <w:t>шт</w:t>
            </w:r>
            <w:proofErr w:type="spellEnd"/>
          </w:p>
        </w:tc>
        <w:tc>
          <w:tcPr>
            <w:tcW w:w="1559" w:type="dxa"/>
          </w:tcPr>
          <w:p w:rsidR="00723048" w:rsidRPr="00723048" w:rsidRDefault="00723048" w:rsidP="00723048">
            <w:pPr>
              <w:widowControl/>
              <w:spacing w:before="0"/>
              <w:ind w:firstLine="0"/>
              <w:contextualSpacing/>
              <w:rPr>
                <w:b/>
                <w:color w:val="000000"/>
                <w:sz w:val="22"/>
                <w:szCs w:val="22"/>
              </w:rPr>
            </w:pPr>
            <w:r w:rsidRPr="00723048">
              <w:rPr>
                <w:b/>
                <w:color w:val="000000"/>
                <w:sz w:val="22"/>
                <w:szCs w:val="22"/>
              </w:rPr>
              <w:t>26</w:t>
            </w:r>
          </w:p>
        </w:tc>
      </w:tr>
      <w:tr w:rsidR="00723048" w:rsidRPr="00723048" w:rsidTr="00052446">
        <w:trPr>
          <w:trHeight w:val="375"/>
        </w:trPr>
        <w:tc>
          <w:tcPr>
            <w:tcW w:w="567" w:type="dxa"/>
            <w:vMerge w:val="restart"/>
            <w:vAlign w:val="center"/>
          </w:tcPr>
          <w:p w:rsidR="00723048" w:rsidRPr="00723048" w:rsidRDefault="00723048" w:rsidP="00723048">
            <w:pPr>
              <w:widowControl/>
              <w:spacing w:before="0"/>
              <w:ind w:firstLine="0"/>
              <w:contextualSpacing/>
              <w:rPr>
                <w:color w:val="000000"/>
                <w:sz w:val="22"/>
                <w:szCs w:val="22"/>
              </w:rPr>
            </w:pPr>
            <w:r w:rsidRPr="00723048">
              <w:rPr>
                <w:b/>
                <w:color w:val="000000"/>
                <w:sz w:val="22"/>
                <w:szCs w:val="22"/>
              </w:rPr>
              <w:t>2</w:t>
            </w:r>
            <w:r>
              <w:rPr>
                <w:b/>
                <w:color w:val="000000"/>
                <w:sz w:val="22"/>
                <w:szCs w:val="22"/>
              </w:rPr>
              <w:t>.</w:t>
            </w:r>
          </w:p>
        </w:tc>
        <w:tc>
          <w:tcPr>
            <w:tcW w:w="1985" w:type="dxa"/>
            <w:gridSpan w:val="2"/>
            <w:vMerge w:val="restart"/>
            <w:vAlign w:val="center"/>
          </w:tcPr>
          <w:p w:rsidR="00723048" w:rsidRPr="00723048" w:rsidRDefault="00723048" w:rsidP="00723048">
            <w:pPr>
              <w:widowControl/>
              <w:spacing w:before="0"/>
              <w:ind w:firstLine="0"/>
              <w:contextualSpacing/>
              <w:rPr>
                <w:color w:val="000000"/>
                <w:sz w:val="22"/>
                <w:szCs w:val="22"/>
              </w:rPr>
            </w:pPr>
            <w:r w:rsidRPr="00723048">
              <w:rPr>
                <w:b/>
                <w:color w:val="000000"/>
                <w:sz w:val="22"/>
                <w:szCs w:val="22"/>
              </w:rPr>
              <w:t xml:space="preserve">Компонент большеберцовый </w:t>
            </w:r>
          </w:p>
        </w:tc>
        <w:tc>
          <w:tcPr>
            <w:tcW w:w="4394" w:type="dxa"/>
            <w:vAlign w:val="center"/>
          </w:tcPr>
          <w:p w:rsidR="00723048" w:rsidRPr="00723048" w:rsidRDefault="00723048" w:rsidP="00723048">
            <w:pPr>
              <w:widowControl/>
              <w:spacing w:before="0"/>
              <w:ind w:firstLine="0"/>
              <w:contextualSpacing/>
              <w:rPr>
                <w:color w:val="000000"/>
                <w:sz w:val="22"/>
                <w:szCs w:val="22"/>
              </w:rPr>
            </w:pPr>
            <w:r w:rsidRPr="00723048">
              <w:rPr>
                <w:b/>
                <w:color w:val="000000"/>
                <w:sz w:val="22"/>
                <w:szCs w:val="22"/>
              </w:rPr>
              <w:t xml:space="preserve">Компонент большеберцовый </w:t>
            </w:r>
            <w:proofErr w:type="spellStart"/>
            <w:r w:rsidRPr="00723048">
              <w:rPr>
                <w:b/>
                <w:color w:val="000000"/>
                <w:sz w:val="22"/>
                <w:szCs w:val="22"/>
              </w:rPr>
              <w:t>Scorpio</w:t>
            </w:r>
            <w:proofErr w:type="spellEnd"/>
            <w:r w:rsidRPr="00723048">
              <w:rPr>
                <w:b/>
                <w:color w:val="000000"/>
                <w:sz w:val="22"/>
                <w:szCs w:val="22"/>
              </w:rPr>
              <w:t xml:space="preserve"> фирмы </w:t>
            </w:r>
            <w:r w:rsidRPr="00723048">
              <w:rPr>
                <w:b/>
                <w:color w:val="000000"/>
                <w:sz w:val="22"/>
                <w:szCs w:val="22"/>
                <w:lang w:val="en-US"/>
              </w:rPr>
              <w:t>Stryker</w:t>
            </w:r>
            <w:r w:rsidRPr="00723048">
              <w:rPr>
                <w:b/>
                <w:color w:val="000000"/>
                <w:sz w:val="22"/>
                <w:szCs w:val="22"/>
              </w:rPr>
              <w:t>, США</w:t>
            </w:r>
            <w:bookmarkStart w:id="0" w:name="_GoBack"/>
            <w:bookmarkEnd w:id="0"/>
          </w:p>
        </w:tc>
        <w:tc>
          <w:tcPr>
            <w:tcW w:w="1276" w:type="dxa"/>
            <w:vMerge w:val="restart"/>
          </w:tcPr>
          <w:p w:rsidR="00723048" w:rsidRPr="00723048" w:rsidRDefault="00723048" w:rsidP="00723048">
            <w:pPr>
              <w:widowControl/>
              <w:spacing w:before="0"/>
              <w:ind w:firstLine="567"/>
              <w:contextualSpacing/>
              <w:rPr>
                <w:b/>
                <w:color w:val="000000"/>
                <w:sz w:val="22"/>
                <w:szCs w:val="22"/>
              </w:rPr>
            </w:pPr>
            <w:proofErr w:type="spellStart"/>
            <w:r w:rsidRPr="00723048">
              <w:rPr>
                <w:b/>
                <w:color w:val="000000"/>
                <w:sz w:val="22"/>
                <w:szCs w:val="22"/>
              </w:rPr>
              <w:t>шт</w:t>
            </w:r>
            <w:proofErr w:type="spellEnd"/>
          </w:p>
        </w:tc>
        <w:tc>
          <w:tcPr>
            <w:tcW w:w="1559" w:type="dxa"/>
            <w:vMerge w:val="restart"/>
          </w:tcPr>
          <w:p w:rsidR="00723048" w:rsidRPr="00723048" w:rsidRDefault="00723048" w:rsidP="00723048">
            <w:pPr>
              <w:widowControl/>
              <w:spacing w:before="0"/>
              <w:ind w:firstLine="0"/>
              <w:contextualSpacing/>
              <w:rPr>
                <w:b/>
                <w:color w:val="000000"/>
                <w:sz w:val="22"/>
                <w:szCs w:val="22"/>
              </w:rPr>
            </w:pPr>
            <w:r w:rsidRPr="00723048">
              <w:rPr>
                <w:b/>
                <w:color w:val="000000"/>
                <w:sz w:val="22"/>
                <w:szCs w:val="22"/>
              </w:rPr>
              <w:t>26</w:t>
            </w:r>
          </w:p>
        </w:tc>
      </w:tr>
      <w:tr w:rsidR="00723048" w:rsidRPr="00723048" w:rsidTr="00052446">
        <w:trPr>
          <w:trHeight w:val="4243"/>
        </w:trPr>
        <w:tc>
          <w:tcPr>
            <w:tcW w:w="567" w:type="dxa"/>
            <w:vMerge/>
            <w:tcBorders>
              <w:bottom w:val="single" w:sz="4" w:space="0" w:color="auto"/>
            </w:tcBorders>
            <w:vAlign w:val="center"/>
          </w:tcPr>
          <w:p w:rsidR="00723048" w:rsidRPr="00723048" w:rsidRDefault="00723048" w:rsidP="00723048">
            <w:pPr>
              <w:widowControl/>
              <w:spacing w:before="0"/>
              <w:ind w:firstLine="567"/>
              <w:contextualSpacing/>
              <w:rPr>
                <w:color w:val="000000"/>
                <w:sz w:val="22"/>
                <w:szCs w:val="22"/>
              </w:rPr>
            </w:pPr>
          </w:p>
        </w:tc>
        <w:tc>
          <w:tcPr>
            <w:tcW w:w="1985" w:type="dxa"/>
            <w:gridSpan w:val="2"/>
            <w:vMerge/>
            <w:tcBorders>
              <w:bottom w:val="single" w:sz="4" w:space="0" w:color="auto"/>
            </w:tcBorders>
            <w:vAlign w:val="center"/>
          </w:tcPr>
          <w:p w:rsidR="00723048" w:rsidRPr="00723048" w:rsidRDefault="00723048" w:rsidP="00723048">
            <w:pPr>
              <w:widowControl/>
              <w:spacing w:before="0"/>
              <w:ind w:firstLine="567"/>
              <w:contextualSpacing/>
              <w:rPr>
                <w:color w:val="000000"/>
                <w:sz w:val="22"/>
                <w:szCs w:val="22"/>
              </w:rPr>
            </w:pPr>
          </w:p>
        </w:tc>
        <w:tc>
          <w:tcPr>
            <w:tcW w:w="4394" w:type="dxa"/>
            <w:tcBorders>
              <w:bottom w:val="single" w:sz="4" w:space="0" w:color="auto"/>
            </w:tcBorders>
            <w:vAlign w:val="center"/>
          </w:tcPr>
          <w:p w:rsidR="00723048" w:rsidRPr="00723048" w:rsidRDefault="00723048" w:rsidP="00723048">
            <w:pPr>
              <w:widowControl/>
              <w:spacing w:before="0"/>
              <w:ind w:firstLine="0"/>
              <w:contextualSpacing/>
              <w:rPr>
                <w:color w:val="000000"/>
                <w:sz w:val="22"/>
                <w:szCs w:val="22"/>
              </w:rPr>
            </w:pPr>
            <w:r w:rsidRPr="00723048">
              <w:rPr>
                <w:color w:val="000000"/>
                <w:sz w:val="22"/>
                <w:szCs w:val="22"/>
              </w:rPr>
              <w:t>проксимальная поверхность не полированная</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ножка не должна иметь резьбовых отверстий или пластиковых заглушек</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материал </w:t>
            </w:r>
            <w:proofErr w:type="spellStart"/>
            <w:r w:rsidRPr="00723048">
              <w:rPr>
                <w:color w:val="000000"/>
                <w:sz w:val="22"/>
                <w:szCs w:val="22"/>
              </w:rPr>
              <w:t>CoCr</w:t>
            </w:r>
            <w:proofErr w:type="spellEnd"/>
            <w:r w:rsidRPr="00723048">
              <w:rPr>
                <w:color w:val="000000"/>
                <w:sz w:val="22"/>
                <w:szCs w:val="22"/>
              </w:rPr>
              <w:t xml:space="preserve"> сплав</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обработка дистальной поверхности - пескоструйная с вафельной </w:t>
            </w:r>
            <w:proofErr w:type="spellStart"/>
            <w:r w:rsidRPr="00723048">
              <w:rPr>
                <w:color w:val="000000"/>
                <w:sz w:val="22"/>
                <w:szCs w:val="22"/>
              </w:rPr>
              <w:t>макротекстурой</w:t>
            </w:r>
            <w:proofErr w:type="spellEnd"/>
            <w:r w:rsidRPr="00723048">
              <w:rPr>
                <w:color w:val="000000"/>
                <w:sz w:val="22"/>
                <w:szCs w:val="22"/>
              </w:rPr>
              <w:t xml:space="preserve"> либо плазменное титановое напыление, проволока, пористое из спеченных титановых шариков.</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универсальный для правого и левого варианта</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имеет </w:t>
            </w:r>
            <w:proofErr w:type="spellStart"/>
            <w:r w:rsidRPr="00723048">
              <w:rPr>
                <w:color w:val="000000"/>
                <w:sz w:val="22"/>
                <w:szCs w:val="22"/>
              </w:rPr>
              <w:t>килевидной</w:t>
            </w:r>
            <w:proofErr w:type="spellEnd"/>
            <w:r w:rsidRPr="00723048">
              <w:rPr>
                <w:color w:val="000000"/>
                <w:sz w:val="22"/>
                <w:szCs w:val="22"/>
              </w:rPr>
              <w:t xml:space="preserve"> или конической формы ножку с боковыми крыльями или без</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переднезадние размеры 40 мм - 58 мм</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наружновнутренний 61 мм - 88 мм</w:t>
            </w:r>
          </w:p>
        </w:tc>
        <w:tc>
          <w:tcPr>
            <w:tcW w:w="1276" w:type="dxa"/>
            <w:vMerge/>
            <w:tcBorders>
              <w:bottom w:val="single" w:sz="4" w:space="0" w:color="auto"/>
            </w:tcBorders>
          </w:tcPr>
          <w:p w:rsidR="00723048" w:rsidRPr="00723048" w:rsidRDefault="00723048" w:rsidP="00723048">
            <w:pPr>
              <w:widowControl/>
              <w:spacing w:before="0"/>
              <w:ind w:firstLine="567"/>
              <w:contextualSpacing/>
              <w:rPr>
                <w:color w:val="000000"/>
                <w:sz w:val="22"/>
                <w:szCs w:val="22"/>
              </w:rPr>
            </w:pPr>
          </w:p>
        </w:tc>
        <w:tc>
          <w:tcPr>
            <w:tcW w:w="1559" w:type="dxa"/>
            <w:vMerge/>
            <w:tcBorders>
              <w:bottom w:val="single" w:sz="4" w:space="0" w:color="auto"/>
            </w:tcBorders>
          </w:tcPr>
          <w:p w:rsidR="00723048" w:rsidRPr="00723048" w:rsidRDefault="00723048" w:rsidP="00723048">
            <w:pPr>
              <w:widowControl/>
              <w:spacing w:before="0"/>
              <w:ind w:firstLine="567"/>
              <w:contextualSpacing/>
              <w:rPr>
                <w:color w:val="000000"/>
                <w:sz w:val="22"/>
                <w:szCs w:val="22"/>
              </w:rPr>
            </w:pPr>
          </w:p>
        </w:tc>
      </w:tr>
      <w:tr w:rsidR="00723048" w:rsidRPr="00723048" w:rsidTr="00052446">
        <w:trPr>
          <w:trHeight w:val="698"/>
        </w:trPr>
        <w:tc>
          <w:tcPr>
            <w:tcW w:w="567" w:type="dxa"/>
          </w:tcPr>
          <w:p w:rsidR="00723048" w:rsidRPr="00723048" w:rsidRDefault="00723048" w:rsidP="00723048">
            <w:pPr>
              <w:widowControl/>
              <w:spacing w:before="0"/>
              <w:ind w:firstLine="0"/>
              <w:contextualSpacing/>
              <w:rPr>
                <w:color w:val="000000"/>
                <w:sz w:val="22"/>
                <w:szCs w:val="22"/>
              </w:rPr>
            </w:pPr>
            <w:r w:rsidRPr="00723048">
              <w:rPr>
                <w:b/>
                <w:color w:val="000000"/>
                <w:sz w:val="22"/>
                <w:szCs w:val="22"/>
              </w:rPr>
              <w:t>3</w:t>
            </w:r>
            <w:r>
              <w:rPr>
                <w:b/>
                <w:color w:val="000000"/>
                <w:sz w:val="22"/>
                <w:szCs w:val="22"/>
              </w:rPr>
              <w:t>.</w:t>
            </w:r>
          </w:p>
        </w:tc>
        <w:tc>
          <w:tcPr>
            <w:tcW w:w="1985" w:type="dxa"/>
            <w:gridSpan w:val="2"/>
          </w:tcPr>
          <w:p w:rsidR="00723048" w:rsidRPr="00723048" w:rsidRDefault="00723048" w:rsidP="00723048">
            <w:pPr>
              <w:widowControl/>
              <w:spacing w:before="0"/>
              <w:ind w:firstLine="0"/>
              <w:contextualSpacing/>
              <w:rPr>
                <w:color w:val="000000"/>
                <w:sz w:val="22"/>
                <w:szCs w:val="22"/>
              </w:rPr>
            </w:pPr>
            <w:r w:rsidRPr="00723048">
              <w:rPr>
                <w:b/>
                <w:bCs/>
                <w:color w:val="000000"/>
                <w:sz w:val="22"/>
                <w:szCs w:val="22"/>
              </w:rPr>
              <w:t>Вкладыш</w:t>
            </w:r>
          </w:p>
        </w:tc>
        <w:tc>
          <w:tcPr>
            <w:tcW w:w="4394" w:type="dxa"/>
            <w:vAlign w:val="center"/>
          </w:tcPr>
          <w:p w:rsidR="00723048" w:rsidRPr="00723048" w:rsidRDefault="00723048" w:rsidP="00723048">
            <w:pPr>
              <w:widowControl/>
              <w:spacing w:before="0"/>
              <w:ind w:firstLine="0"/>
              <w:contextualSpacing/>
              <w:rPr>
                <w:color w:val="000000"/>
                <w:sz w:val="22"/>
                <w:szCs w:val="22"/>
              </w:rPr>
            </w:pPr>
            <w:r w:rsidRPr="00723048">
              <w:rPr>
                <w:b/>
                <w:bCs/>
                <w:color w:val="000000"/>
                <w:sz w:val="22"/>
                <w:szCs w:val="22"/>
              </w:rPr>
              <w:t xml:space="preserve">Вкладыш </w:t>
            </w:r>
            <w:proofErr w:type="spellStart"/>
            <w:r w:rsidRPr="00723048">
              <w:rPr>
                <w:b/>
                <w:bCs/>
                <w:color w:val="000000"/>
                <w:sz w:val="22"/>
                <w:szCs w:val="22"/>
              </w:rPr>
              <w:t>Scorpio</w:t>
            </w:r>
            <w:proofErr w:type="spellEnd"/>
            <w:r w:rsidRPr="00723048">
              <w:rPr>
                <w:b/>
                <w:bCs/>
                <w:color w:val="000000"/>
                <w:sz w:val="22"/>
                <w:szCs w:val="22"/>
              </w:rPr>
              <w:t xml:space="preserve"> NRG PS </w:t>
            </w:r>
            <w:r w:rsidRPr="00723048">
              <w:rPr>
                <w:b/>
                <w:color w:val="000000"/>
                <w:sz w:val="22"/>
                <w:szCs w:val="22"/>
              </w:rPr>
              <w:t xml:space="preserve">фирмы </w:t>
            </w:r>
            <w:r w:rsidRPr="00723048">
              <w:rPr>
                <w:b/>
                <w:color w:val="000000"/>
                <w:sz w:val="22"/>
                <w:szCs w:val="22"/>
                <w:lang w:val="en-US"/>
              </w:rPr>
              <w:t>Stryker</w:t>
            </w:r>
            <w:r w:rsidRPr="00723048">
              <w:rPr>
                <w:b/>
                <w:color w:val="000000"/>
                <w:sz w:val="22"/>
                <w:szCs w:val="22"/>
              </w:rPr>
              <w:t>, США</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фиксированный</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Должен иметь задний стабилизатор</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мобильный либо фиксированный, позволяющий ротацию бедренного компонента не менее +/-20 градусов</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выполнен из </w:t>
            </w:r>
            <w:proofErr w:type="spellStart"/>
            <w:r w:rsidRPr="00723048">
              <w:rPr>
                <w:color w:val="000000"/>
                <w:sz w:val="22"/>
                <w:szCs w:val="22"/>
              </w:rPr>
              <w:t>сверхвысокомолекулярного</w:t>
            </w:r>
            <w:proofErr w:type="spellEnd"/>
            <w:r w:rsidRPr="00723048">
              <w:rPr>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723048">
              <w:rPr>
                <w:color w:val="000000"/>
                <w:sz w:val="22"/>
                <w:szCs w:val="22"/>
              </w:rPr>
              <w:t>кГр</w:t>
            </w:r>
            <w:proofErr w:type="spellEnd"/>
            <w:r w:rsidRPr="00723048">
              <w:rPr>
                <w:color w:val="000000"/>
                <w:sz w:val="22"/>
                <w:szCs w:val="22"/>
              </w:rPr>
              <w:t xml:space="preserve"> (3 мрад) с последующим нагреванием до 130 градусов по </w:t>
            </w:r>
            <w:proofErr w:type="spellStart"/>
            <w:r w:rsidRPr="00723048">
              <w:rPr>
                <w:color w:val="000000"/>
                <w:sz w:val="22"/>
                <w:szCs w:val="22"/>
              </w:rPr>
              <w:t>цельсию</w:t>
            </w:r>
            <w:proofErr w:type="spellEnd"/>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Наличие примесей в форме антиоксидантов, витаминов и т.д. не допускается. </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толщина </w:t>
            </w:r>
            <w:proofErr w:type="gramStart"/>
            <w:r w:rsidRPr="00723048">
              <w:rPr>
                <w:color w:val="000000"/>
                <w:sz w:val="22"/>
                <w:szCs w:val="22"/>
              </w:rPr>
              <w:t>вкладыша  8</w:t>
            </w:r>
            <w:proofErr w:type="gramEnd"/>
            <w:r w:rsidRPr="00723048">
              <w:rPr>
                <w:color w:val="000000"/>
                <w:sz w:val="22"/>
                <w:szCs w:val="22"/>
              </w:rPr>
              <w:t xml:space="preserve"> - 24 мм</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 xml:space="preserve">конструкция </w:t>
            </w:r>
            <w:proofErr w:type="spellStart"/>
            <w:r w:rsidRPr="00723048">
              <w:rPr>
                <w:color w:val="000000"/>
                <w:sz w:val="22"/>
                <w:szCs w:val="22"/>
              </w:rPr>
              <w:t>эндопротеза</w:t>
            </w:r>
            <w:proofErr w:type="spellEnd"/>
            <w:r w:rsidRPr="00723048">
              <w:rPr>
                <w:color w:val="000000"/>
                <w:sz w:val="22"/>
                <w:szCs w:val="22"/>
              </w:rPr>
              <w:t xml:space="preserve"> </w:t>
            </w:r>
            <w:proofErr w:type="gramStart"/>
            <w:r w:rsidRPr="00723048">
              <w:rPr>
                <w:color w:val="000000"/>
                <w:sz w:val="22"/>
                <w:szCs w:val="22"/>
              </w:rPr>
              <w:t>и  форма</w:t>
            </w:r>
            <w:proofErr w:type="gramEnd"/>
            <w:r w:rsidRPr="00723048">
              <w:rPr>
                <w:color w:val="000000"/>
                <w:sz w:val="22"/>
                <w:szCs w:val="22"/>
              </w:rPr>
              <w:t xml:space="preserve"> большеберцового вкладыша не должны ограничивать ротационную подвижность большеберцового компонента в пределах ±20 градусов</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 xml:space="preserve">толщина </w:t>
            </w:r>
            <w:proofErr w:type="gramStart"/>
            <w:r w:rsidRPr="00723048">
              <w:rPr>
                <w:color w:val="000000"/>
                <w:sz w:val="22"/>
                <w:szCs w:val="22"/>
              </w:rPr>
              <w:t>вкладыша  9</w:t>
            </w:r>
            <w:proofErr w:type="gramEnd"/>
            <w:r w:rsidRPr="00723048">
              <w:rPr>
                <w:color w:val="000000"/>
                <w:sz w:val="22"/>
                <w:szCs w:val="22"/>
              </w:rPr>
              <w:t xml:space="preserve"> - 24 мм</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 xml:space="preserve">верхняя поверхность вкладыша имеет форму сферической дуги </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универсальный для правого и левого варианта</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фиксированный</w:t>
            </w:r>
          </w:p>
        </w:tc>
        <w:tc>
          <w:tcPr>
            <w:tcW w:w="1276" w:type="dxa"/>
          </w:tcPr>
          <w:p w:rsidR="00723048" w:rsidRPr="00723048" w:rsidRDefault="00723048" w:rsidP="00723048">
            <w:pPr>
              <w:widowControl/>
              <w:spacing w:before="0"/>
              <w:ind w:firstLine="567"/>
              <w:contextualSpacing/>
              <w:rPr>
                <w:b/>
                <w:bCs/>
                <w:color w:val="000000"/>
                <w:sz w:val="22"/>
                <w:szCs w:val="22"/>
              </w:rPr>
            </w:pPr>
          </w:p>
        </w:tc>
        <w:tc>
          <w:tcPr>
            <w:tcW w:w="1559" w:type="dxa"/>
          </w:tcPr>
          <w:p w:rsidR="00723048" w:rsidRPr="00723048" w:rsidRDefault="00723048" w:rsidP="00723048">
            <w:pPr>
              <w:widowControl/>
              <w:spacing w:before="0"/>
              <w:ind w:firstLine="567"/>
              <w:contextualSpacing/>
              <w:rPr>
                <w:b/>
                <w:bCs/>
                <w:color w:val="000000"/>
                <w:sz w:val="22"/>
                <w:szCs w:val="22"/>
              </w:rPr>
            </w:pPr>
          </w:p>
        </w:tc>
      </w:tr>
      <w:tr w:rsidR="00723048" w:rsidRPr="00723048" w:rsidTr="00052446">
        <w:trPr>
          <w:trHeight w:val="2103"/>
        </w:trPr>
        <w:tc>
          <w:tcPr>
            <w:tcW w:w="567" w:type="dxa"/>
          </w:tcPr>
          <w:p w:rsidR="00723048" w:rsidRPr="00723048" w:rsidRDefault="00723048" w:rsidP="00723048">
            <w:pPr>
              <w:widowControl/>
              <w:spacing w:before="0"/>
              <w:ind w:firstLine="0"/>
              <w:contextualSpacing/>
              <w:rPr>
                <w:color w:val="000000"/>
                <w:sz w:val="22"/>
                <w:szCs w:val="22"/>
              </w:rPr>
            </w:pPr>
            <w:r w:rsidRPr="00723048">
              <w:rPr>
                <w:b/>
                <w:color w:val="000000"/>
                <w:sz w:val="22"/>
                <w:szCs w:val="22"/>
              </w:rPr>
              <w:t>4</w:t>
            </w:r>
            <w:r>
              <w:rPr>
                <w:b/>
                <w:color w:val="000000"/>
                <w:sz w:val="22"/>
                <w:szCs w:val="22"/>
              </w:rPr>
              <w:t>.</w:t>
            </w:r>
          </w:p>
        </w:tc>
        <w:tc>
          <w:tcPr>
            <w:tcW w:w="1985" w:type="dxa"/>
            <w:gridSpan w:val="2"/>
          </w:tcPr>
          <w:p w:rsidR="00723048" w:rsidRPr="00723048" w:rsidRDefault="00723048" w:rsidP="00723048">
            <w:pPr>
              <w:widowControl/>
              <w:spacing w:before="0"/>
              <w:ind w:firstLine="0"/>
              <w:contextualSpacing/>
              <w:rPr>
                <w:b/>
                <w:color w:val="000000"/>
                <w:sz w:val="22"/>
                <w:szCs w:val="22"/>
              </w:rPr>
            </w:pPr>
            <w:r w:rsidRPr="00723048">
              <w:rPr>
                <w:b/>
                <w:color w:val="000000"/>
                <w:sz w:val="22"/>
                <w:szCs w:val="22"/>
              </w:rPr>
              <w:t>Цемент</w:t>
            </w:r>
          </w:p>
          <w:p w:rsidR="00723048" w:rsidRPr="00723048" w:rsidRDefault="00723048" w:rsidP="00723048">
            <w:pPr>
              <w:widowControl/>
              <w:spacing w:before="0"/>
              <w:ind w:firstLine="567"/>
              <w:contextualSpacing/>
              <w:rPr>
                <w:b/>
                <w:color w:val="000000"/>
                <w:sz w:val="22"/>
                <w:szCs w:val="22"/>
              </w:rPr>
            </w:pPr>
          </w:p>
        </w:tc>
        <w:tc>
          <w:tcPr>
            <w:tcW w:w="4394" w:type="dxa"/>
            <w:vAlign w:val="center"/>
          </w:tcPr>
          <w:p w:rsidR="00723048" w:rsidRPr="00723048" w:rsidRDefault="00723048" w:rsidP="00723048">
            <w:pPr>
              <w:widowControl/>
              <w:spacing w:before="0"/>
              <w:ind w:firstLine="0"/>
              <w:contextualSpacing/>
              <w:rPr>
                <w:b/>
                <w:color w:val="000000"/>
                <w:sz w:val="22"/>
                <w:szCs w:val="22"/>
                <w:lang w:val="en-US"/>
              </w:rPr>
            </w:pPr>
            <w:r w:rsidRPr="00723048">
              <w:rPr>
                <w:b/>
                <w:color w:val="000000"/>
                <w:sz w:val="22"/>
                <w:szCs w:val="22"/>
              </w:rPr>
              <w:t>Цемент</w:t>
            </w:r>
            <w:r w:rsidRPr="00723048">
              <w:rPr>
                <w:b/>
                <w:color w:val="000000"/>
                <w:sz w:val="22"/>
                <w:szCs w:val="22"/>
                <w:lang w:val="en-US"/>
              </w:rPr>
              <w:t xml:space="preserve"> Surgical Simplex </w:t>
            </w:r>
            <w:r w:rsidRPr="00723048">
              <w:rPr>
                <w:b/>
                <w:color w:val="000000"/>
                <w:sz w:val="22"/>
                <w:szCs w:val="22"/>
              </w:rPr>
              <w:t>Р</w:t>
            </w:r>
          </w:p>
          <w:p w:rsidR="00723048" w:rsidRPr="00723048" w:rsidRDefault="00723048" w:rsidP="00723048">
            <w:pPr>
              <w:widowControl/>
              <w:spacing w:before="0"/>
              <w:ind w:firstLine="0"/>
              <w:contextualSpacing/>
              <w:rPr>
                <w:b/>
                <w:color w:val="000000"/>
                <w:sz w:val="22"/>
                <w:szCs w:val="22"/>
                <w:lang w:val="en-US"/>
              </w:rPr>
            </w:pPr>
            <w:r w:rsidRPr="00723048">
              <w:rPr>
                <w:b/>
                <w:color w:val="000000"/>
                <w:sz w:val="22"/>
                <w:szCs w:val="22"/>
              </w:rPr>
              <w:t>фирмы</w:t>
            </w:r>
            <w:r w:rsidRPr="00723048">
              <w:rPr>
                <w:b/>
                <w:color w:val="000000"/>
                <w:sz w:val="22"/>
                <w:szCs w:val="22"/>
                <w:lang w:val="en-US"/>
              </w:rPr>
              <w:t xml:space="preserve"> Stryker, </w:t>
            </w:r>
            <w:r w:rsidRPr="00723048">
              <w:rPr>
                <w:b/>
                <w:color w:val="000000"/>
                <w:sz w:val="22"/>
                <w:szCs w:val="22"/>
              </w:rPr>
              <w:t>США</w:t>
            </w:r>
          </w:p>
          <w:p w:rsidR="00723048" w:rsidRPr="00723048" w:rsidRDefault="00723048" w:rsidP="00723048">
            <w:pPr>
              <w:widowControl/>
              <w:spacing w:before="0"/>
              <w:ind w:firstLine="0"/>
              <w:contextualSpacing/>
              <w:rPr>
                <w:color w:val="000000"/>
                <w:sz w:val="22"/>
                <w:szCs w:val="22"/>
              </w:rPr>
            </w:pPr>
            <w:r w:rsidRPr="00723048">
              <w:rPr>
                <w:color w:val="000000"/>
                <w:sz w:val="22"/>
                <w:szCs w:val="22"/>
              </w:rPr>
              <w:t>Должен в процессе приготовления проходить через фазу низкой и фазу средней вязкости</w:t>
            </w:r>
          </w:p>
          <w:p w:rsidR="00723048" w:rsidRPr="00723048" w:rsidRDefault="00723048" w:rsidP="00723048">
            <w:pPr>
              <w:widowControl/>
              <w:spacing w:before="0"/>
              <w:ind w:firstLine="567"/>
              <w:contextualSpacing/>
              <w:rPr>
                <w:b/>
                <w:color w:val="000000"/>
                <w:sz w:val="22"/>
                <w:szCs w:val="22"/>
              </w:rPr>
            </w:pPr>
            <w:r w:rsidRPr="00723048">
              <w:rPr>
                <w:color w:val="000000"/>
                <w:sz w:val="22"/>
                <w:szCs w:val="22"/>
              </w:rPr>
              <w:t>Производитель должен официально разрешать применять цемент как в фазе низкой, так и в фазе средней вязкости</w:t>
            </w:r>
          </w:p>
        </w:tc>
        <w:tc>
          <w:tcPr>
            <w:tcW w:w="1276" w:type="dxa"/>
          </w:tcPr>
          <w:p w:rsidR="00723048" w:rsidRPr="00723048" w:rsidRDefault="00723048" w:rsidP="00723048">
            <w:pPr>
              <w:widowControl/>
              <w:spacing w:before="0"/>
              <w:ind w:firstLine="567"/>
              <w:contextualSpacing/>
              <w:rPr>
                <w:b/>
                <w:color w:val="000000"/>
                <w:sz w:val="22"/>
                <w:szCs w:val="22"/>
              </w:rPr>
            </w:pPr>
            <w:proofErr w:type="spellStart"/>
            <w:r w:rsidRPr="00723048">
              <w:rPr>
                <w:b/>
                <w:color w:val="000000"/>
                <w:sz w:val="22"/>
                <w:szCs w:val="22"/>
              </w:rPr>
              <w:t>шт</w:t>
            </w:r>
            <w:proofErr w:type="spellEnd"/>
          </w:p>
        </w:tc>
        <w:tc>
          <w:tcPr>
            <w:tcW w:w="1559" w:type="dxa"/>
          </w:tcPr>
          <w:p w:rsidR="00723048" w:rsidRPr="00723048" w:rsidRDefault="00723048" w:rsidP="00723048">
            <w:pPr>
              <w:widowControl/>
              <w:spacing w:before="0"/>
              <w:ind w:firstLine="0"/>
              <w:contextualSpacing/>
              <w:rPr>
                <w:b/>
                <w:color w:val="000000"/>
                <w:sz w:val="22"/>
                <w:szCs w:val="22"/>
              </w:rPr>
            </w:pPr>
            <w:r w:rsidRPr="00723048">
              <w:rPr>
                <w:b/>
                <w:color w:val="000000"/>
                <w:sz w:val="22"/>
                <w:szCs w:val="22"/>
              </w:rPr>
              <w:t>46</w:t>
            </w:r>
          </w:p>
        </w:tc>
      </w:tr>
      <w:tr w:rsidR="00723048" w:rsidRPr="00723048" w:rsidTr="00052446">
        <w:trPr>
          <w:trHeight w:val="375"/>
        </w:trPr>
        <w:tc>
          <w:tcPr>
            <w:tcW w:w="567" w:type="dxa"/>
            <w:vAlign w:val="center"/>
          </w:tcPr>
          <w:p w:rsidR="00723048" w:rsidRPr="00723048" w:rsidRDefault="00723048" w:rsidP="00723048">
            <w:pPr>
              <w:widowControl/>
              <w:spacing w:before="0"/>
              <w:ind w:firstLine="0"/>
              <w:contextualSpacing/>
              <w:rPr>
                <w:b/>
                <w:color w:val="000000"/>
                <w:sz w:val="22"/>
                <w:szCs w:val="22"/>
              </w:rPr>
            </w:pPr>
            <w:r>
              <w:rPr>
                <w:b/>
                <w:color w:val="000000"/>
                <w:sz w:val="22"/>
                <w:szCs w:val="22"/>
              </w:rPr>
              <w:t>5.</w:t>
            </w:r>
          </w:p>
        </w:tc>
        <w:tc>
          <w:tcPr>
            <w:tcW w:w="1985" w:type="dxa"/>
            <w:gridSpan w:val="2"/>
            <w:vAlign w:val="center"/>
          </w:tcPr>
          <w:p w:rsidR="00723048" w:rsidRPr="00723048" w:rsidRDefault="00723048" w:rsidP="00723048">
            <w:pPr>
              <w:widowControl/>
              <w:spacing w:before="0"/>
              <w:ind w:firstLine="0"/>
              <w:contextualSpacing/>
              <w:rPr>
                <w:b/>
                <w:color w:val="000000"/>
                <w:sz w:val="22"/>
                <w:szCs w:val="22"/>
              </w:rPr>
            </w:pPr>
            <w:r>
              <w:rPr>
                <w:b/>
                <w:bCs/>
                <w:color w:val="000000"/>
                <w:sz w:val="22"/>
                <w:szCs w:val="22"/>
              </w:rPr>
              <w:t>Р</w:t>
            </w:r>
            <w:r w:rsidRPr="00723048">
              <w:rPr>
                <w:b/>
                <w:bCs/>
                <w:color w:val="000000"/>
                <w:sz w:val="22"/>
                <w:szCs w:val="22"/>
              </w:rPr>
              <w:t>азрезаемая антимикробная пленка </w:t>
            </w:r>
          </w:p>
        </w:tc>
        <w:tc>
          <w:tcPr>
            <w:tcW w:w="4394" w:type="dxa"/>
            <w:vAlign w:val="center"/>
          </w:tcPr>
          <w:p w:rsidR="00723048" w:rsidRPr="00723048" w:rsidRDefault="00723048" w:rsidP="00723048">
            <w:pPr>
              <w:widowControl/>
              <w:spacing w:before="0"/>
              <w:ind w:firstLine="0"/>
              <w:contextualSpacing/>
              <w:jc w:val="left"/>
              <w:rPr>
                <w:b/>
                <w:color w:val="000000"/>
                <w:sz w:val="22"/>
                <w:szCs w:val="22"/>
              </w:rPr>
            </w:pPr>
            <w:r>
              <w:rPr>
                <w:b/>
                <w:bCs/>
                <w:color w:val="000000"/>
                <w:sz w:val="22"/>
                <w:szCs w:val="22"/>
              </w:rPr>
              <w:t xml:space="preserve">Разрезаемая </w:t>
            </w:r>
            <w:r w:rsidRPr="00723048">
              <w:rPr>
                <w:b/>
                <w:bCs/>
                <w:color w:val="000000"/>
                <w:sz w:val="22"/>
                <w:szCs w:val="22"/>
              </w:rPr>
              <w:t>антимикробная пленка </w:t>
            </w:r>
          </w:p>
        </w:tc>
        <w:tc>
          <w:tcPr>
            <w:tcW w:w="1276" w:type="dxa"/>
          </w:tcPr>
          <w:p w:rsidR="00723048" w:rsidRPr="00723048" w:rsidRDefault="00723048" w:rsidP="00723048">
            <w:pPr>
              <w:widowControl/>
              <w:spacing w:before="0"/>
              <w:ind w:firstLine="567"/>
              <w:contextualSpacing/>
              <w:rPr>
                <w:b/>
                <w:color w:val="000000"/>
                <w:sz w:val="22"/>
                <w:szCs w:val="22"/>
              </w:rPr>
            </w:pPr>
            <w:proofErr w:type="spellStart"/>
            <w:r w:rsidRPr="00723048">
              <w:rPr>
                <w:b/>
                <w:color w:val="000000"/>
                <w:sz w:val="22"/>
                <w:szCs w:val="22"/>
              </w:rPr>
              <w:t>шт</w:t>
            </w:r>
            <w:proofErr w:type="spellEnd"/>
          </w:p>
        </w:tc>
        <w:tc>
          <w:tcPr>
            <w:tcW w:w="1559" w:type="dxa"/>
          </w:tcPr>
          <w:p w:rsidR="00723048" w:rsidRPr="00723048" w:rsidRDefault="00723048" w:rsidP="00723048">
            <w:pPr>
              <w:widowControl/>
              <w:spacing w:before="0"/>
              <w:ind w:firstLine="0"/>
              <w:contextualSpacing/>
              <w:rPr>
                <w:b/>
                <w:color w:val="000000"/>
                <w:sz w:val="22"/>
                <w:szCs w:val="22"/>
              </w:rPr>
            </w:pPr>
            <w:r w:rsidRPr="00723048">
              <w:rPr>
                <w:b/>
                <w:color w:val="000000"/>
                <w:sz w:val="22"/>
                <w:szCs w:val="22"/>
              </w:rPr>
              <w:t>14</w:t>
            </w:r>
          </w:p>
        </w:tc>
      </w:tr>
      <w:tr w:rsidR="00723048" w:rsidRPr="00723048" w:rsidTr="00052446">
        <w:trPr>
          <w:trHeight w:val="375"/>
        </w:trPr>
        <w:tc>
          <w:tcPr>
            <w:tcW w:w="567" w:type="dxa"/>
            <w:vAlign w:val="center"/>
          </w:tcPr>
          <w:p w:rsidR="00723048" w:rsidRPr="00723048" w:rsidRDefault="00723048" w:rsidP="00723048">
            <w:pPr>
              <w:widowControl/>
              <w:spacing w:before="0"/>
              <w:ind w:firstLine="567"/>
              <w:contextualSpacing/>
              <w:rPr>
                <w:b/>
                <w:color w:val="000000"/>
                <w:sz w:val="22"/>
                <w:szCs w:val="22"/>
              </w:rPr>
            </w:pPr>
          </w:p>
        </w:tc>
        <w:tc>
          <w:tcPr>
            <w:tcW w:w="1985" w:type="dxa"/>
            <w:gridSpan w:val="2"/>
            <w:vAlign w:val="center"/>
          </w:tcPr>
          <w:p w:rsidR="00723048" w:rsidRPr="00723048" w:rsidRDefault="00723048" w:rsidP="00723048">
            <w:pPr>
              <w:widowControl/>
              <w:spacing w:before="0"/>
              <w:ind w:firstLine="567"/>
              <w:contextualSpacing/>
              <w:rPr>
                <w:b/>
                <w:color w:val="000000"/>
                <w:sz w:val="22"/>
                <w:szCs w:val="22"/>
              </w:rPr>
            </w:pPr>
          </w:p>
        </w:tc>
        <w:tc>
          <w:tcPr>
            <w:tcW w:w="4394" w:type="dxa"/>
            <w:vAlign w:val="center"/>
          </w:tcPr>
          <w:p w:rsidR="00723048" w:rsidRPr="00723048" w:rsidRDefault="00723048" w:rsidP="00723048">
            <w:pPr>
              <w:widowControl/>
              <w:spacing w:before="0"/>
              <w:ind w:firstLine="0"/>
              <w:contextualSpacing/>
              <w:rPr>
                <w:b/>
                <w:color w:val="000000"/>
                <w:sz w:val="22"/>
                <w:szCs w:val="22"/>
              </w:rPr>
            </w:pPr>
            <w:proofErr w:type="spellStart"/>
            <w:r w:rsidRPr="00723048">
              <w:rPr>
                <w:color w:val="000000"/>
                <w:sz w:val="22"/>
                <w:szCs w:val="22"/>
              </w:rPr>
              <w:t>Гипоаллергенная</w:t>
            </w:r>
            <w:proofErr w:type="spellEnd"/>
            <w:r w:rsidRPr="00723048">
              <w:rPr>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w:t>
            </w:r>
            <w:r w:rsidRPr="00723048">
              <w:rPr>
                <w:color w:val="000000"/>
                <w:sz w:val="22"/>
                <w:szCs w:val="22"/>
              </w:rPr>
              <w:lastRenderedPageBreak/>
              <w:t xml:space="preserve">клеевой слой. Может быть использована для проведения оперативных вмешательств до 48-и часов, на любых поверхностях тела, включая рельефные. </w:t>
            </w:r>
            <w:proofErr w:type="spellStart"/>
            <w:r w:rsidRPr="00723048">
              <w:rPr>
                <w:color w:val="000000"/>
                <w:sz w:val="22"/>
                <w:szCs w:val="22"/>
              </w:rPr>
              <w:t>Доказаная</w:t>
            </w:r>
            <w:proofErr w:type="spellEnd"/>
            <w:r w:rsidRPr="00723048">
              <w:rPr>
                <w:color w:val="000000"/>
                <w:sz w:val="22"/>
                <w:szCs w:val="22"/>
              </w:rPr>
              <w:t xml:space="preserve"> высокая эффективность против 12 наиболее устойчивых микроорганизмов (например, MRSA, </w:t>
            </w:r>
            <w:proofErr w:type="spellStart"/>
            <w:r w:rsidRPr="00723048">
              <w:rPr>
                <w:color w:val="000000"/>
                <w:sz w:val="22"/>
                <w:szCs w:val="22"/>
              </w:rPr>
              <w:t>Staph</w:t>
            </w:r>
            <w:proofErr w:type="spellEnd"/>
            <w:r w:rsidRPr="00723048">
              <w:rPr>
                <w:color w:val="000000"/>
                <w:sz w:val="22"/>
                <w:szCs w:val="22"/>
              </w:rPr>
              <w:t xml:space="preserve">. </w:t>
            </w:r>
            <w:proofErr w:type="spellStart"/>
            <w:r w:rsidRPr="00723048">
              <w:rPr>
                <w:color w:val="000000"/>
                <w:sz w:val="22"/>
                <w:szCs w:val="22"/>
                <w:lang w:val="en-US"/>
              </w:rPr>
              <w:t>Aureus</w:t>
            </w:r>
            <w:proofErr w:type="spellEnd"/>
            <w:r w:rsidRPr="00723048">
              <w:rPr>
                <w:color w:val="000000"/>
                <w:sz w:val="22"/>
                <w:szCs w:val="22"/>
                <w:lang w:val="en-US"/>
              </w:rPr>
              <w:t xml:space="preserve">, </w:t>
            </w:r>
            <w:proofErr w:type="spellStart"/>
            <w:r w:rsidRPr="00723048">
              <w:rPr>
                <w:color w:val="000000"/>
                <w:sz w:val="22"/>
                <w:szCs w:val="22"/>
                <w:lang w:val="en-US"/>
              </w:rPr>
              <w:t>Corynebacterium</w:t>
            </w:r>
            <w:proofErr w:type="spellEnd"/>
            <w:r w:rsidRPr="00723048">
              <w:rPr>
                <w:color w:val="000000"/>
                <w:sz w:val="22"/>
                <w:szCs w:val="22"/>
                <w:lang w:val="en-US"/>
              </w:rPr>
              <w:t xml:space="preserve"> sp., Hemolytic </w:t>
            </w:r>
            <w:proofErr w:type="gramStart"/>
            <w:r w:rsidRPr="00723048">
              <w:rPr>
                <w:color w:val="000000"/>
                <w:sz w:val="22"/>
                <w:szCs w:val="22"/>
                <w:lang w:val="en-US"/>
              </w:rPr>
              <w:t>strep.,</w:t>
            </w:r>
            <w:proofErr w:type="gramEnd"/>
            <w:r w:rsidRPr="00723048">
              <w:rPr>
                <w:color w:val="000000"/>
                <w:sz w:val="22"/>
                <w:szCs w:val="22"/>
                <w:lang w:val="en-US"/>
              </w:rPr>
              <w:t xml:space="preserve"> E. </w:t>
            </w:r>
            <w:proofErr w:type="spellStart"/>
            <w:r w:rsidRPr="00723048">
              <w:rPr>
                <w:color w:val="000000"/>
                <w:sz w:val="22"/>
                <w:szCs w:val="22"/>
                <w:lang w:val="en-US"/>
              </w:rPr>
              <w:t>faecalis</w:t>
            </w:r>
            <w:proofErr w:type="spellEnd"/>
            <w:r w:rsidRPr="00723048">
              <w:rPr>
                <w:color w:val="000000"/>
                <w:sz w:val="22"/>
                <w:szCs w:val="22"/>
                <w:lang w:val="en-US"/>
              </w:rPr>
              <w:t xml:space="preserve">, Enterococcus spp. </w:t>
            </w:r>
            <w:r w:rsidRPr="00723048">
              <w:rPr>
                <w:color w:val="000000"/>
                <w:sz w:val="22"/>
                <w:szCs w:val="22"/>
              </w:rPr>
              <w:t>и</w:t>
            </w:r>
            <w:r w:rsidRPr="00723048">
              <w:rPr>
                <w:color w:val="000000"/>
                <w:sz w:val="22"/>
                <w:szCs w:val="22"/>
                <w:lang w:val="en-US"/>
              </w:rPr>
              <w:t xml:space="preserve"> </w:t>
            </w:r>
            <w:r w:rsidRPr="00723048">
              <w:rPr>
                <w:color w:val="000000"/>
                <w:sz w:val="22"/>
                <w:szCs w:val="22"/>
              </w:rPr>
              <w:t>т</w:t>
            </w:r>
            <w:r w:rsidRPr="00723048">
              <w:rPr>
                <w:color w:val="000000"/>
                <w:sz w:val="22"/>
                <w:szCs w:val="22"/>
                <w:lang w:val="en-US"/>
              </w:rPr>
              <w:t>.</w:t>
            </w:r>
            <w:r w:rsidRPr="00723048">
              <w:rPr>
                <w:color w:val="000000"/>
                <w:sz w:val="22"/>
                <w:szCs w:val="22"/>
              </w:rPr>
              <w:t>д</w:t>
            </w:r>
            <w:r w:rsidRPr="00723048">
              <w:rPr>
                <w:color w:val="000000"/>
                <w:sz w:val="22"/>
                <w:szCs w:val="22"/>
                <w:lang w:val="en-US"/>
              </w:rPr>
              <w:t xml:space="preserve">.). </w:t>
            </w:r>
            <w:r w:rsidRPr="00723048">
              <w:rPr>
                <w:color w:val="000000"/>
                <w:sz w:val="22"/>
                <w:szCs w:val="22"/>
              </w:rPr>
              <w:t xml:space="preserve">Антимикробная пленка </w:t>
            </w:r>
            <w:proofErr w:type="spellStart"/>
            <w:r w:rsidRPr="00723048">
              <w:rPr>
                <w:color w:val="000000"/>
                <w:sz w:val="22"/>
                <w:szCs w:val="22"/>
              </w:rPr>
              <w:t>кислородопроницаема</w:t>
            </w:r>
            <w:proofErr w:type="spellEnd"/>
            <w:r w:rsidRPr="00723048">
              <w:rPr>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вощенной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723048">
              <w:rPr>
                <w:color w:val="000000"/>
                <w:sz w:val="22"/>
                <w:szCs w:val="22"/>
              </w:rPr>
              <w:t>адгезива</w:t>
            </w:r>
            <w:proofErr w:type="spellEnd"/>
            <w:r w:rsidRPr="00723048">
              <w:rPr>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упаковка- индивидуальная-фольга</w:t>
            </w:r>
          </w:p>
        </w:tc>
        <w:tc>
          <w:tcPr>
            <w:tcW w:w="1276" w:type="dxa"/>
          </w:tcPr>
          <w:p w:rsidR="00723048" w:rsidRPr="00723048" w:rsidRDefault="00723048" w:rsidP="00723048">
            <w:pPr>
              <w:widowControl/>
              <w:spacing w:before="0"/>
              <w:ind w:firstLine="567"/>
              <w:contextualSpacing/>
              <w:rPr>
                <w:color w:val="000000"/>
                <w:sz w:val="22"/>
                <w:szCs w:val="22"/>
              </w:rPr>
            </w:pPr>
          </w:p>
        </w:tc>
        <w:tc>
          <w:tcPr>
            <w:tcW w:w="1559" w:type="dxa"/>
          </w:tcPr>
          <w:p w:rsidR="00723048" w:rsidRPr="00723048" w:rsidRDefault="00723048" w:rsidP="00723048">
            <w:pPr>
              <w:widowControl/>
              <w:spacing w:before="0"/>
              <w:ind w:firstLine="567"/>
              <w:contextualSpacing/>
              <w:rPr>
                <w:color w:val="000000"/>
                <w:sz w:val="22"/>
                <w:szCs w:val="22"/>
              </w:rPr>
            </w:pPr>
          </w:p>
        </w:tc>
      </w:tr>
      <w:tr w:rsidR="00723048" w:rsidRPr="00723048" w:rsidTr="00052446">
        <w:trPr>
          <w:trHeight w:val="983"/>
        </w:trPr>
        <w:tc>
          <w:tcPr>
            <w:tcW w:w="567" w:type="dxa"/>
          </w:tcPr>
          <w:p w:rsidR="00723048" w:rsidRPr="00723048" w:rsidRDefault="00723048" w:rsidP="00723048">
            <w:pPr>
              <w:widowControl/>
              <w:spacing w:before="0"/>
              <w:ind w:firstLine="0"/>
              <w:contextualSpacing/>
              <w:rPr>
                <w:b/>
                <w:color w:val="000000"/>
                <w:sz w:val="22"/>
                <w:szCs w:val="22"/>
              </w:rPr>
            </w:pPr>
            <w:r>
              <w:rPr>
                <w:b/>
                <w:color w:val="000000"/>
                <w:sz w:val="22"/>
                <w:szCs w:val="22"/>
              </w:rPr>
              <w:lastRenderedPageBreak/>
              <w:t>6.</w:t>
            </w:r>
          </w:p>
        </w:tc>
        <w:tc>
          <w:tcPr>
            <w:tcW w:w="1985" w:type="dxa"/>
            <w:gridSpan w:val="2"/>
          </w:tcPr>
          <w:p w:rsidR="00723048" w:rsidRPr="00723048" w:rsidRDefault="00723048" w:rsidP="00723048">
            <w:pPr>
              <w:widowControl/>
              <w:spacing w:before="0"/>
              <w:ind w:firstLine="0"/>
              <w:contextualSpacing/>
              <w:rPr>
                <w:b/>
                <w:color w:val="000000"/>
                <w:sz w:val="22"/>
                <w:szCs w:val="22"/>
              </w:rPr>
            </w:pPr>
            <w:r w:rsidRPr="00723048">
              <w:rPr>
                <w:b/>
                <w:color w:val="000000"/>
                <w:sz w:val="22"/>
                <w:szCs w:val="22"/>
              </w:rPr>
              <w:t>Комплект белья хирургического стерильно</w:t>
            </w:r>
          </w:p>
          <w:p w:rsidR="00723048" w:rsidRPr="00723048" w:rsidRDefault="00723048" w:rsidP="00723048">
            <w:pPr>
              <w:widowControl/>
              <w:spacing w:before="0"/>
              <w:ind w:firstLine="567"/>
              <w:contextualSpacing/>
              <w:rPr>
                <w:b/>
                <w:color w:val="000000"/>
                <w:sz w:val="22"/>
                <w:szCs w:val="22"/>
              </w:rPr>
            </w:pPr>
          </w:p>
        </w:tc>
        <w:tc>
          <w:tcPr>
            <w:tcW w:w="4394" w:type="dxa"/>
          </w:tcPr>
          <w:p w:rsidR="00723048" w:rsidRPr="00723048" w:rsidRDefault="00723048" w:rsidP="00723048">
            <w:pPr>
              <w:widowControl/>
              <w:spacing w:before="0"/>
              <w:ind w:firstLine="567"/>
              <w:contextualSpacing/>
              <w:rPr>
                <w:color w:val="000000"/>
                <w:sz w:val="22"/>
                <w:szCs w:val="22"/>
              </w:rPr>
            </w:pPr>
            <w:r w:rsidRPr="00723048">
              <w:rPr>
                <w:b/>
                <w:bCs/>
                <w:color w:val="000000"/>
                <w:sz w:val="22"/>
                <w:szCs w:val="22"/>
              </w:rPr>
              <w:t xml:space="preserve">Комплект для операции на бедре I одноразовое стерильное </w:t>
            </w:r>
            <w:proofErr w:type="spellStart"/>
            <w:r w:rsidRPr="00723048">
              <w:rPr>
                <w:b/>
                <w:bCs/>
                <w:color w:val="000000"/>
                <w:sz w:val="22"/>
                <w:szCs w:val="22"/>
              </w:rPr>
              <w:t>Raucodrape</w:t>
            </w:r>
            <w:proofErr w:type="spellEnd"/>
            <w:r w:rsidRPr="00723048">
              <w:rPr>
                <w:b/>
                <w:bCs/>
                <w:color w:val="000000"/>
                <w:sz w:val="22"/>
                <w:szCs w:val="22"/>
              </w:rPr>
              <w:t xml:space="preserve"> (</w:t>
            </w:r>
            <w:proofErr w:type="spellStart"/>
            <w:r w:rsidRPr="00723048">
              <w:rPr>
                <w:b/>
                <w:bCs/>
                <w:color w:val="000000"/>
                <w:sz w:val="22"/>
                <w:szCs w:val="22"/>
              </w:rPr>
              <w:t>Раукодрейп</w:t>
            </w:r>
            <w:proofErr w:type="spellEnd"/>
            <w:r w:rsidRPr="00723048">
              <w:rPr>
                <w:b/>
                <w:bCs/>
                <w:color w:val="000000"/>
                <w:sz w:val="22"/>
                <w:szCs w:val="22"/>
              </w:rPr>
              <w:t>) Германия</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Состав комплекта:</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 xml:space="preserve">1. покрытие на инструментальный стол из 2-х </w:t>
            </w:r>
            <w:proofErr w:type="spellStart"/>
            <w:r w:rsidRPr="00723048">
              <w:rPr>
                <w:color w:val="000000"/>
                <w:sz w:val="22"/>
                <w:szCs w:val="22"/>
              </w:rPr>
              <w:t>слойного</w:t>
            </w:r>
            <w:proofErr w:type="spellEnd"/>
            <w:r w:rsidRPr="00723048">
              <w:rPr>
                <w:color w:val="000000"/>
                <w:sz w:val="22"/>
                <w:szCs w:val="22"/>
              </w:rPr>
              <w:t xml:space="preserve"> материала (1 слой – нетканый полипропилен плотностью 25 г/м</w:t>
            </w:r>
            <w:proofErr w:type="gramStart"/>
            <w:r w:rsidRPr="00723048">
              <w:rPr>
                <w:color w:val="000000"/>
                <w:sz w:val="22"/>
                <w:szCs w:val="22"/>
              </w:rPr>
              <w:t xml:space="preserve">²;   </w:t>
            </w:r>
            <w:proofErr w:type="gramEnd"/>
            <w:r w:rsidRPr="00723048">
              <w:rPr>
                <w:color w:val="000000"/>
                <w:sz w:val="22"/>
                <w:szCs w:val="22"/>
              </w:rPr>
              <w:t>2 слой - полиэтилен толщиной 25 микрон. Впитывающая способность 250 мл жидкости на м²), размер 150 х 190 см – 1 шт.;</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2.целлюлозное полотенце 30х40см – 4 шт.;</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 xml:space="preserve">3- липкая лента из 2-х </w:t>
            </w:r>
            <w:proofErr w:type="spellStart"/>
            <w:r w:rsidRPr="00723048">
              <w:rPr>
                <w:color w:val="000000"/>
                <w:sz w:val="22"/>
                <w:szCs w:val="22"/>
              </w:rPr>
              <w:t>слойного</w:t>
            </w:r>
            <w:proofErr w:type="spellEnd"/>
            <w:r w:rsidRPr="00723048">
              <w:rPr>
                <w:color w:val="000000"/>
                <w:sz w:val="22"/>
                <w:szCs w:val="22"/>
              </w:rPr>
              <w:t xml:space="preserve"> материала </w:t>
            </w:r>
            <w:proofErr w:type="gramStart"/>
            <w:r w:rsidRPr="00723048">
              <w:rPr>
                <w:color w:val="000000"/>
                <w:sz w:val="22"/>
                <w:szCs w:val="22"/>
              </w:rPr>
              <w:t>( 1</w:t>
            </w:r>
            <w:proofErr w:type="gramEnd"/>
            <w:r w:rsidRPr="00723048">
              <w:rPr>
                <w:color w:val="000000"/>
                <w:sz w:val="22"/>
                <w:szCs w:val="22"/>
              </w:rPr>
              <w:t xml:space="preserve"> слой – нетканый полипропилен плотностью 30 г/м²;   2 слой - полиэтилен толщиной 25 микрон. </w:t>
            </w:r>
            <w:proofErr w:type="spellStart"/>
            <w:r w:rsidRPr="00723048">
              <w:rPr>
                <w:color w:val="000000"/>
                <w:sz w:val="22"/>
                <w:szCs w:val="22"/>
              </w:rPr>
              <w:t>Полиакрилатный</w:t>
            </w:r>
            <w:proofErr w:type="spellEnd"/>
            <w:r w:rsidRPr="00723048">
              <w:rPr>
                <w:color w:val="000000"/>
                <w:sz w:val="22"/>
                <w:szCs w:val="22"/>
              </w:rPr>
              <w:t xml:space="preserve"> клей), размер 9 х 50 см – 1 шт.; </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 xml:space="preserve">4- чехол на столик Мейо из 2х-слойного материала </w:t>
            </w:r>
            <w:proofErr w:type="gramStart"/>
            <w:r w:rsidRPr="00723048">
              <w:rPr>
                <w:color w:val="000000"/>
                <w:sz w:val="22"/>
                <w:szCs w:val="22"/>
              </w:rPr>
              <w:t>( 1</w:t>
            </w:r>
            <w:proofErr w:type="gramEnd"/>
            <w:r w:rsidRPr="00723048">
              <w:rPr>
                <w:color w:val="000000"/>
                <w:sz w:val="22"/>
                <w:szCs w:val="22"/>
              </w:rPr>
              <w:t xml:space="preserve"> слой – нетканый полипропилен плотностью 25 г/м2;  2 слой – полиэтилен толщиной 60 микрон), размер 80 х 145 см – 1 шт.; </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 xml:space="preserve">5- простыня операционная из 2-х </w:t>
            </w:r>
            <w:proofErr w:type="spellStart"/>
            <w:r w:rsidRPr="00723048">
              <w:rPr>
                <w:color w:val="000000"/>
                <w:sz w:val="22"/>
                <w:szCs w:val="22"/>
              </w:rPr>
              <w:t>слойного</w:t>
            </w:r>
            <w:proofErr w:type="spellEnd"/>
            <w:r w:rsidRPr="00723048">
              <w:rPr>
                <w:color w:val="000000"/>
                <w:sz w:val="22"/>
                <w:szCs w:val="22"/>
              </w:rPr>
              <w:t xml:space="preserve"> материала (1 слой – нетканый полипропилен плотностью 30 г/м</w:t>
            </w:r>
            <w:proofErr w:type="gramStart"/>
            <w:r w:rsidRPr="00723048">
              <w:rPr>
                <w:color w:val="000000"/>
                <w:sz w:val="22"/>
                <w:szCs w:val="22"/>
              </w:rPr>
              <w:t xml:space="preserve">²;   </w:t>
            </w:r>
            <w:proofErr w:type="gramEnd"/>
            <w:r w:rsidRPr="00723048">
              <w:rPr>
                <w:color w:val="000000"/>
                <w:sz w:val="22"/>
                <w:szCs w:val="22"/>
              </w:rPr>
              <w:t>2 слой - полиэтилен толщиной 25 микрон. Впитывающая способность 250 мл жидкости на м².), с липким краем (</w:t>
            </w:r>
            <w:proofErr w:type="spellStart"/>
            <w:r w:rsidRPr="00723048">
              <w:rPr>
                <w:color w:val="000000"/>
                <w:sz w:val="22"/>
                <w:szCs w:val="22"/>
              </w:rPr>
              <w:t>полиакрилатный</w:t>
            </w:r>
            <w:proofErr w:type="spellEnd"/>
            <w:r w:rsidRPr="00723048">
              <w:rPr>
                <w:color w:val="000000"/>
                <w:sz w:val="22"/>
                <w:szCs w:val="22"/>
              </w:rPr>
              <w:t xml:space="preserve"> клей), размер 75 х 90 см – 1 шт.; 6- простыня операционная из 2-х </w:t>
            </w:r>
            <w:proofErr w:type="spellStart"/>
            <w:r w:rsidRPr="00723048">
              <w:rPr>
                <w:color w:val="000000"/>
                <w:sz w:val="22"/>
                <w:szCs w:val="22"/>
              </w:rPr>
              <w:t>слойного</w:t>
            </w:r>
            <w:proofErr w:type="spellEnd"/>
            <w:r w:rsidRPr="00723048">
              <w:rPr>
                <w:color w:val="000000"/>
                <w:sz w:val="22"/>
                <w:szCs w:val="22"/>
              </w:rPr>
              <w:t xml:space="preserve"> материала (1 слой – нетканый полипропилен плотностью 30 г/м</w:t>
            </w:r>
            <w:proofErr w:type="gramStart"/>
            <w:r w:rsidRPr="00723048">
              <w:rPr>
                <w:color w:val="000000"/>
                <w:sz w:val="22"/>
                <w:szCs w:val="22"/>
              </w:rPr>
              <w:t xml:space="preserve">²;   </w:t>
            </w:r>
            <w:proofErr w:type="gramEnd"/>
            <w:r w:rsidRPr="00723048">
              <w:rPr>
                <w:color w:val="000000"/>
                <w:sz w:val="22"/>
                <w:szCs w:val="22"/>
              </w:rPr>
              <w:t xml:space="preserve">2 слой - полиэтилен толщиной 25 микрон. Впитывающая способность 250 мл </w:t>
            </w:r>
            <w:r w:rsidRPr="00723048">
              <w:rPr>
                <w:color w:val="000000"/>
                <w:sz w:val="22"/>
                <w:szCs w:val="22"/>
              </w:rPr>
              <w:lastRenderedPageBreak/>
              <w:t>жидкости на м².), размер 150 х 180 см – 1 шт.;</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 xml:space="preserve">7- простыня операционная из 2-х </w:t>
            </w:r>
            <w:proofErr w:type="spellStart"/>
            <w:r w:rsidRPr="00723048">
              <w:rPr>
                <w:color w:val="000000"/>
                <w:sz w:val="22"/>
                <w:szCs w:val="22"/>
              </w:rPr>
              <w:t>слойного</w:t>
            </w:r>
            <w:proofErr w:type="spellEnd"/>
            <w:r w:rsidRPr="00723048">
              <w:rPr>
                <w:color w:val="000000"/>
                <w:sz w:val="22"/>
                <w:szCs w:val="22"/>
              </w:rPr>
              <w:t xml:space="preserve"> материала (1 слой – нетканый полипропилен плотностью 30 г/м</w:t>
            </w:r>
            <w:proofErr w:type="gramStart"/>
            <w:r w:rsidRPr="00723048">
              <w:rPr>
                <w:color w:val="000000"/>
                <w:sz w:val="22"/>
                <w:szCs w:val="22"/>
              </w:rPr>
              <w:t xml:space="preserve">²;   </w:t>
            </w:r>
            <w:proofErr w:type="gramEnd"/>
            <w:r w:rsidRPr="00723048">
              <w:rPr>
                <w:color w:val="000000"/>
                <w:sz w:val="22"/>
                <w:szCs w:val="22"/>
              </w:rPr>
              <w:t xml:space="preserve">2 слой - полиэтилен толщиной 25 микрон. Впитывающая способность 250 мл жидкости на м².), с вырезом 10 х 100 см, с усиленной впитывающей зоной из 4-х </w:t>
            </w:r>
            <w:proofErr w:type="spellStart"/>
            <w:r w:rsidRPr="00723048">
              <w:rPr>
                <w:color w:val="000000"/>
                <w:sz w:val="22"/>
                <w:szCs w:val="22"/>
              </w:rPr>
              <w:t>слойного</w:t>
            </w:r>
            <w:proofErr w:type="spellEnd"/>
            <w:r w:rsidRPr="00723048">
              <w:rPr>
                <w:color w:val="000000"/>
                <w:sz w:val="22"/>
                <w:szCs w:val="22"/>
              </w:rPr>
              <w:t xml:space="preserve"> материала (1 слой - нетканый </w:t>
            </w:r>
            <w:proofErr w:type="gramStart"/>
            <w:r w:rsidRPr="00723048">
              <w:rPr>
                <w:color w:val="000000"/>
                <w:sz w:val="22"/>
                <w:szCs w:val="22"/>
              </w:rPr>
              <w:t>полипропилен  плотностью</w:t>
            </w:r>
            <w:proofErr w:type="gramEnd"/>
            <w:r w:rsidRPr="00723048">
              <w:rPr>
                <w:color w:val="000000"/>
                <w:sz w:val="22"/>
                <w:szCs w:val="22"/>
              </w:rPr>
              <w:t xml:space="preserve"> 70 г/м2; 2 слой - полиэтилен толщиной 25 микрон; 3 слой  - нетканый полипропилен  плотностью 30 г/м2; 4 слой - полиэтилен толщиной 25 микрон. Впитывающая способность 520 мл жидкости на м².</w:t>
            </w:r>
            <w:proofErr w:type="gramStart"/>
            <w:r w:rsidRPr="00723048">
              <w:rPr>
                <w:color w:val="000000"/>
                <w:sz w:val="22"/>
                <w:szCs w:val="22"/>
              </w:rPr>
              <w:t>),  с</w:t>
            </w:r>
            <w:proofErr w:type="gramEnd"/>
            <w:r w:rsidRPr="00723048">
              <w:rPr>
                <w:color w:val="000000"/>
                <w:sz w:val="22"/>
                <w:szCs w:val="22"/>
              </w:rPr>
              <w:t xml:space="preserve"> липким краем (</w:t>
            </w:r>
            <w:proofErr w:type="spellStart"/>
            <w:r w:rsidRPr="00723048">
              <w:rPr>
                <w:color w:val="000000"/>
                <w:sz w:val="22"/>
                <w:szCs w:val="22"/>
              </w:rPr>
              <w:t>полиакрилатный</w:t>
            </w:r>
            <w:proofErr w:type="spellEnd"/>
            <w:r w:rsidRPr="00723048">
              <w:rPr>
                <w:color w:val="000000"/>
                <w:sz w:val="22"/>
                <w:szCs w:val="22"/>
              </w:rPr>
              <w:t xml:space="preserve"> клей), размер 260 х 225 см – 1 шт.; </w:t>
            </w:r>
          </w:p>
          <w:p w:rsidR="00723048" w:rsidRPr="00723048" w:rsidRDefault="00723048" w:rsidP="00723048">
            <w:pPr>
              <w:widowControl/>
              <w:spacing w:before="0"/>
              <w:ind w:firstLine="567"/>
              <w:contextualSpacing/>
              <w:rPr>
                <w:color w:val="000000"/>
                <w:sz w:val="22"/>
                <w:szCs w:val="22"/>
              </w:rPr>
            </w:pPr>
            <w:r w:rsidRPr="00723048">
              <w:rPr>
                <w:color w:val="000000"/>
                <w:sz w:val="22"/>
                <w:szCs w:val="22"/>
              </w:rPr>
              <w:t xml:space="preserve">8-  простыня для анестезии из 2-х </w:t>
            </w:r>
            <w:proofErr w:type="spellStart"/>
            <w:r w:rsidRPr="00723048">
              <w:rPr>
                <w:color w:val="000000"/>
                <w:sz w:val="22"/>
                <w:szCs w:val="22"/>
              </w:rPr>
              <w:t>слойного</w:t>
            </w:r>
            <w:proofErr w:type="spellEnd"/>
            <w:r w:rsidRPr="00723048">
              <w:rPr>
                <w:color w:val="000000"/>
                <w:sz w:val="22"/>
                <w:szCs w:val="22"/>
              </w:rPr>
              <w:t xml:space="preserve"> материала (1 слой – нетканый полипропилен плотностью 30 г/м</w:t>
            </w:r>
            <w:proofErr w:type="gramStart"/>
            <w:r w:rsidRPr="00723048">
              <w:rPr>
                <w:color w:val="000000"/>
                <w:sz w:val="22"/>
                <w:szCs w:val="22"/>
              </w:rPr>
              <w:t xml:space="preserve">²;   </w:t>
            </w:r>
            <w:proofErr w:type="gramEnd"/>
            <w:r w:rsidRPr="00723048">
              <w:rPr>
                <w:color w:val="000000"/>
                <w:sz w:val="22"/>
                <w:szCs w:val="22"/>
              </w:rPr>
              <w:t>2 слой - полиэтилен толщиной 25 микрон. Впитывающая способность 250 мл жидкости на м².) с вырезом 45 х 65 см, с покрытием на подлокотники, с липким краем (</w:t>
            </w:r>
            <w:proofErr w:type="spellStart"/>
            <w:r w:rsidRPr="00723048">
              <w:rPr>
                <w:color w:val="000000"/>
                <w:sz w:val="22"/>
                <w:szCs w:val="22"/>
              </w:rPr>
              <w:t>полиакрилатный</w:t>
            </w:r>
            <w:proofErr w:type="spellEnd"/>
            <w:r w:rsidRPr="00723048">
              <w:rPr>
                <w:color w:val="000000"/>
                <w:sz w:val="22"/>
                <w:szCs w:val="22"/>
              </w:rPr>
              <w:t xml:space="preserve"> клей), с усиленной впитывающей зоной из 4-х </w:t>
            </w:r>
            <w:proofErr w:type="spellStart"/>
            <w:r w:rsidRPr="00723048">
              <w:rPr>
                <w:color w:val="000000"/>
                <w:sz w:val="22"/>
                <w:szCs w:val="22"/>
              </w:rPr>
              <w:t>слойного</w:t>
            </w:r>
            <w:proofErr w:type="spellEnd"/>
            <w:r w:rsidRPr="00723048">
              <w:rPr>
                <w:color w:val="000000"/>
                <w:sz w:val="22"/>
                <w:szCs w:val="22"/>
              </w:rPr>
              <w:t xml:space="preserve"> материала (1 слой - нетканый </w:t>
            </w:r>
            <w:proofErr w:type="gramStart"/>
            <w:r w:rsidRPr="00723048">
              <w:rPr>
                <w:color w:val="000000"/>
                <w:sz w:val="22"/>
                <w:szCs w:val="22"/>
              </w:rPr>
              <w:t>полипропилен  плотностью</w:t>
            </w:r>
            <w:proofErr w:type="gramEnd"/>
            <w:r w:rsidRPr="00723048">
              <w:rPr>
                <w:color w:val="000000"/>
                <w:sz w:val="22"/>
                <w:szCs w:val="22"/>
              </w:rPr>
              <w:t xml:space="preserve"> 70 г/м2; 2 слой - полиэтилен толщиной 25 микрон; 3 слой  - нетканый полипропилен  плотностью 30 г/м2; 4 слой - полиэтилен толщиной 25 микрон. Впитывающая способность 520 мл жидкости на м².</w:t>
            </w:r>
            <w:proofErr w:type="gramStart"/>
            <w:r w:rsidRPr="00723048">
              <w:rPr>
                <w:color w:val="000000"/>
                <w:sz w:val="22"/>
                <w:szCs w:val="22"/>
              </w:rPr>
              <w:t>),  размер</w:t>
            </w:r>
            <w:proofErr w:type="gramEnd"/>
            <w:r w:rsidRPr="00723048">
              <w:rPr>
                <w:color w:val="000000"/>
                <w:sz w:val="22"/>
                <w:szCs w:val="22"/>
              </w:rPr>
              <w:t xml:space="preserve"> 175 х 270 см – 1 шт.;</w:t>
            </w:r>
          </w:p>
          <w:p w:rsidR="00723048" w:rsidRPr="00723048" w:rsidRDefault="00723048" w:rsidP="00052446">
            <w:pPr>
              <w:widowControl/>
              <w:spacing w:before="0"/>
              <w:ind w:firstLine="567"/>
              <w:contextualSpacing/>
              <w:rPr>
                <w:color w:val="000000"/>
                <w:sz w:val="22"/>
                <w:szCs w:val="22"/>
              </w:rPr>
            </w:pPr>
            <w:r w:rsidRPr="00723048">
              <w:rPr>
                <w:color w:val="000000"/>
                <w:sz w:val="22"/>
                <w:szCs w:val="22"/>
              </w:rPr>
              <w:t xml:space="preserve">Высококачественное </w:t>
            </w:r>
            <w:r w:rsidR="00052446" w:rsidRPr="00723048">
              <w:rPr>
                <w:color w:val="000000"/>
                <w:sz w:val="22"/>
                <w:szCs w:val="22"/>
              </w:rPr>
              <w:t>изделие, соответствующее</w:t>
            </w:r>
            <w:r w:rsidRPr="00723048">
              <w:rPr>
                <w:color w:val="000000"/>
                <w:sz w:val="22"/>
                <w:szCs w:val="22"/>
              </w:rPr>
              <w:t xml:space="preserve"> международному стандарту EN 13795. Упаковка должна нести всю необходимую информацию об изделии и его соответствии международным стандартам качества (С СЕ). Наличие Сертификата соответствия и Регистрационного удостоверения РФ</w:t>
            </w:r>
          </w:p>
        </w:tc>
        <w:tc>
          <w:tcPr>
            <w:tcW w:w="1276" w:type="dxa"/>
          </w:tcPr>
          <w:p w:rsidR="00723048" w:rsidRPr="00723048" w:rsidRDefault="00723048" w:rsidP="00723048">
            <w:pPr>
              <w:widowControl/>
              <w:spacing w:before="0"/>
              <w:ind w:firstLine="567"/>
              <w:contextualSpacing/>
              <w:rPr>
                <w:b/>
                <w:bCs/>
                <w:color w:val="000000"/>
                <w:sz w:val="22"/>
                <w:szCs w:val="22"/>
              </w:rPr>
            </w:pPr>
            <w:proofErr w:type="spellStart"/>
            <w:r w:rsidRPr="00723048">
              <w:rPr>
                <w:b/>
                <w:bCs/>
                <w:color w:val="000000"/>
                <w:sz w:val="22"/>
                <w:szCs w:val="22"/>
              </w:rPr>
              <w:lastRenderedPageBreak/>
              <w:t>шт</w:t>
            </w:r>
            <w:proofErr w:type="spellEnd"/>
          </w:p>
        </w:tc>
        <w:tc>
          <w:tcPr>
            <w:tcW w:w="1559" w:type="dxa"/>
          </w:tcPr>
          <w:p w:rsidR="00723048" w:rsidRPr="00723048" w:rsidRDefault="00723048" w:rsidP="00723048">
            <w:pPr>
              <w:widowControl/>
              <w:spacing w:before="0"/>
              <w:ind w:firstLine="0"/>
              <w:contextualSpacing/>
              <w:rPr>
                <w:b/>
                <w:bCs/>
                <w:color w:val="000000"/>
                <w:sz w:val="22"/>
                <w:szCs w:val="22"/>
              </w:rPr>
            </w:pPr>
            <w:r w:rsidRPr="00723048">
              <w:rPr>
                <w:b/>
                <w:bCs/>
                <w:color w:val="000000"/>
                <w:sz w:val="22"/>
                <w:szCs w:val="22"/>
              </w:rPr>
              <w:t>7</w:t>
            </w:r>
          </w:p>
        </w:tc>
      </w:tr>
    </w:tbl>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lastRenderedPageBreak/>
        <w:t>Условия поставки товара: поставка средств 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 месяцев, если срок годности товара составляет 0,5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- 8 месяцев, если срок годности товара составляет 1 год;</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- 12 месяцев, если срок годности товара составляет 1,5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- 17 месяцев, если срок годности товара составляет 2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- 21 месяца, если срок годности товара составляет 2,5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- 25 месяцев, если срок годности товара составляет 3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- 30 месяцев, если срок годности товара составляет 3,5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- 34 месяцев, если срок годности товара составляет 4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- 38 месяцев, если срок годности товара составляет 4,5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- 42 месяцев, если срок годности товара составляет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При неограниченном сроке годности – 5 лет.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5343EE">
        <w:rPr>
          <w:b/>
          <w:sz w:val="22"/>
          <w:szCs w:val="22"/>
        </w:rPr>
        <w:t>1 571 747</w:t>
      </w:r>
      <w:r w:rsidR="005233D9" w:rsidRPr="00F37B86">
        <w:rPr>
          <w:b/>
          <w:sz w:val="22"/>
          <w:szCs w:val="22"/>
        </w:rPr>
        <w:t xml:space="preserve"> руб.</w:t>
      </w:r>
      <w:r w:rsidR="005343EE">
        <w:rPr>
          <w:b/>
          <w:sz w:val="22"/>
          <w:szCs w:val="22"/>
        </w:rPr>
        <w:t xml:space="preserve"> 00</w:t>
      </w:r>
      <w:r w:rsidR="00A0051E">
        <w:rPr>
          <w:b/>
          <w:sz w:val="22"/>
          <w:szCs w:val="22"/>
        </w:rPr>
        <w:t xml:space="preserve"> коп.</w:t>
      </w:r>
      <w:r w:rsidRPr="00C40BB6">
        <w:rPr>
          <w:sz w:val="22"/>
          <w:szCs w:val="22"/>
        </w:rPr>
        <w:t xml:space="preserve"> (</w:t>
      </w:r>
      <w:r w:rsidR="005343EE">
        <w:rPr>
          <w:b/>
          <w:sz w:val="22"/>
          <w:szCs w:val="22"/>
        </w:rPr>
        <w:t>Один миллион пятьсот семьдесят одна</w:t>
      </w:r>
      <w:r w:rsidR="005233D9" w:rsidRPr="00A0051E">
        <w:rPr>
          <w:b/>
          <w:sz w:val="22"/>
          <w:szCs w:val="22"/>
        </w:rPr>
        <w:t xml:space="preserve"> тысяч</w:t>
      </w:r>
      <w:r w:rsidR="00A0051E">
        <w:rPr>
          <w:b/>
          <w:sz w:val="22"/>
          <w:szCs w:val="22"/>
        </w:rPr>
        <w:t>а</w:t>
      </w:r>
      <w:r w:rsidR="005233D9" w:rsidRPr="00A0051E">
        <w:rPr>
          <w:b/>
          <w:sz w:val="22"/>
          <w:szCs w:val="22"/>
        </w:rPr>
        <w:t xml:space="preserve"> </w:t>
      </w:r>
      <w:r w:rsidR="005343EE">
        <w:rPr>
          <w:b/>
          <w:sz w:val="22"/>
          <w:szCs w:val="22"/>
        </w:rPr>
        <w:t>семьсот сорок семь</w:t>
      </w:r>
      <w:r w:rsidR="0074039F" w:rsidRPr="00A0051E">
        <w:rPr>
          <w:b/>
          <w:sz w:val="22"/>
          <w:szCs w:val="22"/>
        </w:rPr>
        <w:t xml:space="preserve"> руб.</w:t>
      </w:r>
      <w:r w:rsidR="005343EE">
        <w:rPr>
          <w:b/>
          <w:sz w:val="22"/>
          <w:szCs w:val="22"/>
        </w:rPr>
        <w:t xml:space="preserve"> 00</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A0051E">
        <w:rPr>
          <w:b/>
          <w:sz w:val="22"/>
          <w:szCs w:val="22"/>
        </w:rPr>
        <w:t>в</w:t>
      </w:r>
      <w:r w:rsidRPr="00A0051E">
        <w:rPr>
          <w:b/>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lastRenderedPageBreak/>
        <w:t>10. Сроки и условия поставки 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момента заключения договора по 31</w:t>
      </w:r>
      <w:r w:rsidR="00907525">
        <w:rPr>
          <w:sz w:val="22"/>
          <w:szCs w:val="22"/>
        </w:rPr>
        <w:t>.01.2020</w:t>
      </w:r>
      <w:r w:rsidRPr="00BA066C">
        <w:rPr>
          <w:sz w:val="22"/>
          <w:szCs w:val="22"/>
        </w:rPr>
        <w:t xml:space="preserve">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8C57CC">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052446">
        <w:rPr>
          <w:b/>
          <w:sz w:val="22"/>
          <w:szCs w:val="22"/>
        </w:rPr>
        <w:t>13.01.2020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052446">
        <w:rPr>
          <w:b/>
          <w:sz w:val="22"/>
          <w:szCs w:val="22"/>
        </w:rPr>
        <w:t>17</w:t>
      </w:r>
      <w:r w:rsidR="00907525">
        <w:rPr>
          <w:b/>
          <w:sz w:val="22"/>
          <w:szCs w:val="22"/>
        </w:rPr>
        <w:t>.01.2020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52446">
        <w:rPr>
          <w:b/>
          <w:sz w:val="22"/>
          <w:szCs w:val="22"/>
        </w:rPr>
        <w:t>заявками: в 11:00 17</w:t>
      </w:r>
      <w:r w:rsidR="00907525">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052446">
        <w:rPr>
          <w:b/>
          <w:sz w:val="22"/>
          <w:szCs w:val="22"/>
        </w:rPr>
        <w:t>17</w:t>
      </w:r>
      <w:r w:rsidR="003B1BDB">
        <w:rPr>
          <w:b/>
          <w:sz w:val="22"/>
          <w:szCs w:val="22"/>
        </w:rPr>
        <w:t>.</w:t>
      </w:r>
      <w:r w:rsidR="00907525">
        <w:rPr>
          <w:b/>
          <w:sz w:val="22"/>
          <w:szCs w:val="22"/>
        </w:rPr>
        <w:t>01.2020</w:t>
      </w:r>
      <w:r w:rsidRPr="00C40BB6">
        <w:rPr>
          <w:b/>
          <w:sz w:val="22"/>
          <w:szCs w:val="22"/>
        </w:rPr>
        <w:t xml:space="preserve"> г. </w:t>
      </w:r>
      <w:r w:rsidRPr="00C40BB6">
        <w:rPr>
          <w:sz w:val="22"/>
          <w:szCs w:val="22"/>
        </w:rPr>
        <w:t xml:space="preserve">в кабинете </w:t>
      </w:r>
      <w:r w:rsidR="008C57CC">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lastRenderedPageBreak/>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052446">
        <w:rPr>
          <w:b/>
          <w:sz w:val="22"/>
          <w:szCs w:val="22"/>
        </w:rPr>
        <w:t>13</w:t>
      </w:r>
      <w:r w:rsidR="003B1BDB">
        <w:rPr>
          <w:b/>
          <w:sz w:val="22"/>
          <w:szCs w:val="22"/>
        </w:rPr>
        <w:t>.</w:t>
      </w:r>
      <w:r w:rsidR="00052446">
        <w:rPr>
          <w:b/>
          <w:sz w:val="22"/>
          <w:szCs w:val="22"/>
        </w:rPr>
        <w:t>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052446">
        <w:rPr>
          <w:b/>
          <w:sz w:val="22"/>
          <w:szCs w:val="22"/>
        </w:rPr>
        <w:t>17</w:t>
      </w:r>
      <w:r w:rsidR="00907525">
        <w:rPr>
          <w:b/>
          <w:sz w:val="22"/>
          <w:szCs w:val="22"/>
        </w:rPr>
        <w:t>.01.2020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Pr="00BA066C">
        <w:rPr>
          <w:sz w:val="22"/>
          <w:szCs w:val="22"/>
        </w:rPr>
        <w:lastRenderedPageBreak/>
        <w:t>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052446" w:rsidRPr="00BA066C" w:rsidRDefault="00052446" w:rsidP="00052446">
      <w:pPr>
        <w:widowControl/>
        <w:autoSpaceDE w:val="0"/>
        <w:autoSpaceDN w:val="0"/>
        <w:spacing w:before="0"/>
        <w:ind w:left="1080" w:firstLine="0"/>
        <w:rPr>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07525"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052446">
        <w:rPr>
          <w:b/>
          <w:sz w:val="22"/>
          <w:szCs w:val="22"/>
        </w:rPr>
        <w:t>расходных материалов для эндопротезирования коленных суставов</w:t>
      </w:r>
      <w:r w:rsidR="00907525" w:rsidRPr="00907525">
        <w:rPr>
          <w:b/>
          <w:sz w:val="22"/>
          <w:szCs w:val="22"/>
        </w:rPr>
        <w:t xml:space="preserve"> </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F51A20"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052446">
        <w:rPr>
          <w:sz w:val="22"/>
          <w:szCs w:val="22"/>
        </w:rPr>
        <w:t>4</w:t>
      </w:r>
      <w:r w:rsidR="00907525">
        <w:rPr>
          <w:sz w:val="22"/>
          <w:szCs w:val="22"/>
        </w:rPr>
        <w:t xml:space="preserve"> </w:t>
      </w:r>
      <w:r w:rsidR="008C57CC">
        <w:rPr>
          <w:sz w:val="22"/>
          <w:szCs w:val="22"/>
        </w:rPr>
        <w:t xml:space="preserve">предлагаем </w:t>
      </w:r>
      <w:r w:rsidR="00907525">
        <w:rPr>
          <w:sz w:val="22"/>
          <w:szCs w:val="22"/>
        </w:rPr>
        <w:t xml:space="preserve">поставить </w:t>
      </w:r>
      <w:r w:rsidR="00052446">
        <w:rPr>
          <w:sz w:val="22"/>
          <w:szCs w:val="22"/>
        </w:rPr>
        <w:t>расходные материалы</w:t>
      </w:r>
      <w:r w:rsidR="00052446" w:rsidRPr="00052446">
        <w:rPr>
          <w:sz w:val="22"/>
          <w:szCs w:val="22"/>
        </w:rPr>
        <w:t xml:space="preserve"> для эндопротезирования коленных суставов</w:t>
      </w:r>
      <w:r w:rsidRPr="00D90715">
        <w:rPr>
          <w:sz w:val="22"/>
          <w:szCs w:val="22"/>
        </w:rPr>
        <w:t>:</w:t>
      </w:r>
    </w:p>
    <w:p w:rsidR="008C57CC" w:rsidRDefault="008C57CC" w:rsidP="00B3644C">
      <w:pPr>
        <w:pStyle w:val="ab"/>
        <w:spacing w:after="0"/>
        <w:rPr>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1843"/>
        <w:gridCol w:w="3119"/>
        <w:gridCol w:w="1275"/>
        <w:gridCol w:w="993"/>
        <w:gridCol w:w="993"/>
        <w:gridCol w:w="1416"/>
      </w:tblGrid>
      <w:tr w:rsidR="00052446" w:rsidRPr="00052446" w:rsidTr="00052446">
        <w:trPr>
          <w:trHeight w:val="273"/>
        </w:trPr>
        <w:tc>
          <w:tcPr>
            <w:tcW w:w="709" w:type="dxa"/>
            <w:gridSpan w:val="2"/>
            <w:tcBorders>
              <w:top w:val="single" w:sz="4" w:space="0" w:color="auto"/>
            </w:tcBorders>
          </w:tcPr>
          <w:p w:rsidR="00052446" w:rsidRPr="00052446" w:rsidRDefault="00052446" w:rsidP="00052446">
            <w:pPr>
              <w:pStyle w:val="ab"/>
              <w:rPr>
                <w:b/>
                <w:sz w:val="22"/>
                <w:szCs w:val="22"/>
              </w:rPr>
            </w:pPr>
            <w:r w:rsidRPr="00052446">
              <w:rPr>
                <w:b/>
                <w:sz w:val="22"/>
                <w:szCs w:val="22"/>
              </w:rPr>
              <w:t>№ п/п</w:t>
            </w:r>
          </w:p>
        </w:tc>
        <w:tc>
          <w:tcPr>
            <w:tcW w:w="1843" w:type="dxa"/>
            <w:tcBorders>
              <w:top w:val="single" w:sz="4" w:space="0" w:color="auto"/>
            </w:tcBorders>
          </w:tcPr>
          <w:p w:rsidR="00052446" w:rsidRPr="00052446" w:rsidRDefault="00052446" w:rsidP="00052446">
            <w:pPr>
              <w:pStyle w:val="ab"/>
              <w:rPr>
                <w:b/>
                <w:sz w:val="22"/>
                <w:szCs w:val="22"/>
              </w:rPr>
            </w:pPr>
            <w:r w:rsidRPr="00052446">
              <w:rPr>
                <w:b/>
                <w:sz w:val="22"/>
                <w:szCs w:val="22"/>
              </w:rPr>
              <w:t>Наименование товара</w:t>
            </w:r>
          </w:p>
        </w:tc>
        <w:tc>
          <w:tcPr>
            <w:tcW w:w="3119" w:type="dxa"/>
          </w:tcPr>
          <w:p w:rsidR="00052446" w:rsidRPr="00052446" w:rsidRDefault="00052446" w:rsidP="00052446">
            <w:pPr>
              <w:pStyle w:val="ab"/>
              <w:rPr>
                <w:b/>
                <w:sz w:val="22"/>
                <w:szCs w:val="22"/>
              </w:rPr>
            </w:pPr>
            <w:r w:rsidRPr="00052446">
              <w:rPr>
                <w:b/>
                <w:sz w:val="22"/>
                <w:szCs w:val="22"/>
              </w:rPr>
              <w:t>Техническая характеристика</w:t>
            </w:r>
          </w:p>
        </w:tc>
        <w:tc>
          <w:tcPr>
            <w:tcW w:w="1275" w:type="dxa"/>
          </w:tcPr>
          <w:p w:rsidR="00052446" w:rsidRPr="00052446" w:rsidRDefault="00052446" w:rsidP="00052446">
            <w:pPr>
              <w:pStyle w:val="ab"/>
              <w:rPr>
                <w:b/>
                <w:sz w:val="22"/>
                <w:szCs w:val="22"/>
              </w:rPr>
            </w:pPr>
            <w:r w:rsidRPr="00052446">
              <w:rPr>
                <w:b/>
                <w:sz w:val="22"/>
                <w:szCs w:val="22"/>
              </w:rPr>
              <w:t>Единица измерения</w:t>
            </w:r>
          </w:p>
        </w:tc>
        <w:tc>
          <w:tcPr>
            <w:tcW w:w="993" w:type="dxa"/>
          </w:tcPr>
          <w:p w:rsidR="00052446" w:rsidRPr="00052446" w:rsidRDefault="00052446" w:rsidP="00052446">
            <w:pPr>
              <w:pStyle w:val="ab"/>
              <w:rPr>
                <w:b/>
                <w:sz w:val="22"/>
                <w:szCs w:val="22"/>
              </w:rPr>
            </w:pPr>
            <w:r w:rsidRPr="00052446">
              <w:rPr>
                <w:b/>
                <w:sz w:val="22"/>
                <w:szCs w:val="22"/>
              </w:rPr>
              <w:t>Кол-во</w:t>
            </w:r>
          </w:p>
        </w:tc>
        <w:tc>
          <w:tcPr>
            <w:tcW w:w="993" w:type="dxa"/>
          </w:tcPr>
          <w:p w:rsidR="00052446" w:rsidRPr="00052446" w:rsidRDefault="00052446" w:rsidP="00052446">
            <w:pPr>
              <w:pStyle w:val="ab"/>
              <w:jc w:val="center"/>
              <w:rPr>
                <w:b/>
                <w:sz w:val="22"/>
                <w:szCs w:val="22"/>
              </w:rPr>
            </w:pPr>
            <w:r>
              <w:rPr>
                <w:b/>
                <w:sz w:val="22"/>
                <w:szCs w:val="22"/>
              </w:rPr>
              <w:t>Цена, в руб.</w:t>
            </w:r>
          </w:p>
        </w:tc>
        <w:tc>
          <w:tcPr>
            <w:tcW w:w="1416" w:type="dxa"/>
          </w:tcPr>
          <w:p w:rsidR="00052446" w:rsidRPr="00052446" w:rsidRDefault="00052446" w:rsidP="00052446">
            <w:pPr>
              <w:pStyle w:val="ab"/>
              <w:jc w:val="center"/>
              <w:rPr>
                <w:b/>
                <w:sz w:val="22"/>
                <w:szCs w:val="22"/>
              </w:rPr>
            </w:pPr>
            <w:r>
              <w:rPr>
                <w:b/>
                <w:sz w:val="22"/>
                <w:szCs w:val="22"/>
              </w:rPr>
              <w:t>Стоимость, в руб.</w:t>
            </w:r>
          </w:p>
        </w:tc>
      </w:tr>
      <w:tr w:rsidR="00052446" w:rsidRPr="00052446" w:rsidTr="00052446">
        <w:trPr>
          <w:trHeight w:val="2640"/>
        </w:trPr>
        <w:tc>
          <w:tcPr>
            <w:tcW w:w="7939" w:type="dxa"/>
            <w:gridSpan w:val="6"/>
            <w:tcBorders>
              <w:top w:val="single" w:sz="4" w:space="0" w:color="auto"/>
            </w:tcBorders>
          </w:tcPr>
          <w:p w:rsidR="00052446" w:rsidRPr="00052446" w:rsidRDefault="00052446" w:rsidP="00052446">
            <w:pPr>
              <w:pStyle w:val="ab"/>
              <w:rPr>
                <w:sz w:val="22"/>
                <w:szCs w:val="22"/>
              </w:rPr>
            </w:pPr>
            <w:r w:rsidRPr="00052446">
              <w:rPr>
                <w:b/>
                <w:sz w:val="22"/>
                <w:szCs w:val="22"/>
              </w:rPr>
              <w:t xml:space="preserve">Тотальный </w:t>
            </w:r>
            <w:proofErr w:type="spellStart"/>
            <w:r w:rsidRPr="00052446">
              <w:rPr>
                <w:b/>
                <w:sz w:val="22"/>
                <w:szCs w:val="22"/>
              </w:rPr>
              <w:t>эндопротез</w:t>
            </w:r>
            <w:proofErr w:type="spellEnd"/>
            <w:r w:rsidRPr="00052446">
              <w:rPr>
                <w:b/>
                <w:sz w:val="22"/>
                <w:szCs w:val="22"/>
              </w:rPr>
              <w:t xml:space="preserve"> коленного сустава цементной фиксации</w:t>
            </w:r>
          </w:p>
          <w:p w:rsidR="00052446" w:rsidRPr="00052446" w:rsidRDefault="00052446" w:rsidP="00052446">
            <w:pPr>
              <w:pStyle w:val="ab"/>
              <w:rPr>
                <w:b/>
                <w:sz w:val="22"/>
                <w:szCs w:val="22"/>
              </w:rPr>
            </w:pPr>
            <w:r w:rsidRPr="00052446">
              <w:rPr>
                <w:b/>
                <w:sz w:val="22"/>
                <w:szCs w:val="22"/>
              </w:rPr>
              <w:t>Основные характеристики</w:t>
            </w:r>
          </w:p>
          <w:p w:rsidR="00052446" w:rsidRPr="00052446" w:rsidRDefault="00052446" w:rsidP="00052446">
            <w:pPr>
              <w:pStyle w:val="ab"/>
              <w:rPr>
                <w:sz w:val="22"/>
                <w:szCs w:val="22"/>
              </w:rPr>
            </w:pPr>
            <w:proofErr w:type="spellStart"/>
            <w:r w:rsidRPr="00052446">
              <w:rPr>
                <w:sz w:val="22"/>
                <w:szCs w:val="22"/>
              </w:rPr>
              <w:t>Эндопротез</w:t>
            </w:r>
            <w:proofErr w:type="spellEnd"/>
            <w:r w:rsidRPr="00052446">
              <w:rPr>
                <w:sz w:val="22"/>
                <w:szCs w:val="22"/>
              </w:rPr>
              <w:t xml:space="preserve"> должен обеспечить достаточный объем движений и стабильность коленного сустава.</w:t>
            </w:r>
          </w:p>
          <w:p w:rsidR="00052446" w:rsidRPr="00052446" w:rsidRDefault="00052446" w:rsidP="00052446">
            <w:pPr>
              <w:pStyle w:val="ab"/>
              <w:rPr>
                <w:sz w:val="22"/>
                <w:szCs w:val="22"/>
              </w:rPr>
            </w:pPr>
            <w:proofErr w:type="spellStart"/>
            <w:r w:rsidRPr="00052446">
              <w:rPr>
                <w:sz w:val="22"/>
                <w:szCs w:val="22"/>
              </w:rPr>
              <w:t>Типоразмерный</w:t>
            </w:r>
            <w:proofErr w:type="spellEnd"/>
            <w:r w:rsidRPr="00052446">
              <w:rPr>
                <w:sz w:val="22"/>
                <w:szCs w:val="22"/>
              </w:rPr>
              <w:t xml:space="preserve"> ряд компонентов должен соответствовать антропометрическим характеристикам человека.</w:t>
            </w:r>
          </w:p>
          <w:p w:rsidR="00052446" w:rsidRPr="00052446" w:rsidRDefault="00052446" w:rsidP="00052446">
            <w:pPr>
              <w:pStyle w:val="ab"/>
              <w:rPr>
                <w:sz w:val="22"/>
                <w:szCs w:val="22"/>
              </w:rPr>
            </w:pPr>
            <w:r w:rsidRPr="00052446">
              <w:rPr>
                <w:sz w:val="22"/>
                <w:szCs w:val="22"/>
              </w:rPr>
              <w:t xml:space="preserve">Компоненты </w:t>
            </w:r>
            <w:proofErr w:type="spellStart"/>
            <w:r w:rsidRPr="00052446">
              <w:rPr>
                <w:sz w:val="22"/>
                <w:szCs w:val="22"/>
              </w:rPr>
              <w:t>эндопротезов</w:t>
            </w:r>
            <w:proofErr w:type="spellEnd"/>
            <w:r w:rsidRPr="00052446">
              <w:rPr>
                <w:sz w:val="22"/>
                <w:szCs w:val="22"/>
              </w:rPr>
              <w:t xml:space="preserve"> должны поставляться в стерильном виде со сроком годности не менее 3 лет.</w:t>
            </w:r>
          </w:p>
          <w:p w:rsidR="00052446" w:rsidRPr="00052446" w:rsidRDefault="00052446" w:rsidP="00052446">
            <w:pPr>
              <w:pStyle w:val="ab"/>
              <w:rPr>
                <w:b/>
                <w:sz w:val="22"/>
                <w:szCs w:val="22"/>
              </w:rPr>
            </w:pPr>
            <w:r w:rsidRPr="00052446">
              <w:rPr>
                <w:sz w:val="22"/>
                <w:szCs w:val="22"/>
              </w:rPr>
              <w:t xml:space="preserve">Инструменты должны обеспечить простую, надежную и </w:t>
            </w:r>
            <w:proofErr w:type="spellStart"/>
            <w:r w:rsidRPr="00052446">
              <w:rPr>
                <w:sz w:val="22"/>
                <w:szCs w:val="22"/>
              </w:rPr>
              <w:t>малотравматическую</w:t>
            </w:r>
            <w:proofErr w:type="spellEnd"/>
            <w:r w:rsidRPr="00052446">
              <w:rPr>
                <w:sz w:val="22"/>
                <w:szCs w:val="22"/>
              </w:rPr>
              <w:t xml:space="preserve"> установку </w:t>
            </w:r>
            <w:proofErr w:type="spellStart"/>
            <w:r w:rsidRPr="00052446">
              <w:rPr>
                <w:sz w:val="22"/>
                <w:szCs w:val="22"/>
              </w:rPr>
              <w:t>эндопротеза</w:t>
            </w:r>
            <w:proofErr w:type="spellEnd"/>
            <w:r w:rsidRPr="00052446">
              <w:rPr>
                <w:sz w:val="22"/>
                <w:szCs w:val="22"/>
              </w:rPr>
              <w:t>.</w:t>
            </w:r>
          </w:p>
        </w:tc>
        <w:tc>
          <w:tcPr>
            <w:tcW w:w="993" w:type="dxa"/>
            <w:tcBorders>
              <w:top w:val="single" w:sz="4" w:space="0" w:color="auto"/>
            </w:tcBorders>
          </w:tcPr>
          <w:p w:rsidR="00052446" w:rsidRPr="00052446" w:rsidRDefault="00052446" w:rsidP="00052446">
            <w:pPr>
              <w:pStyle w:val="ab"/>
              <w:rPr>
                <w:b/>
                <w:sz w:val="22"/>
                <w:szCs w:val="22"/>
              </w:rPr>
            </w:pPr>
          </w:p>
        </w:tc>
        <w:tc>
          <w:tcPr>
            <w:tcW w:w="1416" w:type="dxa"/>
            <w:tcBorders>
              <w:top w:val="single" w:sz="4" w:space="0" w:color="auto"/>
            </w:tcBorders>
          </w:tcPr>
          <w:p w:rsidR="00052446" w:rsidRPr="00052446" w:rsidRDefault="00052446" w:rsidP="00052446">
            <w:pPr>
              <w:pStyle w:val="ab"/>
              <w:rPr>
                <w:b/>
                <w:sz w:val="22"/>
                <w:szCs w:val="22"/>
              </w:rPr>
            </w:pPr>
          </w:p>
        </w:tc>
      </w:tr>
      <w:tr w:rsidR="00052446" w:rsidRPr="00052446" w:rsidTr="00052446">
        <w:trPr>
          <w:trHeight w:val="3955"/>
        </w:trPr>
        <w:tc>
          <w:tcPr>
            <w:tcW w:w="567" w:type="dxa"/>
            <w:tcBorders>
              <w:bottom w:val="single" w:sz="4" w:space="0" w:color="auto"/>
            </w:tcBorders>
          </w:tcPr>
          <w:p w:rsidR="00052446" w:rsidRPr="00052446" w:rsidRDefault="00052446" w:rsidP="00052446">
            <w:pPr>
              <w:pStyle w:val="ab"/>
              <w:rPr>
                <w:sz w:val="22"/>
                <w:szCs w:val="22"/>
              </w:rPr>
            </w:pPr>
            <w:r w:rsidRPr="00052446">
              <w:rPr>
                <w:b/>
                <w:sz w:val="22"/>
                <w:szCs w:val="22"/>
              </w:rPr>
              <w:t>1.</w:t>
            </w:r>
          </w:p>
        </w:tc>
        <w:tc>
          <w:tcPr>
            <w:tcW w:w="1985" w:type="dxa"/>
            <w:gridSpan w:val="2"/>
            <w:tcBorders>
              <w:bottom w:val="single" w:sz="4" w:space="0" w:color="auto"/>
            </w:tcBorders>
          </w:tcPr>
          <w:p w:rsidR="00052446" w:rsidRPr="00052446" w:rsidRDefault="00052446" w:rsidP="00052446">
            <w:pPr>
              <w:pStyle w:val="ab"/>
              <w:rPr>
                <w:sz w:val="22"/>
                <w:szCs w:val="22"/>
              </w:rPr>
            </w:pPr>
            <w:r w:rsidRPr="00052446">
              <w:rPr>
                <w:b/>
                <w:sz w:val="22"/>
                <w:szCs w:val="22"/>
              </w:rPr>
              <w:t xml:space="preserve">Компонент бедренный </w:t>
            </w:r>
          </w:p>
        </w:tc>
        <w:tc>
          <w:tcPr>
            <w:tcW w:w="3119" w:type="dxa"/>
            <w:tcBorders>
              <w:bottom w:val="single" w:sz="4" w:space="0" w:color="auto"/>
            </w:tcBorders>
            <w:vAlign w:val="center"/>
          </w:tcPr>
          <w:p w:rsidR="00052446" w:rsidRPr="00052446" w:rsidRDefault="00052446" w:rsidP="00052446">
            <w:pPr>
              <w:pStyle w:val="ab"/>
              <w:rPr>
                <w:sz w:val="22"/>
                <w:szCs w:val="22"/>
              </w:rPr>
            </w:pPr>
            <w:r w:rsidRPr="00052446">
              <w:rPr>
                <w:b/>
                <w:sz w:val="22"/>
                <w:szCs w:val="22"/>
              </w:rPr>
              <w:t xml:space="preserve">Компонент бедренный </w:t>
            </w:r>
            <w:proofErr w:type="spellStart"/>
            <w:r w:rsidRPr="00052446">
              <w:rPr>
                <w:b/>
                <w:sz w:val="22"/>
                <w:szCs w:val="22"/>
              </w:rPr>
              <w:t>Scorpio</w:t>
            </w:r>
            <w:proofErr w:type="spellEnd"/>
            <w:r w:rsidRPr="00052446">
              <w:rPr>
                <w:b/>
                <w:sz w:val="22"/>
                <w:szCs w:val="22"/>
              </w:rPr>
              <w:t xml:space="preserve"> NRG PS, фирмы </w:t>
            </w:r>
            <w:r w:rsidRPr="00052446">
              <w:rPr>
                <w:b/>
                <w:sz w:val="22"/>
                <w:szCs w:val="22"/>
                <w:lang w:val="en-US"/>
              </w:rPr>
              <w:t>Stryker</w:t>
            </w:r>
            <w:r w:rsidRPr="00052446">
              <w:rPr>
                <w:b/>
                <w:sz w:val="22"/>
                <w:szCs w:val="22"/>
              </w:rPr>
              <w:t xml:space="preserve">, </w:t>
            </w:r>
            <w:proofErr w:type="gramStart"/>
            <w:r w:rsidRPr="00052446">
              <w:rPr>
                <w:b/>
                <w:sz w:val="22"/>
                <w:szCs w:val="22"/>
              </w:rPr>
              <w:t>США</w:t>
            </w:r>
            <w:r w:rsidRPr="00052446">
              <w:rPr>
                <w:sz w:val="22"/>
                <w:szCs w:val="22"/>
              </w:rPr>
              <w:t xml:space="preserve"> :</w:t>
            </w:r>
            <w:proofErr w:type="gramEnd"/>
            <w:r w:rsidRPr="00052446">
              <w:rPr>
                <w:sz w:val="22"/>
                <w:szCs w:val="22"/>
              </w:rPr>
              <w:t xml:space="preserve"> </w:t>
            </w:r>
          </w:p>
          <w:p w:rsidR="00052446" w:rsidRPr="00052446" w:rsidRDefault="00052446" w:rsidP="00052446">
            <w:pPr>
              <w:pStyle w:val="ab"/>
              <w:rPr>
                <w:sz w:val="22"/>
                <w:szCs w:val="22"/>
              </w:rPr>
            </w:pPr>
            <w:r w:rsidRPr="00052446">
              <w:rPr>
                <w:sz w:val="22"/>
                <w:szCs w:val="22"/>
              </w:rPr>
              <w:t xml:space="preserve">- несущая часть поверхности мыщелков имеет единый радиус в сагиттальной плоскости в </w:t>
            </w:r>
            <w:proofErr w:type="spellStart"/>
            <w:r w:rsidRPr="00052446">
              <w:rPr>
                <w:sz w:val="22"/>
                <w:szCs w:val="22"/>
              </w:rPr>
              <w:t>диапозоне</w:t>
            </w:r>
            <w:proofErr w:type="spellEnd"/>
            <w:r w:rsidRPr="00052446">
              <w:rPr>
                <w:sz w:val="22"/>
                <w:szCs w:val="22"/>
              </w:rPr>
              <w:t xml:space="preserve"> от 0 градусов до 95 градусов сгибания;</w:t>
            </w:r>
          </w:p>
          <w:p w:rsidR="00052446" w:rsidRPr="00052446" w:rsidRDefault="00052446" w:rsidP="00052446">
            <w:pPr>
              <w:pStyle w:val="ab"/>
              <w:rPr>
                <w:sz w:val="22"/>
                <w:szCs w:val="22"/>
              </w:rPr>
            </w:pPr>
            <w:r w:rsidRPr="00052446">
              <w:rPr>
                <w:sz w:val="22"/>
                <w:szCs w:val="22"/>
              </w:rPr>
              <w:t>- обработка внутренней поверхности – пескоструйная;</w:t>
            </w:r>
          </w:p>
          <w:p w:rsidR="00052446" w:rsidRPr="00052446" w:rsidRDefault="00052446" w:rsidP="00052446">
            <w:pPr>
              <w:pStyle w:val="ab"/>
              <w:rPr>
                <w:sz w:val="22"/>
                <w:szCs w:val="22"/>
              </w:rPr>
            </w:pPr>
            <w:r w:rsidRPr="00052446">
              <w:rPr>
                <w:sz w:val="22"/>
                <w:szCs w:val="22"/>
              </w:rPr>
              <w:t>- бокс под задний стабилизатор открытый, не имеет короба;</w:t>
            </w:r>
          </w:p>
          <w:p w:rsidR="00052446" w:rsidRPr="00052446" w:rsidRDefault="00052446" w:rsidP="00052446">
            <w:pPr>
              <w:pStyle w:val="ab"/>
              <w:rPr>
                <w:sz w:val="22"/>
                <w:szCs w:val="22"/>
              </w:rPr>
            </w:pPr>
            <w:r w:rsidRPr="00052446">
              <w:rPr>
                <w:sz w:val="22"/>
                <w:szCs w:val="22"/>
              </w:rPr>
              <w:t>- мыщелки имеют единый радиус во фронтальной плоскости;</w:t>
            </w:r>
          </w:p>
          <w:p w:rsidR="00052446" w:rsidRPr="00052446" w:rsidRDefault="00052446" w:rsidP="00052446">
            <w:pPr>
              <w:pStyle w:val="ab"/>
              <w:rPr>
                <w:sz w:val="22"/>
                <w:szCs w:val="22"/>
              </w:rPr>
            </w:pPr>
            <w:r w:rsidRPr="00052446">
              <w:rPr>
                <w:sz w:val="22"/>
                <w:szCs w:val="22"/>
              </w:rPr>
              <w:t xml:space="preserve">- материал - </w:t>
            </w:r>
            <w:proofErr w:type="spellStart"/>
            <w:r w:rsidRPr="00052446">
              <w:rPr>
                <w:sz w:val="22"/>
                <w:szCs w:val="22"/>
              </w:rPr>
              <w:t>CoCr</w:t>
            </w:r>
            <w:proofErr w:type="spellEnd"/>
            <w:r w:rsidRPr="00052446">
              <w:rPr>
                <w:sz w:val="22"/>
                <w:szCs w:val="22"/>
              </w:rPr>
              <w:t xml:space="preserve"> сплав;</w:t>
            </w:r>
          </w:p>
          <w:p w:rsidR="00052446" w:rsidRPr="00052446" w:rsidRDefault="00052446" w:rsidP="00052446">
            <w:pPr>
              <w:pStyle w:val="ab"/>
              <w:rPr>
                <w:sz w:val="22"/>
                <w:szCs w:val="22"/>
              </w:rPr>
            </w:pPr>
            <w:r w:rsidRPr="00052446">
              <w:rPr>
                <w:sz w:val="22"/>
                <w:szCs w:val="22"/>
              </w:rPr>
              <w:lastRenderedPageBreak/>
              <w:t xml:space="preserve"> - правый и левый варианты; </w:t>
            </w:r>
          </w:p>
          <w:p w:rsidR="00052446" w:rsidRPr="00052446" w:rsidRDefault="00052446" w:rsidP="00052446">
            <w:pPr>
              <w:pStyle w:val="ab"/>
              <w:rPr>
                <w:sz w:val="22"/>
                <w:szCs w:val="22"/>
              </w:rPr>
            </w:pPr>
            <w:r w:rsidRPr="00052446">
              <w:rPr>
                <w:sz w:val="22"/>
                <w:szCs w:val="22"/>
              </w:rPr>
              <w:t xml:space="preserve">- количество стандартных </w:t>
            </w:r>
            <w:proofErr w:type="gramStart"/>
            <w:r w:rsidRPr="00052446">
              <w:rPr>
                <w:sz w:val="22"/>
                <w:szCs w:val="22"/>
              </w:rPr>
              <w:t>размеров  6</w:t>
            </w:r>
            <w:proofErr w:type="gramEnd"/>
            <w:r w:rsidRPr="00052446">
              <w:rPr>
                <w:sz w:val="22"/>
                <w:szCs w:val="22"/>
              </w:rPr>
              <w:t>;</w:t>
            </w:r>
          </w:p>
          <w:p w:rsidR="00052446" w:rsidRPr="00052446" w:rsidRDefault="00052446" w:rsidP="00052446">
            <w:pPr>
              <w:pStyle w:val="ab"/>
              <w:rPr>
                <w:sz w:val="22"/>
                <w:szCs w:val="22"/>
              </w:rPr>
            </w:pPr>
            <w:r w:rsidRPr="00052446">
              <w:rPr>
                <w:sz w:val="22"/>
                <w:szCs w:val="22"/>
              </w:rPr>
              <w:t xml:space="preserve">- переднезадние </w:t>
            </w:r>
            <w:proofErr w:type="gramStart"/>
            <w:r w:rsidRPr="00052446">
              <w:rPr>
                <w:sz w:val="22"/>
                <w:szCs w:val="22"/>
              </w:rPr>
              <w:t>размеры  51</w:t>
            </w:r>
            <w:proofErr w:type="gramEnd"/>
            <w:r w:rsidRPr="00052446">
              <w:rPr>
                <w:sz w:val="22"/>
                <w:szCs w:val="22"/>
              </w:rPr>
              <w:t xml:space="preserve"> мм - 75 мм;</w:t>
            </w:r>
          </w:p>
          <w:p w:rsidR="00052446" w:rsidRPr="00052446" w:rsidRDefault="00052446" w:rsidP="00052446">
            <w:pPr>
              <w:pStyle w:val="ab"/>
              <w:rPr>
                <w:sz w:val="22"/>
                <w:szCs w:val="22"/>
              </w:rPr>
            </w:pPr>
            <w:r w:rsidRPr="00052446">
              <w:rPr>
                <w:sz w:val="22"/>
                <w:szCs w:val="22"/>
              </w:rPr>
              <w:t>- наружновнутренний 57 мм -82 мм;</w:t>
            </w:r>
          </w:p>
          <w:p w:rsidR="00052446" w:rsidRPr="00052446" w:rsidRDefault="00052446" w:rsidP="00052446">
            <w:pPr>
              <w:pStyle w:val="ab"/>
              <w:rPr>
                <w:sz w:val="22"/>
                <w:szCs w:val="22"/>
              </w:rPr>
            </w:pPr>
            <w:r w:rsidRPr="00052446">
              <w:rPr>
                <w:sz w:val="22"/>
                <w:szCs w:val="22"/>
              </w:rPr>
              <w:t>- толщина переднего фланца 10 мм</w:t>
            </w:r>
          </w:p>
        </w:tc>
        <w:tc>
          <w:tcPr>
            <w:tcW w:w="1275" w:type="dxa"/>
          </w:tcPr>
          <w:p w:rsidR="00052446" w:rsidRPr="00052446" w:rsidRDefault="00052446" w:rsidP="00052446">
            <w:pPr>
              <w:pStyle w:val="ab"/>
              <w:rPr>
                <w:b/>
                <w:sz w:val="22"/>
                <w:szCs w:val="22"/>
              </w:rPr>
            </w:pPr>
            <w:proofErr w:type="spellStart"/>
            <w:r w:rsidRPr="00052446">
              <w:rPr>
                <w:b/>
                <w:sz w:val="22"/>
                <w:szCs w:val="22"/>
              </w:rPr>
              <w:lastRenderedPageBreak/>
              <w:t>шт</w:t>
            </w:r>
            <w:proofErr w:type="spellEnd"/>
          </w:p>
        </w:tc>
        <w:tc>
          <w:tcPr>
            <w:tcW w:w="993" w:type="dxa"/>
          </w:tcPr>
          <w:p w:rsidR="00052446" w:rsidRPr="00052446" w:rsidRDefault="00052446" w:rsidP="00052446">
            <w:pPr>
              <w:pStyle w:val="ab"/>
              <w:rPr>
                <w:b/>
                <w:sz w:val="22"/>
                <w:szCs w:val="22"/>
              </w:rPr>
            </w:pPr>
            <w:r w:rsidRPr="00052446">
              <w:rPr>
                <w:b/>
                <w:sz w:val="22"/>
                <w:szCs w:val="22"/>
              </w:rPr>
              <w:t>26</w:t>
            </w:r>
          </w:p>
        </w:tc>
        <w:tc>
          <w:tcPr>
            <w:tcW w:w="993" w:type="dxa"/>
          </w:tcPr>
          <w:p w:rsidR="00052446" w:rsidRPr="00052446" w:rsidRDefault="00052446" w:rsidP="00052446">
            <w:pPr>
              <w:pStyle w:val="ab"/>
              <w:rPr>
                <w:b/>
                <w:sz w:val="22"/>
                <w:szCs w:val="22"/>
              </w:rPr>
            </w:pPr>
          </w:p>
        </w:tc>
        <w:tc>
          <w:tcPr>
            <w:tcW w:w="1416" w:type="dxa"/>
          </w:tcPr>
          <w:p w:rsidR="00052446" w:rsidRPr="00052446" w:rsidRDefault="00052446" w:rsidP="00052446">
            <w:pPr>
              <w:pStyle w:val="ab"/>
              <w:rPr>
                <w:b/>
                <w:sz w:val="22"/>
                <w:szCs w:val="22"/>
              </w:rPr>
            </w:pPr>
          </w:p>
        </w:tc>
      </w:tr>
      <w:tr w:rsidR="00052446" w:rsidRPr="00052446" w:rsidTr="00052446">
        <w:trPr>
          <w:trHeight w:val="375"/>
        </w:trPr>
        <w:tc>
          <w:tcPr>
            <w:tcW w:w="567" w:type="dxa"/>
            <w:vMerge w:val="restart"/>
            <w:vAlign w:val="center"/>
          </w:tcPr>
          <w:p w:rsidR="00052446" w:rsidRPr="00052446" w:rsidRDefault="00052446" w:rsidP="00052446">
            <w:pPr>
              <w:pStyle w:val="ab"/>
              <w:rPr>
                <w:sz w:val="22"/>
                <w:szCs w:val="22"/>
              </w:rPr>
            </w:pPr>
            <w:r w:rsidRPr="00052446">
              <w:rPr>
                <w:b/>
                <w:sz w:val="22"/>
                <w:szCs w:val="22"/>
              </w:rPr>
              <w:lastRenderedPageBreak/>
              <w:t>2.</w:t>
            </w:r>
          </w:p>
        </w:tc>
        <w:tc>
          <w:tcPr>
            <w:tcW w:w="1985" w:type="dxa"/>
            <w:gridSpan w:val="2"/>
            <w:vMerge w:val="restart"/>
            <w:vAlign w:val="center"/>
          </w:tcPr>
          <w:p w:rsidR="00052446" w:rsidRPr="00052446" w:rsidRDefault="00052446" w:rsidP="00052446">
            <w:pPr>
              <w:pStyle w:val="ab"/>
              <w:rPr>
                <w:sz w:val="22"/>
                <w:szCs w:val="22"/>
              </w:rPr>
            </w:pPr>
            <w:r w:rsidRPr="00052446">
              <w:rPr>
                <w:b/>
                <w:sz w:val="22"/>
                <w:szCs w:val="22"/>
              </w:rPr>
              <w:t xml:space="preserve">Компонент большеберцовый </w:t>
            </w:r>
          </w:p>
        </w:tc>
        <w:tc>
          <w:tcPr>
            <w:tcW w:w="3119" w:type="dxa"/>
            <w:vAlign w:val="center"/>
          </w:tcPr>
          <w:p w:rsidR="00052446" w:rsidRPr="00052446" w:rsidRDefault="00052446" w:rsidP="00052446">
            <w:pPr>
              <w:pStyle w:val="ab"/>
              <w:rPr>
                <w:sz w:val="22"/>
                <w:szCs w:val="22"/>
              </w:rPr>
            </w:pPr>
            <w:r w:rsidRPr="00052446">
              <w:rPr>
                <w:b/>
                <w:sz w:val="22"/>
                <w:szCs w:val="22"/>
              </w:rPr>
              <w:t xml:space="preserve">Компонент большеберцовый </w:t>
            </w:r>
            <w:proofErr w:type="spellStart"/>
            <w:r w:rsidRPr="00052446">
              <w:rPr>
                <w:b/>
                <w:sz w:val="22"/>
                <w:szCs w:val="22"/>
              </w:rPr>
              <w:t>Scorpio</w:t>
            </w:r>
            <w:proofErr w:type="spellEnd"/>
            <w:r w:rsidRPr="00052446">
              <w:rPr>
                <w:b/>
                <w:sz w:val="22"/>
                <w:szCs w:val="22"/>
              </w:rPr>
              <w:t xml:space="preserve"> фирмы </w:t>
            </w:r>
            <w:r w:rsidRPr="00052446">
              <w:rPr>
                <w:b/>
                <w:sz w:val="22"/>
                <w:szCs w:val="22"/>
                <w:lang w:val="en-US"/>
              </w:rPr>
              <w:t>Stryker</w:t>
            </w:r>
            <w:r w:rsidRPr="00052446">
              <w:rPr>
                <w:b/>
                <w:sz w:val="22"/>
                <w:szCs w:val="22"/>
              </w:rPr>
              <w:t>, США</w:t>
            </w:r>
          </w:p>
        </w:tc>
        <w:tc>
          <w:tcPr>
            <w:tcW w:w="1275" w:type="dxa"/>
            <w:vMerge w:val="restart"/>
          </w:tcPr>
          <w:p w:rsidR="00052446" w:rsidRPr="00052446" w:rsidRDefault="00052446" w:rsidP="00052446">
            <w:pPr>
              <w:pStyle w:val="ab"/>
              <w:rPr>
                <w:b/>
                <w:sz w:val="22"/>
                <w:szCs w:val="22"/>
              </w:rPr>
            </w:pPr>
            <w:proofErr w:type="spellStart"/>
            <w:r w:rsidRPr="00052446">
              <w:rPr>
                <w:b/>
                <w:sz w:val="22"/>
                <w:szCs w:val="22"/>
              </w:rPr>
              <w:t>шт</w:t>
            </w:r>
            <w:proofErr w:type="spellEnd"/>
          </w:p>
        </w:tc>
        <w:tc>
          <w:tcPr>
            <w:tcW w:w="993" w:type="dxa"/>
            <w:vMerge w:val="restart"/>
          </w:tcPr>
          <w:p w:rsidR="00052446" w:rsidRPr="00052446" w:rsidRDefault="00052446" w:rsidP="00052446">
            <w:pPr>
              <w:pStyle w:val="ab"/>
              <w:rPr>
                <w:b/>
                <w:sz w:val="22"/>
                <w:szCs w:val="22"/>
              </w:rPr>
            </w:pPr>
            <w:r w:rsidRPr="00052446">
              <w:rPr>
                <w:b/>
                <w:sz w:val="22"/>
                <w:szCs w:val="22"/>
              </w:rPr>
              <w:t>26</w:t>
            </w:r>
          </w:p>
        </w:tc>
        <w:tc>
          <w:tcPr>
            <w:tcW w:w="993" w:type="dxa"/>
          </w:tcPr>
          <w:p w:rsidR="00052446" w:rsidRPr="00052446" w:rsidRDefault="00052446" w:rsidP="00052446">
            <w:pPr>
              <w:pStyle w:val="ab"/>
              <w:rPr>
                <w:b/>
                <w:sz w:val="22"/>
                <w:szCs w:val="22"/>
              </w:rPr>
            </w:pPr>
          </w:p>
        </w:tc>
        <w:tc>
          <w:tcPr>
            <w:tcW w:w="1416" w:type="dxa"/>
          </w:tcPr>
          <w:p w:rsidR="00052446" w:rsidRPr="00052446" w:rsidRDefault="00052446" w:rsidP="00052446">
            <w:pPr>
              <w:pStyle w:val="ab"/>
              <w:rPr>
                <w:b/>
                <w:sz w:val="22"/>
                <w:szCs w:val="22"/>
              </w:rPr>
            </w:pPr>
          </w:p>
        </w:tc>
      </w:tr>
      <w:tr w:rsidR="00052446" w:rsidRPr="00052446" w:rsidTr="00052446">
        <w:trPr>
          <w:trHeight w:val="5138"/>
        </w:trPr>
        <w:tc>
          <w:tcPr>
            <w:tcW w:w="567" w:type="dxa"/>
            <w:vMerge/>
            <w:tcBorders>
              <w:bottom w:val="single" w:sz="4" w:space="0" w:color="auto"/>
            </w:tcBorders>
            <w:vAlign w:val="center"/>
          </w:tcPr>
          <w:p w:rsidR="00052446" w:rsidRPr="00052446" w:rsidRDefault="00052446" w:rsidP="00052446">
            <w:pPr>
              <w:pStyle w:val="ab"/>
              <w:rPr>
                <w:sz w:val="22"/>
                <w:szCs w:val="22"/>
              </w:rPr>
            </w:pPr>
          </w:p>
        </w:tc>
        <w:tc>
          <w:tcPr>
            <w:tcW w:w="1985" w:type="dxa"/>
            <w:gridSpan w:val="2"/>
            <w:vMerge/>
            <w:tcBorders>
              <w:bottom w:val="single" w:sz="4" w:space="0" w:color="auto"/>
            </w:tcBorders>
            <w:vAlign w:val="center"/>
          </w:tcPr>
          <w:p w:rsidR="00052446" w:rsidRPr="00052446" w:rsidRDefault="00052446" w:rsidP="00052446">
            <w:pPr>
              <w:pStyle w:val="ab"/>
              <w:rPr>
                <w:sz w:val="22"/>
                <w:szCs w:val="22"/>
              </w:rPr>
            </w:pPr>
          </w:p>
        </w:tc>
        <w:tc>
          <w:tcPr>
            <w:tcW w:w="3119" w:type="dxa"/>
            <w:tcBorders>
              <w:bottom w:val="single" w:sz="4" w:space="0" w:color="auto"/>
            </w:tcBorders>
            <w:vAlign w:val="center"/>
          </w:tcPr>
          <w:p w:rsidR="00052446" w:rsidRPr="00052446" w:rsidRDefault="00052446" w:rsidP="00052446">
            <w:pPr>
              <w:pStyle w:val="ab"/>
              <w:rPr>
                <w:sz w:val="22"/>
                <w:szCs w:val="22"/>
              </w:rPr>
            </w:pPr>
            <w:r w:rsidRPr="00052446">
              <w:rPr>
                <w:sz w:val="22"/>
                <w:szCs w:val="22"/>
              </w:rPr>
              <w:t>проксимальная поверхность не полированная</w:t>
            </w:r>
          </w:p>
          <w:p w:rsidR="00052446" w:rsidRPr="00052446" w:rsidRDefault="00052446" w:rsidP="00052446">
            <w:pPr>
              <w:pStyle w:val="ab"/>
              <w:rPr>
                <w:sz w:val="22"/>
                <w:szCs w:val="22"/>
              </w:rPr>
            </w:pPr>
            <w:r w:rsidRPr="00052446">
              <w:rPr>
                <w:sz w:val="22"/>
                <w:szCs w:val="22"/>
              </w:rPr>
              <w:t>ножка не должна иметь резьбовых отверстий или пластиковых заглушек</w:t>
            </w:r>
          </w:p>
          <w:p w:rsidR="00052446" w:rsidRPr="00052446" w:rsidRDefault="00052446" w:rsidP="00052446">
            <w:pPr>
              <w:pStyle w:val="ab"/>
              <w:rPr>
                <w:sz w:val="22"/>
                <w:szCs w:val="22"/>
              </w:rPr>
            </w:pPr>
            <w:r w:rsidRPr="00052446">
              <w:rPr>
                <w:sz w:val="22"/>
                <w:szCs w:val="22"/>
              </w:rPr>
              <w:t xml:space="preserve">материал </w:t>
            </w:r>
            <w:proofErr w:type="spellStart"/>
            <w:r w:rsidRPr="00052446">
              <w:rPr>
                <w:sz w:val="22"/>
                <w:szCs w:val="22"/>
              </w:rPr>
              <w:t>CoCr</w:t>
            </w:r>
            <w:proofErr w:type="spellEnd"/>
            <w:r w:rsidRPr="00052446">
              <w:rPr>
                <w:sz w:val="22"/>
                <w:szCs w:val="22"/>
              </w:rPr>
              <w:t xml:space="preserve"> сплав</w:t>
            </w:r>
          </w:p>
          <w:p w:rsidR="00052446" w:rsidRPr="00052446" w:rsidRDefault="00052446" w:rsidP="00052446">
            <w:pPr>
              <w:pStyle w:val="ab"/>
              <w:rPr>
                <w:sz w:val="22"/>
                <w:szCs w:val="22"/>
              </w:rPr>
            </w:pPr>
            <w:r w:rsidRPr="00052446">
              <w:rPr>
                <w:sz w:val="22"/>
                <w:szCs w:val="22"/>
              </w:rPr>
              <w:t xml:space="preserve">обработка дистальной поверхности - пескоструйная с вафельной </w:t>
            </w:r>
            <w:proofErr w:type="spellStart"/>
            <w:r w:rsidRPr="00052446">
              <w:rPr>
                <w:sz w:val="22"/>
                <w:szCs w:val="22"/>
              </w:rPr>
              <w:t>макротекстурой</w:t>
            </w:r>
            <w:proofErr w:type="spellEnd"/>
            <w:r w:rsidRPr="00052446">
              <w:rPr>
                <w:sz w:val="22"/>
                <w:szCs w:val="22"/>
              </w:rPr>
              <w:t xml:space="preserve"> либо плазменное титановое напыление, проволока, пористое из спеченных титановых шариков.</w:t>
            </w:r>
          </w:p>
          <w:p w:rsidR="00052446" w:rsidRPr="00052446" w:rsidRDefault="00052446" w:rsidP="00052446">
            <w:pPr>
              <w:pStyle w:val="ab"/>
              <w:rPr>
                <w:sz w:val="22"/>
                <w:szCs w:val="22"/>
              </w:rPr>
            </w:pPr>
            <w:r w:rsidRPr="00052446">
              <w:rPr>
                <w:sz w:val="22"/>
                <w:szCs w:val="22"/>
              </w:rPr>
              <w:t>универсальный для правого и левого варианта</w:t>
            </w:r>
          </w:p>
          <w:p w:rsidR="00052446" w:rsidRPr="00052446" w:rsidRDefault="00052446" w:rsidP="00052446">
            <w:pPr>
              <w:pStyle w:val="ab"/>
              <w:rPr>
                <w:sz w:val="22"/>
                <w:szCs w:val="22"/>
              </w:rPr>
            </w:pPr>
            <w:r w:rsidRPr="00052446">
              <w:rPr>
                <w:sz w:val="22"/>
                <w:szCs w:val="22"/>
              </w:rPr>
              <w:t xml:space="preserve">имеет </w:t>
            </w:r>
            <w:proofErr w:type="spellStart"/>
            <w:r w:rsidRPr="00052446">
              <w:rPr>
                <w:sz w:val="22"/>
                <w:szCs w:val="22"/>
              </w:rPr>
              <w:t>килевидной</w:t>
            </w:r>
            <w:proofErr w:type="spellEnd"/>
            <w:r w:rsidRPr="00052446">
              <w:rPr>
                <w:sz w:val="22"/>
                <w:szCs w:val="22"/>
              </w:rPr>
              <w:t xml:space="preserve"> или конической формы ножку с боковыми крыльями или без</w:t>
            </w:r>
          </w:p>
          <w:p w:rsidR="00052446" w:rsidRPr="00052446" w:rsidRDefault="00052446" w:rsidP="00052446">
            <w:pPr>
              <w:pStyle w:val="ab"/>
              <w:rPr>
                <w:sz w:val="22"/>
                <w:szCs w:val="22"/>
              </w:rPr>
            </w:pPr>
            <w:r w:rsidRPr="00052446">
              <w:rPr>
                <w:sz w:val="22"/>
                <w:szCs w:val="22"/>
              </w:rPr>
              <w:t>переднезадние размеры 40 мм - 58 мм</w:t>
            </w:r>
          </w:p>
          <w:p w:rsidR="00052446" w:rsidRPr="00052446" w:rsidRDefault="00052446" w:rsidP="00052446">
            <w:pPr>
              <w:pStyle w:val="ab"/>
              <w:rPr>
                <w:sz w:val="22"/>
                <w:szCs w:val="22"/>
              </w:rPr>
            </w:pPr>
            <w:r w:rsidRPr="00052446">
              <w:rPr>
                <w:sz w:val="22"/>
                <w:szCs w:val="22"/>
              </w:rPr>
              <w:t>наружновнутренний 61 мм - 88 мм</w:t>
            </w:r>
          </w:p>
        </w:tc>
        <w:tc>
          <w:tcPr>
            <w:tcW w:w="1275" w:type="dxa"/>
            <w:vMerge/>
            <w:tcBorders>
              <w:bottom w:val="single" w:sz="4" w:space="0" w:color="auto"/>
            </w:tcBorders>
          </w:tcPr>
          <w:p w:rsidR="00052446" w:rsidRPr="00052446" w:rsidRDefault="00052446" w:rsidP="00052446">
            <w:pPr>
              <w:pStyle w:val="ab"/>
              <w:rPr>
                <w:sz w:val="22"/>
                <w:szCs w:val="22"/>
              </w:rPr>
            </w:pPr>
          </w:p>
        </w:tc>
        <w:tc>
          <w:tcPr>
            <w:tcW w:w="993" w:type="dxa"/>
            <w:vMerge/>
            <w:tcBorders>
              <w:bottom w:val="single" w:sz="4" w:space="0" w:color="auto"/>
            </w:tcBorders>
          </w:tcPr>
          <w:p w:rsidR="00052446" w:rsidRPr="00052446" w:rsidRDefault="00052446" w:rsidP="00052446">
            <w:pPr>
              <w:pStyle w:val="ab"/>
              <w:rPr>
                <w:sz w:val="22"/>
                <w:szCs w:val="22"/>
              </w:rPr>
            </w:pPr>
          </w:p>
        </w:tc>
        <w:tc>
          <w:tcPr>
            <w:tcW w:w="993" w:type="dxa"/>
            <w:tcBorders>
              <w:bottom w:val="single" w:sz="4" w:space="0" w:color="auto"/>
            </w:tcBorders>
          </w:tcPr>
          <w:p w:rsidR="00052446" w:rsidRPr="00052446" w:rsidRDefault="00052446" w:rsidP="00052446">
            <w:pPr>
              <w:pStyle w:val="ab"/>
              <w:rPr>
                <w:sz w:val="22"/>
                <w:szCs w:val="22"/>
              </w:rPr>
            </w:pPr>
          </w:p>
        </w:tc>
        <w:tc>
          <w:tcPr>
            <w:tcW w:w="1416" w:type="dxa"/>
            <w:tcBorders>
              <w:bottom w:val="single" w:sz="4" w:space="0" w:color="auto"/>
            </w:tcBorders>
          </w:tcPr>
          <w:p w:rsidR="00052446" w:rsidRPr="00052446" w:rsidRDefault="00052446" w:rsidP="00052446">
            <w:pPr>
              <w:pStyle w:val="ab"/>
              <w:rPr>
                <w:sz w:val="22"/>
                <w:szCs w:val="22"/>
              </w:rPr>
            </w:pPr>
          </w:p>
        </w:tc>
      </w:tr>
      <w:tr w:rsidR="00052446" w:rsidRPr="00052446" w:rsidTr="00052446">
        <w:trPr>
          <w:trHeight w:val="698"/>
        </w:trPr>
        <w:tc>
          <w:tcPr>
            <w:tcW w:w="567" w:type="dxa"/>
          </w:tcPr>
          <w:p w:rsidR="00052446" w:rsidRPr="00052446" w:rsidRDefault="00052446" w:rsidP="00052446">
            <w:pPr>
              <w:pStyle w:val="ab"/>
              <w:rPr>
                <w:sz w:val="22"/>
                <w:szCs w:val="22"/>
              </w:rPr>
            </w:pPr>
            <w:r w:rsidRPr="00052446">
              <w:rPr>
                <w:b/>
                <w:sz w:val="22"/>
                <w:szCs w:val="22"/>
              </w:rPr>
              <w:t>3.</w:t>
            </w:r>
          </w:p>
        </w:tc>
        <w:tc>
          <w:tcPr>
            <w:tcW w:w="1985" w:type="dxa"/>
            <w:gridSpan w:val="2"/>
          </w:tcPr>
          <w:p w:rsidR="00052446" w:rsidRPr="00052446" w:rsidRDefault="00052446" w:rsidP="00052446">
            <w:pPr>
              <w:pStyle w:val="ab"/>
              <w:rPr>
                <w:sz w:val="22"/>
                <w:szCs w:val="22"/>
              </w:rPr>
            </w:pPr>
            <w:r w:rsidRPr="00052446">
              <w:rPr>
                <w:b/>
                <w:bCs/>
                <w:sz w:val="22"/>
                <w:szCs w:val="22"/>
              </w:rPr>
              <w:t>Вкладыш</w:t>
            </w:r>
          </w:p>
        </w:tc>
        <w:tc>
          <w:tcPr>
            <w:tcW w:w="3119" w:type="dxa"/>
            <w:vAlign w:val="center"/>
          </w:tcPr>
          <w:p w:rsidR="00052446" w:rsidRPr="00052446" w:rsidRDefault="00052446" w:rsidP="00052446">
            <w:pPr>
              <w:pStyle w:val="ab"/>
              <w:rPr>
                <w:sz w:val="22"/>
                <w:szCs w:val="22"/>
              </w:rPr>
            </w:pPr>
            <w:r w:rsidRPr="00052446">
              <w:rPr>
                <w:b/>
                <w:bCs/>
                <w:sz w:val="22"/>
                <w:szCs w:val="22"/>
              </w:rPr>
              <w:t xml:space="preserve">Вкладыш </w:t>
            </w:r>
            <w:proofErr w:type="spellStart"/>
            <w:r w:rsidRPr="00052446">
              <w:rPr>
                <w:b/>
                <w:bCs/>
                <w:sz w:val="22"/>
                <w:szCs w:val="22"/>
              </w:rPr>
              <w:t>Scorpio</w:t>
            </w:r>
            <w:proofErr w:type="spellEnd"/>
            <w:r w:rsidRPr="00052446">
              <w:rPr>
                <w:b/>
                <w:bCs/>
                <w:sz w:val="22"/>
                <w:szCs w:val="22"/>
              </w:rPr>
              <w:t xml:space="preserve"> NRG PS </w:t>
            </w:r>
            <w:r w:rsidRPr="00052446">
              <w:rPr>
                <w:b/>
                <w:sz w:val="22"/>
                <w:szCs w:val="22"/>
              </w:rPr>
              <w:t xml:space="preserve">фирмы </w:t>
            </w:r>
            <w:r w:rsidRPr="00052446">
              <w:rPr>
                <w:b/>
                <w:sz w:val="22"/>
                <w:szCs w:val="22"/>
                <w:lang w:val="en-US"/>
              </w:rPr>
              <w:t>Stryker</w:t>
            </w:r>
            <w:r w:rsidRPr="00052446">
              <w:rPr>
                <w:b/>
                <w:sz w:val="22"/>
                <w:szCs w:val="22"/>
              </w:rPr>
              <w:t>, США</w:t>
            </w:r>
          </w:p>
          <w:p w:rsidR="00052446" w:rsidRPr="00052446" w:rsidRDefault="00052446" w:rsidP="00052446">
            <w:pPr>
              <w:pStyle w:val="ab"/>
              <w:rPr>
                <w:sz w:val="22"/>
                <w:szCs w:val="22"/>
              </w:rPr>
            </w:pPr>
            <w:r w:rsidRPr="00052446">
              <w:rPr>
                <w:sz w:val="22"/>
                <w:szCs w:val="22"/>
              </w:rPr>
              <w:t>фиксированный</w:t>
            </w:r>
          </w:p>
          <w:p w:rsidR="00052446" w:rsidRPr="00052446" w:rsidRDefault="00052446" w:rsidP="00052446">
            <w:pPr>
              <w:pStyle w:val="ab"/>
              <w:rPr>
                <w:sz w:val="22"/>
                <w:szCs w:val="22"/>
              </w:rPr>
            </w:pPr>
            <w:r w:rsidRPr="00052446">
              <w:rPr>
                <w:sz w:val="22"/>
                <w:szCs w:val="22"/>
              </w:rPr>
              <w:t>Должен иметь задний стабилизатор</w:t>
            </w:r>
          </w:p>
          <w:p w:rsidR="00052446" w:rsidRPr="00052446" w:rsidRDefault="00052446" w:rsidP="00052446">
            <w:pPr>
              <w:pStyle w:val="ab"/>
              <w:rPr>
                <w:sz w:val="22"/>
                <w:szCs w:val="22"/>
              </w:rPr>
            </w:pPr>
            <w:r w:rsidRPr="00052446">
              <w:rPr>
                <w:sz w:val="22"/>
                <w:szCs w:val="22"/>
              </w:rPr>
              <w:t>мобильный либо фиксированный, позволяющий ротацию бедренного компонента не менее +/-20 градусов</w:t>
            </w:r>
          </w:p>
          <w:p w:rsidR="00052446" w:rsidRPr="00052446" w:rsidRDefault="00052446" w:rsidP="00052446">
            <w:pPr>
              <w:pStyle w:val="ab"/>
              <w:rPr>
                <w:sz w:val="22"/>
                <w:szCs w:val="22"/>
              </w:rPr>
            </w:pPr>
            <w:r w:rsidRPr="00052446">
              <w:rPr>
                <w:sz w:val="22"/>
                <w:szCs w:val="22"/>
              </w:rPr>
              <w:t xml:space="preserve">выполнен из </w:t>
            </w:r>
            <w:proofErr w:type="spellStart"/>
            <w:r w:rsidRPr="00052446">
              <w:rPr>
                <w:sz w:val="22"/>
                <w:szCs w:val="22"/>
              </w:rPr>
              <w:t>сверхвысокомолекулярного</w:t>
            </w:r>
            <w:proofErr w:type="spellEnd"/>
            <w:r w:rsidRPr="00052446">
              <w:rPr>
                <w:sz w:val="22"/>
                <w:szCs w:val="22"/>
              </w:rPr>
              <w:t xml:space="preserve"> </w:t>
            </w:r>
            <w:r w:rsidRPr="00052446">
              <w:rPr>
                <w:sz w:val="22"/>
                <w:szCs w:val="22"/>
              </w:rPr>
              <w:lastRenderedPageBreak/>
              <w:t xml:space="preserve">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052446">
              <w:rPr>
                <w:sz w:val="22"/>
                <w:szCs w:val="22"/>
              </w:rPr>
              <w:t>кГр</w:t>
            </w:r>
            <w:proofErr w:type="spellEnd"/>
            <w:r w:rsidRPr="00052446">
              <w:rPr>
                <w:sz w:val="22"/>
                <w:szCs w:val="22"/>
              </w:rPr>
              <w:t xml:space="preserve"> (3 мрад) с последующим нагреванием до 130 градусов по </w:t>
            </w:r>
            <w:proofErr w:type="spellStart"/>
            <w:r w:rsidRPr="00052446">
              <w:rPr>
                <w:sz w:val="22"/>
                <w:szCs w:val="22"/>
              </w:rPr>
              <w:t>цельсию</w:t>
            </w:r>
            <w:proofErr w:type="spellEnd"/>
          </w:p>
          <w:p w:rsidR="00052446" w:rsidRPr="00052446" w:rsidRDefault="00052446" w:rsidP="00052446">
            <w:pPr>
              <w:pStyle w:val="ab"/>
              <w:rPr>
                <w:sz w:val="22"/>
                <w:szCs w:val="22"/>
              </w:rPr>
            </w:pPr>
            <w:r w:rsidRPr="00052446">
              <w:rPr>
                <w:sz w:val="22"/>
                <w:szCs w:val="22"/>
              </w:rPr>
              <w:t xml:space="preserve">Наличие примесей в форме антиоксидантов, витаминов и т.д. не допускается. </w:t>
            </w:r>
          </w:p>
          <w:p w:rsidR="00052446" w:rsidRPr="00052446" w:rsidRDefault="00052446" w:rsidP="00052446">
            <w:pPr>
              <w:pStyle w:val="ab"/>
              <w:rPr>
                <w:sz w:val="22"/>
                <w:szCs w:val="22"/>
              </w:rPr>
            </w:pPr>
            <w:r w:rsidRPr="00052446">
              <w:rPr>
                <w:sz w:val="22"/>
                <w:szCs w:val="22"/>
              </w:rPr>
              <w:t xml:space="preserve">толщина </w:t>
            </w:r>
            <w:proofErr w:type="gramStart"/>
            <w:r w:rsidRPr="00052446">
              <w:rPr>
                <w:sz w:val="22"/>
                <w:szCs w:val="22"/>
              </w:rPr>
              <w:t>вкладыша  8</w:t>
            </w:r>
            <w:proofErr w:type="gramEnd"/>
            <w:r w:rsidRPr="00052446">
              <w:rPr>
                <w:sz w:val="22"/>
                <w:szCs w:val="22"/>
              </w:rPr>
              <w:t xml:space="preserve"> - 24 мм</w:t>
            </w:r>
          </w:p>
          <w:p w:rsidR="00052446" w:rsidRPr="00052446" w:rsidRDefault="00052446" w:rsidP="00052446">
            <w:pPr>
              <w:pStyle w:val="ab"/>
              <w:rPr>
                <w:sz w:val="22"/>
                <w:szCs w:val="22"/>
              </w:rPr>
            </w:pPr>
            <w:r w:rsidRPr="00052446">
              <w:rPr>
                <w:sz w:val="22"/>
                <w:szCs w:val="22"/>
              </w:rPr>
              <w:t xml:space="preserve">конструкция </w:t>
            </w:r>
            <w:proofErr w:type="spellStart"/>
            <w:r w:rsidRPr="00052446">
              <w:rPr>
                <w:sz w:val="22"/>
                <w:szCs w:val="22"/>
              </w:rPr>
              <w:t>эндопротеза</w:t>
            </w:r>
            <w:proofErr w:type="spellEnd"/>
            <w:r w:rsidRPr="00052446">
              <w:rPr>
                <w:sz w:val="22"/>
                <w:szCs w:val="22"/>
              </w:rPr>
              <w:t xml:space="preserve"> </w:t>
            </w:r>
            <w:proofErr w:type="gramStart"/>
            <w:r w:rsidRPr="00052446">
              <w:rPr>
                <w:sz w:val="22"/>
                <w:szCs w:val="22"/>
              </w:rPr>
              <w:t>и  форма</w:t>
            </w:r>
            <w:proofErr w:type="gramEnd"/>
            <w:r w:rsidRPr="00052446">
              <w:rPr>
                <w:sz w:val="22"/>
                <w:szCs w:val="22"/>
              </w:rPr>
              <w:t xml:space="preserve"> большеберцового вкладыша не должны ограничивать ротационную подвижность большеберцового компонента в пределах ±20 градусов</w:t>
            </w:r>
          </w:p>
          <w:p w:rsidR="00052446" w:rsidRPr="00052446" w:rsidRDefault="00052446" w:rsidP="00052446">
            <w:pPr>
              <w:pStyle w:val="ab"/>
              <w:rPr>
                <w:sz w:val="22"/>
                <w:szCs w:val="22"/>
              </w:rPr>
            </w:pPr>
            <w:r w:rsidRPr="00052446">
              <w:rPr>
                <w:sz w:val="22"/>
                <w:szCs w:val="22"/>
              </w:rPr>
              <w:t xml:space="preserve">толщина </w:t>
            </w:r>
            <w:proofErr w:type="gramStart"/>
            <w:r w:rsidRPr="00052446">
              <w:rPr>
                <w:sz w:val="22"/>
                <w:szCs w:val="22"/>
              </w:rPr>
              <w:t>вкладыша  9</w:t>
            </w:r>
            <w:proofErr w:type="gramEnd"/>
            <w:r w:rsidRPr="00052446">
              <w:rPr>
                <w:sz w:val="22"/>
                <w:szCs w:val="22"/>
              </w:rPr>
              <w:t xml:space="preserve"> - 24 мм</w:t>
            </w:r>
          </w:p>
          <w:p w:rsidR="00052446" w:rsidRPr="00052446" w:rsidRDefault="00052446" w:rsidP="00052446">
            <w:pPr>
              <w:pStyle w:val="ab"/>
              <w:rPr>
                <w:sz w:val="22"/>
                <w:szCs w:val="22"/>
              </w:rPr>
            </w:pPr>
            <w:r w:rsidRPr="00052446">
              <w:rPr>
                <w:sz w:val="22"/>
                <w:szCs w:val="22"/>
              </w:rPr>
              <w:t xml:space="preserve">верхняя поверхность вкладыша имеет форму сферической дуги </w:t>
            </w:r>
          </w:p>
          <w:p w:rsidR="00052446" w:rsidRPr="00052446" w:rsidRDefault="00052446" w:rsidP="00052446">
            <w:pPr>
              <w:pStyle w:val="ab"/>
              <w:rPr>
                <w:sz w:val="22"/>
                <w:szCs w:val="22"/>
              </w:rPr>
            </w:pPr>
            <w:r w:rsidRPr="00052446">
              <w:rPr>
                <w:sz w:val="22"/>
                <w:szCs w:val="22"/>
              </w:rPr>
              <w:t>универсальный для правого и левого варианта</w:t>
            </w:r>
          </w:p>
          <w:p w:rsidR="00052446" w:rsidRPr="00052446" w:rsidRDefault="00052446" w:rsidP="00052446">
            <w:pPr>
              <w:pStyle w:val="ab"/>
              <w:rPr>
                <w:sz w:val="22"/>
                <w:szCs w:val="22"/>
              </w:rPr>
            </w:pPr>
            <w:r w:rsidRPr="00052446">
              <w:rPr>
                <w:sz w:val="22"/>
                <w:szCs w:val="22"/>
              </w:rPr>
              <w:t>фиксированный</w:t>
            </w:r>
          </w:p>
        </w:tc>
        <w:tc>
          <w:tcPr>
            <w:tcW w:w="1275" w:type="dxa"/>
          </w:tcPr>
          <w:p w:rsidR="00052446" w:rsidRPr="00052446" w:rsidRDefault="00052446" w:rsidP="00052446">
            <w:pPr>
              <w:pStyle w:val="ab"/>
              <w:rPr>
                <w:b/>
                <w:bCs/>
                <w:sz w:val="22"/>
                <w:szCs w:val="22"/>
              </w:rPr>
            </w:pPr>
          </w:p>
        </w:tc>
        <w:tc>
          <w:tcPr>
            <w:tcW w:w="993" w:type="dxa"/>
          </w:tcPr>
          <w:p w:rsidR="00052446" w:rsidRPr="00052446" w:rsidRDefault="00052446" w:rsidP="00052446">
            <w:pPr>
              <w:pStyle w:val="ab"/>
              <w:rPr>
                <w:b/>
                <w:bCs/>
                <w:sz w:val="22"/>
                <w:szCs w:val="22"/>
              </w:rPr>
            </w:pPr>
          </w:p>
        </w:tc>
        <w:tc>
          <w:tcPr>
            <w:tcW w:w="993" w:type="dxa"/>
          </w:tcPr>
          <w:p w:rsidR="00052446" w:rsidRPr="00052446" w:rsidRDefault="00052446" w:rsidP="00052446">
            <w:pPr>
              <w:pStyle w:val="ab"/>
              <w:rPr>
                <w:b/>
                <w:bCs/>
                <w:sz w:val="22"/>
                <w:szCs w:val="22"/>
              </w:rPr>
            </w:pPr>
          </w:p>
        </w:tc>
        <w:tc>
          <w:tcPr>
            <w:tcW w:w="1416" w:type="dxa"/>
          </w:tcPr>
          <w:p w:rsidR="00052446" w:rsidRPr="00052446" w:rsidRDefault="00052446" w:rsidP="00052446">
            <w:pPr>
              <w:pStyle w:val="ab"/>
              <w:rPr>
                <w:b/>
                <w:bCs/>
                <w:sz w:val="22"/>
                <w:szCs w:val="22"/>
              </w:rPr>
            </w:pPr>
          </w:p>
        </w:tc>
      </w:tr>
      <w:tr w:rsidR="00052446" w:rsidRPr="00052446" w:rsidTr="00052446">
        <w:trPr>
          <w:trHeight w:val="2103"/>
        </w:trPr>
        <w:tc>
          <w:tcPr>
            <w:tcW w:w="567" w:type="dxa"/>
          </w:tcPr>
          <w:p w:rsidR="00052446" w:rsidRPr="00052446" w:rsidRDefault="00052446" w:rsidP="00052446">
            <w:pPr>
              <w:pStyle w:val="ab"/>
              <w:rPr>
                <w:sz w:val="22"/>
                <w:szCs w:val="22"/>
              </w:rPr>
            </w:pPr>
            <w:r w:rsidRPr="00052446">
              <w:rPr>
                <w:b/>
                <w:sz w:val="22"/>
                <w:szCs w:val="22"/>
              </w:rPr>
              <w:lastRenderedPageBreak/>
              <w:t>4.</w:t>
            </w:r>
          </w:p>
        </w:tc>
        <w:tc>
          <w:tcPr>
            <w:tcW w:w="1985" w:type="dxa"/>
            <w:gridSpan w:val="2"/>
          </w:tcPr>
          <w:p w:rsidR="00052446" w:rsidRPr="00052446" w:rsidRDefault="00052446" w:rsidP="00052446">
            <w:pPr>
              <w:pStyle w:val="ab"/>
              <w:rPr>
                <w:b/>
                <w:sz w:val="22"/>
                <w:szCs w:val="22"/>
              </w:rPr>
            </w:pPr>
            <w:r w:rsidRPr="00052446">
              <w:rPr>
                <w:b/>
                <w:sz w:val="22"/>
                <w:szCs w:val="22"/>
              </w:rPr>
              <w:t>Цемент</w:t>
            </w:r>
          </w:p>
          <w:p w:rsidR="00052446" w:rsidRPr="00052446" w:rsidRDefault="00052446" w:rsidP="00052446">
            <w:pPr>
              <w:pStyle w:val="ab"/>
              <w:rPr>
                <w:b/>
                <w:sz w:val="22"/>
                <w:szCs w:val="22"/>
              </w:rPr>
            </w:pPr>
          </w:p>
        </w:tc>
        <w:tc>
          <w:tcPr>
            <w:tcW w:w="3119" w:type="dxa"/>
            <w:vAlign w:val="center"/>
          </w:tcPr>
          <w:p w:rsidR="00052446" w:rsidRPr="00052446" w:rsidRDefault="00052446" w:rsidP="00052446">
            <w:pPr>
              <w:pStyle w:val="ab"/>
              <w:rPr>
                <w:b/>
                <w:sz w:val="22"/>
                <w:szCs w:val="22"/>
                <w:lang w:val="en-US"/>
              </w:rPr>
            </w:pPr>
            <w:r w:rsidRPr="00052446">
              <w:rPr>
                <w:b/>
                <w:sz w:val="22"/>
                <w:szCs w:val="22"/>
              </w:rPr>
              <w:t>Цемент</w:t>
            </w:r>
            <w:r w:rsidRPr="00052446">
              <w:rPr>
                <w:b/>
                <w:sz w:val="22"/>
                <w:szCs w:val="22"/>
                <w:lang w:val="en-US"/>
              </w:rPr>
              <w:t xml:space="preserve"> Surgical Simplex </w:t>
            </w:r>
            <w:r w:rsidRPr="00052446">
              <w:rPr>
                <w:b/>
                <w:sz w:val="22"/>
                <w:szCs w:val="22"/>
              </w:rPr>
              <w:t>Р</w:t>
            </w:r>
          </w:p>
          <w:p w:rsidR="00052446" w:rsidRPr="00052446" w:rsidRDefault="00052446" w:rsidP="00052446">
            <w:pPr>
              <w:pStyle w:val="ab"/>
              <w:rPr>
                <w:b/>
                <w:sz w:val="22"/>
                <w:szCs w:val="22"/>
                <w:lang w:val="en-US"/>
              </w:rPr>
            </w:pPr>
            <w:r w:rsidRPr="00052446">
              <w:rPr>
                <w:b/>
                <w:sz w:val="22"/>
                <w:szCs w:val="22"/>
              </w:rPr>
              <w:t>фирмы</w:t>
            </w:r>
            <w:r w:rsidRPr="00052446">
              <w:rPr>
                <w:b/>
                <w:sz w:val="22"/>
                <w:szCs w:val="22"/>
                <w:lang w:val="en-US"/>
              </w:rPr>
              <w:t xml:space="preserve"> Stryker, </w:t>
            </w:r>
            <w:r w:rsidRPr="00052446">
              <w:rPr>
                <w:b/>
                <w:sz w:val="22"/>
                <w:szCs w:val="22"/>
              </w:rPr>
              <w:t>США</w:t>
            </w:r>
          </w:p>
          <w:p w:rsidR="00052446" w:rsidRPr="00052446" w:rsidRDefault="00052446" w:rsidP="00052446">
            <w:pPr>
              <w:pStyle w:val="ab"/>
              <w:rPr>
                <w:sz w:val="22"/>
                <w:szCs w:val="22"/>
              </w:rPr>
            </w:pPr>
            <w:r w:rsidRPr="00052446">
              <w:rPr>
                <w:sz w:val="22"/>
                <w:szCs w:val="22"/>
              </w:rPr>
              <w:t>Должен в процессе приготовления проходить через фазу низкой и фазу средней вязкости</w:t>
            </w:r>
          </w:p>
          <w:p w:rsidR="00052446" w:rsidRPr="00052446" w:rsidRDefault="00052446" w:rsidP="00052446">
            <w:pPr>
              <w:pStyle w:val="ab"/>
              <w:rPr>
                <w:b/>
                <w:sz w:val="22"/>
                <w:szCs w:val="22"/>
              </w:rPr>
            </w:pPr>
            <w:r w:rsidRPr="00052446">
              <w:rPr>
                <w:sz w:val="22"/>
                <w:szCs w:val="22"/>
              </w:rPr>
              <w:t>Производитель должен официально разрешать применять цемент как в фазе низкой, так и в фазе средней вязкости</w:t>
            </w:r>
          </w:p>
        </w:tc>
        <w:tc>
          <w:tcPr>
            <w:tcW w:w="1275" w:type="dxa"/>
          </w:tcPr>
          <w:p w:rsidR="00052446" w:rsidRPr="00052446" w:rsidRDefault="00052446" w:rsidP="00052446">
            <w:pPr>
              <w:pStyle w:val="ab"/>
              <w:rPr>
                <w:b/>
                <w:sz w:val="22"/>
                <w:szCs w:val="22"/>
              </w:rPr>
            </w:pPr>
            <w:proofErr w:type="spellStart"/>
            <w:r w:rsidRPr="00052446">
              <w:rPr>
                <w:b/>
                <w:sz w:val="22"/>
                <w:szCs w:val="22"/>
              </w:rPr>
              <w:t>шт</w:t>
            </w:r>
            <w:proofErr w:type="spellEnd"/>
          </w:p>
        </w:tc>
        <w:tc>
          <w:tcPr>
            <w:tcW w:w="993" w:type="dxa"/>
          </w:tcPr>
          <w:p w:rsidR="00052446" w:rsidRPr="00052446" w:rsidRDefault="00052446" w:rsidP="00052446">
            <w:pPr>
              <w:pStyle w:val="ab"/>
              <w:rPr>
                <w:b/>
                <w:sz w:val="22"/>
                <w:szCs w:val="22"/>
              </w:rPr>
            </w:pPr>
            <w:r w:rsidRPr="00052446">
              <w:rPr>
                <w:b/>
                <w:sz w:val="22"/>
                <w:szCs w:val="22"/>
              </w:rPr>
              <w:t>46</w:t>
            </w:r>
          </w:p>
        </w:tc>
        <w:tc>
          <w:tcPr>
            <w:tcW w:w="993" w:type="dxa"/>
          </w:tcPr>
          <w:p w:rsidR="00052446" w:rsidRPr="00052446" w:rsidRDefault="00052446" w:rsidP="00052446">
            <w:pPr>
              <w:pStyle w:val="ab"/>
              <w:rPr>
                <w:b/>
                <w:sz w:val="22"/>
                <w:szCs w:val="22"/>
              </w:rPr>
            </w:pPr>
          </w:p>
        </w:tc>
        <w:tc>
          <w:tcPr>
            <w:tcW w:w="1416" w:type="dxa"/>
          </w:tcPr>
          <w:p w:rsidR="00052446" w:rsidRPr="00052446" w:rsidRDefault="00052446" w:rsidP="00052446">
            <w:pPr>
              <w:pStyle w:val="ab"/>
              <w:rPr>
                <w:b/>
                <w:sz w:val="22"/>
                <w:szCs w:val="22"/>
              </w:rPr>
            </w:pPr>
          </w:p>
        </w:tc>
      </w:tr>
      <w:tr w:rsidR="00052446" w:rsidRPr="00052446" w:rsidTr="00052446">
        <w:trPr>
          <w:trHeight w:val="375"/>
        </w:trPr>
        <w:tc>
          <w:tcPr>
            <w:tcW w:w="567" w:type="dxa"/>
            <w:vAlign w:val="center"/>
          </w:tcPr>
          <w:p w:rsidR="00052446" w:rsidRPr="00052446" w:rsidRDefault="00052446" w:rsidP="00052446">
            <w:pPr>
              <w:pStyle w:val="ab"/>
              <w:rPr>
                <w:b/>
                <w:sz w:val="22"/>
                <w:szCs w:val="22"/>
              </w:rPr>
            </w:pPr>
            <w:r w:rsidRPr="00052446">
              <w:rPr>
                <w:b/>
                <w:sz w:val="22"/>
                <w:szCs w:val="22"/>
              </w:rPr>
              <w:t>5.</w:t>
            </w:r>
          </w:p>
        </w:tc>
        <w:tc>
          <w:tcPr>
            <w:tcW w:w="1985" w:type="dxa"/>
            <w:gridSpan w:val="2"/>
            <w:vAlign w:val="center"/>
          </w:tcPr>
          <w:p w:rsidR="00052446" w:rsidRPr="00052446" w:rsidRDefault="00052446" w:rsidP="00052446">
            <w:pPr>
              <w:pStyle w:val="ab"/>
              <w:rPr>
                <w:b/>
                <w:sz w:val="22"/>
                <w:szCs w:val="22"/>
              </w:rPr>
            </w:pPr>
            <w:r w:rsidRPr="00052446">
              <w:rPr>
                <w:b/>
                <w:bCs/>
                <w:sz w:val="22"/>
                <w:szCs w:val="22"/>
              </w:rPr>
              <w:t>Разрезаемая антимикробная пленка </w:t>
            </w:r>
          </w:p>
        </w:tc>
        <w:tc>
          <w:tcPr>
            <w:tcW w:w="3119" w:type="dxa"/>
            <w:vAlign w:val="center"/>
          </w:tcPr>
          <w:p w:rsidR="00052446" w:rsidRPr="00052446" w:rsidRDefault="00052446" w:rsidP="00052446">
            <w:pPr>
              <w:pStyle w:val="ab"/>
              <w:rPr>
                <w:b/>
                <w:sz w:val="22"/>
                <w:szCs w:val="22"/>
              </w:rPr>
            </w:pPr>
            <w:r w:rsidRPr="00052446">
              <w:rPr>
                <w:b/>
                <w:bCs/>
                <w:sz w:val="22"/>
                <w:szCs w:val="22"/>
              </w:rPr>
              <w:t>Разрезаемая антимикробная пленка </w:t>
            </w:r>
          </w:p>
        </w:tc>
        <w:tc>
          <w:tcPr>
            <w:tcW w:w="1275" w:type="dxa"/>
          </w:tcPr>
          <w:p w:rsidR="00052446" w:rsidRPr="00052446" w:rsidRDefault="00052446" w:rsidP="00052446">
            <w:pPr>
              <w:pStyle w:val="ab"/>
              <w:rPr>
                <w:b/>
                <w:sz w:val="22"/>
                <w:szCs w:val="22"/>
              </w:rPr>
            </w:pPr>
            <w:proofErr w:type="spellStart"/>
            <w:r w:rsidRPr="00052446">
              <w:rPr>
                <w:b/>
                <w:sz w:val="22"/>
                <w:szCs w:val="22"/>
              </w:rPr>
              <w:t>шт</w:t>
            </w:r>
            <w:proofErr w:type="spellEnd"/>
          </w:p>
        </w:tc>
        <w:tc>
          <w:tcPr>
            <w:tcW w:w="993" w:type="dxa"/>
          </w:tcPr>
          <w:p w:rsidR="00052446" w:rsidRPr="00052446" w:rsidRDefault="00052446" w:rsidP="00052446">
            <w:pPr>
              <w:pStyle w:val="ab"/>
              <w:rPr>
                <w:b/>
                <w:sz w:val="22"/>
                <w:szCs w:val="22"/>
              </w:rPr>
            </w:pPr>
            <w:r w:rsidRPr="00052446">
              <w:rPr>
                <w:b/>
                <w:sz w:val="22"/>
                <w:szCs w:val="22"/>
              </w:rPr>
              <w:t>14</w:t>
            </w:r>
          </w:p>
        </w:tc>
        <w:tc>
          <w:tcPr>
            <w:tcW w:w="993" w:type="dxa"/>
          </w:tcPr>
          <w:p w:rsidR="00052446" w:rsidRPr="00052446" w:rsidRDefault="00052446" w:rsidP="00052446">
            <w:pPr>
              <w:pStyle w:val="ab"/>
              <w:rPr>
                <w:b/>
                <w:sz w:val="22"/>
                <w:szCs w:val="22"/>
              </w:rPr>
            </w:pPr>
          </w:p>
        </w:tc>
        <w:tc>
          <w:tcPr>
            <w:tcW w:w="1416" w:type="dxa"/>
          </w:tcPr>
          <w:p w:rsidR="00052446" w:rsidRPr="00052446" w:rsidRDefault="00052446" w:rsidP="00052446">
            <w:pPr>
              <w:pStyle w:val="ab"/>
              <w:rPr>
                <w:b/>
                <w:sz w:val="22"/>
                <w:szCs w:val="22"/>
              </w:rPr>
            </w:pPr>
          </w:p>
        </w:tc>
      </w:tr>
      <w:tr w:rsidR="00052446" w:rsidRPr="00052446" w:rsidTr="00052446">
        <w:trPr>
          <w:trHeight w:val="375"/>
        </w:trPr>
        <w:tc>
          <w:tcPr>
            <w:tcW w:w="567" w:type="dxa"/>
            <w:vAlign w:val="center"/>
          </w:tcPr>
          <w:p w:rsidR="00052446" w:rsidRPr="00052446" w:rsidRDefault="00052446" w:rsidP="00052446">
            <w:pPr>
              <w:pStyle w:val="ab"/>
              <w:rPr>
                <w:b/>
                <w:sz w:val="22"/>
                <w:szCs w:val="22"/>
              </w:rPr>
            </w:pPr>
          </w:p>
        </w:tc>
        <w:tc>
          <w:tcPr>
            <w:tcW w:w="1985" w:type="dxa"/>
            <w:gridSpan w:val="2"/>
            <w:vAlign w:val="center"/>
          </w:tcPr>
          <w:p w:rsidR="00052446" w:rsidRPr="00052446" w:rsidRDefault="00052446" w:rsidP="00052446">
            <w:pPr>
              <w:pStyle w:val="ab"/>
              <w:rPr>
                <w:b/>
                <w:sz w:val="22"/>
                <w:szCs w:val="22"/>
              </w:rPr>
            </w:pPr>
          </w:p>
        </w:tc>
        <w:tc>
          <w:tcPr>
            <w:tcW w:w="3119" w:type="dxa"/>
            <w:vAlign w:val="center"/>
          </w:tcPr>
          <w:p w:rsidR="00052446" w:rsidRPr="00052446" w:rsidRDefault="00052446" w:rsidP="00052446">
            <w:pPr>
              <w:pStyle w:val="ab"/>
              <w:rPr>
                <w:b/>
                <w:sz w:val="22"/>
                <w:szCs w:val="22"/>
              </w:rPr>
            </w:pPr>
            <w:proofErr w:type="spellStart"/>
            <w:r w:rsidRPr="00052446">
              <w:rPr>
                <w:sz w:val="22"/>
                <w:szCs w:val="22"/>
              </w:rPr>
              <w:t>Гипоаллергенная</w:t>
            </w:r>
            <w:proofErr w:type="spellEnd"/>
            <w:r w:rsidRPr="00052446">
              <w:rPr>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w:t>
            </w:r>
            <w:r w:rsidRPr="00052446">
              <w:rPr>
                <w:sz w:val="22"/>
                <w:szCs w:val="22"/>
              </w:rPr>
              <w:lastRenderedPageBreak/>
              <w:t xml:space="preserve">рельефные. </w:t>
            </w:r>
            <w:proofErr w:type="spellStart"/>
            <w:r w:rsidRPr="00052446">
              <w:rPr>
                <w:sz w:val="22"/>
                <w:szCs w:val="22"/>
              </w:rPr>
              <w:t>Доказаная</w:t>
            </w:r>
            <w:proofErr w:type="spellEnd"/>
            <w:r w:rsidRPr="00052446">
              <w:rPr>
                <w:sz w:val="22"/>
                <w:szCs w:val="22"/>
              </w:rPr>
              <w:t xml:space="preserve"> высокая эффективность против 12 наиболее устойчивых микроорганизмов (например, MRSA, </w:t>
            </w:r>
            <w:proofErr w:type="spellStart"/>
            <w:r w:rsidRPr="00052446">
              <w:rPr>
                <w:sz w:val="22"/>
                <w:szCs w:val="22"/>
              </w:rPr>
              <w:t>Staph</w:t>
            </w:r>
            <w:proofErr w:type="spellEnd"/>
            <w:r w:rsidRPr="00052446">
              <w:rPr>
                <w:sz w:val="22"/>
                <w:szCs w:val="22"/>
              </w:rPr>
              <w:t xml:space="preserve">. </w:t>
            </w:r>
            <w:proofErr w:type="spellStart"/>
            <w:r w:rsidRPr="00052446">
              <w:rPr>
                <w:sz w:val="22"/>
                <w:szCs w:val="22"/>
                <w:lang w:val="en-US"/>
              </w:rPr>
              <w:t>Aureus</w:t>
            </w:r>
            <w:proofErr w:type="spellEnd"/>
            <w:r w:rsidRPr="00052446">
              <w:rPr>
                <w:sz w:val="22"/>
                <w:szCs w:val="22"/>
                <w:lang w:val="en-US"/>
              </w:rPr>
              <w:t xml:space="preserve">, </w:t>
            </w:r>
            <w:proofErr w:type="spellStart"/>
            <w:r w:rsidRPr="00052446">
              <w:rPr>
                <w:sz w:val="22"/>
                <w:szCs w:val="22"/>
                <w:lang w:val="en-US"/>
              </w:rPr>
              <w:t>Corynebacterium</w:t>
            </w:r>
            <w:proofErr w:type="spellEnd"/>
            <w:r w:rsidRPr="00052446">
              <w:rPr>
                <w:sz w:val="22"/>
                <w:szCs w:val="22"/>
                <w:lang w:val="en-US"/>
              </w:rPr>
              <w:t xml:space="preserve"> sp., Hemolytic </w:t>
            </w:r>
            <w:proofErr w:type="gramStart"/>
            <w:r w:rsidRPr="00052446">
              <w:rPr>
                <w:sz w:val="22"/>
                <w:szCs w:val="22"/>
                <w:lang w:val="en-US"/>
              </w:rPr>
              <w:t>strep.,</w:t>
            </w:r>
            <w:proofErr w:type="gramEnd"/>
            <w:r w:rsidRPr="00052446">
              <w:rPr>
                <w:sz w:val="22"/>
                <w:szCs w:val="22"/>
                <w:lang w:val="en-US"/>
              </w:rPr>
              <w:t xml:space="preserve"> E. </w:t>
            </w:r>
            <w:proofErr w:type="spellStart"/>
            <w:r w:rsidRPr="00052446">
              <w:rPr>
                <w:sz w:val="22"/>
                <w:szCs w:val="22"/>
                <w:lang w:val="en-US"/>
              </w:rPr>
              <w:t>faecalis</w:t>
            </w:r>
            <w:proofErr w:type="spellEnd"/>
            <w:r w:rsidRPr="00052446">
              <w:rPr>
                <w:sz w:val="22"/>
                <w:szCs w:val="22"/>
                <w:lang w:val="en-US"/>
              </w:rPr>
              <w:t xml:space="preserve">, Enterococcus spp. </w:t>
            </w:r>
            <w:r w:rsidRPr="00052446">
              <w:rPr>
                <w:sz w:val="22"/>
                <w:szCs w:val="22"/>
              </w:rPr>
              <w:t>и</w:t>
            </w:r>
            <w:r w:rsidRPr="00052446">
              <w:rPr>
                <w:sz w:val="22"/>
                <w:szCs w:val="22"/>
                <w:lang w:val="en-US"/>
              </w:rPr>
              <w:t xml:space="preserve"> </w:t>
            </w:r>
            <w:r w:rsidRPr="00052446">
              <w:rPr>
                <w:sz w:val="22"/>
                <w:szCs w:val="22"/>
              </w:rPr>
              <w:t>т</w:t>
            </w:r>
            <w:r w:rsidRPr="00052446">
              <w:rPr>
                <w:sz w:val="22"/>
                <w:szCs w:val="22"/>
                <w:lang w:val="en-US"/>
              </w:rPr>
              <w:t>.</w:t>
            </w:r>
            <w:r w:rsidRPr="00052446">
              <w:rPr>
                <w:sz w:val="22"/>
                <w:szCs w:val="22"/>
              </w:rPr>
              <w:t>д</w:t>
            </w:r>
            <w:r w:rsidRPr="00052446">
              <w:rPr>
                <w:sz w:val="22"/>
                <w:szCs w:val="22"/>
                <w:lang w:val="en-US"/>
              </w:rPr>
              <w:t xml:space="preserve">.). </w:t>
            </w:r>
            <w:r w:rsidRPr="00052446">
              <w:rPr>
                <w:sz w:val="22"/>
                <w:szCs w:val="22"/>
              </w:rPr>
              <w:t xml:space="preserve">Антимикробная пленка </w:t>
            </w:r>
            <w:proofErr w:type="spellStart"/>
            <w:r w:rsidRPr="00052446">
              <w:rPr>
                <w:sz w:val="22"/>
                <w:szCs w:val="22"/>
              </w:rPr>
              <w:t>кислородопроницаема</w:t>
            </w:r>
            <w:proofErr w:type="spellEnd"/>
            <w:r w:rsidRPr="00052446">
              <w:rPr>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вощенной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052446">
              <w:rPr>
                <w:sz w:val="22"/>
                <w:szCs w:val="22"/>
              </w:rPr>
              <w:t>адгезива</w:t>
            </w:r>
            <w:proofErr w:type="spellEnd"/>
            <w:r w:rsidRPr="00052446">
              <w:rPr>
                <w:sz w:val="22"/>
                <w:szCs w:val="22"/>
              </w:rPr>
              <w:t xml:space="preserve"> по краям для наложения на операционное поле. Размер разрезаемого операционного поля (желтого цвета) 56см*60см. Двойная упаковка- индивидуальная-фольга</w:t>
            </w:r>
          </w:p>
        </w:tc>
        <w:tc>
          <w:tcPr>
            <w:tcW w:w="1275" w:type="dxa"/>
          </w:tcPr>
          <w:p w:rsidR="00052446" w:rsidRPr="00052446" w:rsidRDefault="00052446" w:rsidP="00052446">
            <w:pPr>
              <w:pStyle w:val="ab"/>
              <w:rPr>
                <w:sz w:val="22"/>
                <w:szCs w:val="22"/>
              </w:rPr>
            </w:pPr>
          </w:p>
        </w:tc>
        <w:tc>
          <w:tcPr>
            <w:tcW w:w="993" w:type="dxa"/>
          </w:tcPr>
          <w:p w:rsidR="00052446" w:rsidRPr="00052446" w:rsidRDefault="00052446" w:rsidP="00052446">
            <w:pPr>
              <w:pStyle w:val="ab"/>
              <w:rPr>
                <w:sz w:val="22"/>
                <w:szCs w:val="22"/>
              </w:rPr>
            </w:pPr>
          </w:p>
        </w:tc>
        <w:tc>
          <w:tcPr>
            <w:tcW w:w="993" w:type="dxa"/>
          </w:tcPr>
          <w:p w:rsidR="00052446" w:rsidRPr="00052446" w:rsidRDefault="00052446" w:rsidP="00052446">
            <w:pPr>
              <w:pStyle w:val="ab"/>
              <w:rPr>
                <w:sz w:val="22"/>
                <w:szCs w:val="22"/>
              </w:rPr>
            </w:pPr>
          </w:p>
        </w:tc>
        <w:tc>
          <w:tcPr>
            <w:tcW w:w="1416" w:type="dxa"/>
          </w:tcPr>
          <w:p w:rsidR="00052446" w:rsidRPr="00052446" w:rsidRDefault="00052446" w:rsidP="00052446">
            <w:pPr>
              <w:pStyle w:val="ab"/>
              <w:rPr>
                <w:sz w:val="22"/>
                <w:szCs w:val="22"/>
              </w:rPr>
            </w:pPr>
          </w:p>
        </w:tc>
      </w:tr>
      <w:tr w:rsidR="00052446" w:rsidRPr="00052446" w:rsidTr="00052446">
        <w:trPr>
          <w:trHeight w:val="1500"/>
        </w:trPr>
        <w:tc>
          <w:tcPr>
            <w:tcW w:w="567" w:type="dxa"/>
          </w:tcPr>
          <w:p w:rsidR="00052446" w:rsidRPr="00052446" w:rsidRDefault="00052446" w:rsidP="00052446">
            <w:pPr>
              <w:pStyle w:val="ab"/>
              <w:rPr>
                <w:b/>
                <w:sz w:val="22"/>
                <w:szCs w:val="22"/>
              </w:rPr>
            </w:pPr>
            <w:r w:rsidRPr="00052446">
              <w:rPr>
                <w:b/>
                <w:sz w:val="22"/>
                <w:szCs w:val="22"/>
              </w:rPr>
              <w:lastRenderedPageBreak/>
              <w:t>6.</w:t>
            </w:r>
          </w:p>
        </w:tc>
        <w:tc>
          <w:tcPr>
            <w:tcW w:w="1985" w:type="dxa"/>
            <w:gridSpan w:val="2"/>
          </w:tcPr>
          <w:p w:rsidR="00052446" w:rsidRPr="00052446" w:rsidRDefault="00052446" w:rsidP="00052446">
            <w:pPr>
              <w:pStyle w:val="ab"/>
              <w:rPr>
                <w:b/>
                <w:sz w:val="22"/>
                <w:szCs w:val="22"/>
              </w:rPr>
            </w:pPr>
            <w:r w:rsidRPr="00052446">
              <w:rPr>
                <w:b/>
                <w:sz w:val="22"/>
                <w:szCs w:val="22"/>
              </w:rPr>
              <w:t>Комплект белья хирургического стерильно</w:t>
            </w:r>
          </w:p>
          <w:p w:rsidR="00052446" w:rsidRPr="00052446" w:rsidRDefault="00052446" w:rsidP="00052446">
            <w:pPr>
              <w:pStyle w:val="ab"/>
              <w:rPr>
                <w:b/>
                <w:sz w:val="22"/>
                <w:szCs w:val="22"/>
              </w:rPr>
            </w:pPr>
          </w:p>
        </w:tc>
        <w:tc>
          <w:tcPr>
            <w:tcW w:w="3119" w:type="dxa"/>
          </w:tcPr>
          <w:p w:rsidR="00052446" w:rsidRPr="00052446" w:rsidRDefault="00052446" w:rsidP="00052446">
            <w:pPr>
              <w:pStyle w:val="ab"/>
              <w:rPr>
                <w:sz w:val="22"/>
                <w:szCs w:val="22"/>
              </w:rPr>
            </w:pPr>
            <w:r w:rsidRPr="00052446">
              <w:rPr>
                <w:b/>
                <w:bCs/>
                <w:sz w:val="22"/>
                <w:szCs w:val="22"/>
              </w:rPr>
              <w:t xml:space="preserve">Комплект для операции на бедре I одноразовое стерильное </w:t>
            </w:r>
            <w:proofErr w:type="spellStart"/>
            <w:r w:rsidRPr="00052446">
              <w:rPr>
                <w:b/>
                <w:bCs/>
                <w:sz w:val="22"/>
                <w:szCs w:val="22"/>
              </w:rPr>
              <w:t>Raucodrape</w:t>
            </w:r>
            <w:proofErr w:type="spellEnd"/>
            <w:r w:rsidRPr="00052446">
              <w:rPr>
                <w:b/>
                <w:bCs/>
                <w:sz w:val="22"/>
                <w:szCs w:val="22"/>
              </w:rPr>
              <w:t xml:space="preserve"> (</w:t>
            </w:r>
            <w:proofErr w:type="spellStart"/>
            <w:r w:rsidRPr="00052446">
              <w:rPr>
                <w:b/>
                <w:bCs/>
                <w:sz w:val="22"/>
                <w:szCs w:val="22"/>
              </w:rPr>
              <w:t>Раукодрейп</w:t>
            </w:r>
            <w:proofErr w:type="spellEnd"/>
            <w:r w:rsidRPr="00052446">
              <w:rPr>
                <w:b/>
                <w:bCs/>
                <w:sz w:val="22"/>
                <w:szCs w:val="22"/>
              </w:rPr>
              <w:t>) Германия</w:t>
            </w:r>
          </w:p>
          <w:p w:rsidR="00052446" w:rsidRPr="00052446" w:rsidRDefault="00052446" w:rsidP="00052446">
            <w:pPr>
              <w:pStyle w:val="ab"/>
              <w:rPr>
                <w:sz w:val="22"/>
                <w:szCs w:val="22"/>
              </w:rPr>
            </w:pPr>
            <w:r w:rsidRPr="00052446">
              <w:rPr>
                <w:sz w:val="22"/>
                <w:szCs w:val="22"/>
              </w:rPr>
              <w:t>Состав комплекта:</w:t>
            </w:r>
          </w:p>
          <w:p w:rsidR="00052446" w:rsidRPr="00052446" w:rsidRDefault="00052446" w:rsidP="00052446">
            <w:pPr>
              <w:pStyle w:val="ab"/>
              <w:rPr>
                <w:sz w:val="22"/>
                <w:szCs w:val="22"/>
              </w:rPr>
            </w:pPr>
            <w:r w:rsidRPr="00052446">
              <w:rPr>
                <w:sz w:val="22"/>
                <w:szCs w:val="22"/>
              </w:rPr>
              <w:t xml:space="preserve">1. покрытие на инструментальный стол из 2-х </w:t>
            </w:r>
            <w:proofErr w:type="spellStart"/>
            <w:r w:rsidRPr="00052446">
              <w:rPr>
                <w:sz w:val="22"/>
                <w:szCs w:val="22"/>
              </w:rPr>
              <w:t>слойного</w:t>
            </w:r>
            <w:proofErr w:type="spellEnd"/>
            <w:r w:rsidRPr="00052446">
              <w:rPr>
                <w:sz w:val="22"/>
                <w:szCs w:val="22"/>
              </w:rPr>
              <w:t xml:space="preserve"> материала (1 слой – нетканый полипропилен плотностью 25 г/м</w:t>
            </w:r>
            <w:proofErr w:type="gramStart"/>
            <w:r w:rsidRPr="00052446">
              <w:rPr>
                <w:sz w:val="22"/>
                <w:szCs w:val="22"/>
              </w:rPr>
              <w:t xml:space="preserve">²;   </w:t>
            </w:r>
            <w:proofErr w:type="gramEnd"/>
            <w:r w:rsidRPr="00052446">
              <w:rPr>
                <w:sz w:val="22"/>
                <w:szCs w:val="22"/>
              </w:rPr>
              <w:t>2 слой - полиэтилен толщиной 25 микрон. Впитывающая способность 250 мл жидкости на м²), размер 150 х 190 см – 1 шт.;</w:t>
            </w:r>
          </w:p>
          <w:p w:rsidR="00052446" w:rsidRPr="00052446" w:rsidRDefault="00052446" w:rsidP="00052446">
            <w:pPr>
              <w:pStyle w:val="ab"/>
              <w:rPr>
                <w:sz w:val="22"/>
                <w:szCs w:val="22"/>
              </w:rPr>
            </w:pPr>
            <w:r w:rsidRPr="00052446">
              <w:rPr>
                <w:sz w:val="22"/>
                <w:szCs w:val="22"/>
              </w:rPr>
              <w:t>2.целлюлозное полотенце 30х40см – 4 шт.;</w:t>
            </w:r>
          </w:p>
          <w:p w:rsidR="00052446" w:rsidRPr="00052446" w:rsidRDefault="00052446" w:rsidP="00052446">
            <w:pPr>
              <w:pStyle w:val="ab"/>
              <w:rPr>
                <w:sz w:val="22"/>
                <w:szCs w:val="22"/>
              </w:rPr>
            </w:pPr>
            <w:r w:rsidRPr="00052446">
              <w:rPr>
                <w:sz w:val="22"/>
                <w:szCs w:val="22"/>
              </w:rPr>
              <w:t xml:space="preserve">3- липкая лента из 2-х </w:t>
            </w:r>
            <w:proofErr w:type="spellStart"/>
            <w:r w:rsidRPr="00052446">
              <w:rPr>
                <w:sz w:val="22"/>
                <w:szCs w:val="22"/>
              </w:rPr>
              <w:t>слойного</w:t>
            </w:r>
            <w:proofErr w:type="spellEnd"/>
            <w:r w:rsidRPr="00052446">
              <w:rPr>
                <w:sz w:val="22"/>
                <w:szCs w:val="22"/>
              </w:rPr>
              <w:t xml:space="preserve"> материала </w:t>
            </w:r>
            <w:proofErr w:type="gramStart"/>
            <w:r w:rsidRPr="00052446">
              <w:rPr>
                <w:sz w:val="22"/>
                <w:szCs w:val="22"/>
              </w:rPr>
              <w:t>( 1</w:t>
            </w:r>
            <w:proofErr w:type="gramEnd"/>
            <w:r w:rsidRPr="00052446">
              <w:rPr>
                <w:sz w:val="22"/>
                <w:szCs w:val="22"/>
              </w:rPr>
              <w:t xml:space="preserve"> слой – нетканый полипропилен плотностью 30 г/м²;   2 слой - полиэтилен толщиной 25 микрон. </w:t>
            </w:r>
            <w:proofErr w:type="spellStart"/>
            <w:r w:rsidRPr="00052446">
              <w:rPr>
                <w:sz w:val="22"/>
                <w:szCs w:val="22"/>
              </w:rPr>
              <w:t>Полиакрилатный</w:t>
            </w:r>
            <w:proofErr w:type="spellEnd"/>
            <w:r w:rsidRPr="00052446">
              <w:rPr>
                <w:sz w:val="22"/>
                <w:szCs w:val="22"/>
              </w:rPr>
              <w:t xml:space="preserve"> клей), размер 9 х 50 см – 1 </w:t>
            </w:r>
            <w:r w:rsidRPr="00052446">
              <w:rPr>
                <w:sz w:val="22"/>
                <w:szCs w:val="22"/>
              </w:rPr>
              <w:lastRenderedPageBreak/>
              <w:t xml:space="preserve">шт.; </w:t>
            </w:r>
          </w:p>
          <w:p w:rsidR="00052446" w:rsidRPr="00052446" w:rsidRDefault="00052446" w:rsidP="00052446">
            <w:pPr>
              <w:pStyle w:val="ab"/>
              <w:rPr>
                <w:sz w:val="22"/>
                <w:szCs w:val="22"/>
              </w:rPr>
            </w:pPr>
            <w:r w:rsidRPr="00052446">
              <w:rPr>
                <w:sz w:val="22"/>
                <w:szCs w:val="22"/>
              </w:rPr>
              <w:t xml:space="preserve">4- чехол на столик Мейо из 2х-слойного материала </w:t>
            </w:r>
            <w:proofErr w:type="gramStart"/>
            <w:r w:rsidRPr="00052446">
              <w:rPr>
                <w:sz w:val="22"/>
                <w:szCs w:val="22"/>
              </w:rPr>
              <w:t>( 1</w:t>
            </w:r>
            <w:proofErr w:type="gramEnd"/>
            <w:r w:rsidRPr="00052446">
              <w:rPr>
                <w:sz w:val="22"/>
                <w:szCs w:val="22"/>
              </w:rPr>
              <w:t xml:space="preserve"> слой – нетканый полипропилен плотностью 25 г/м2;  2 слой – полиэтилен толщиной 60 микрон), размер 80 х 145 см – 1 шт.; </w:t>
            </w:r>
          </w:p>
          <w:p w:rsidR="00052446" w:rsidRPr="00052446" w:rsidRDefault="00052446" w:rsidP="00052446">
            <w:pPr>
              <w:pStyle w:val="ab"/>
              <w:rPr>
                <w:sz w:val="22"/>
                <w:szCs w:val="22"/>
              </w:rPr>
            </w:pPr>
            <w:r w:rsidRPr="00052446">
              <w:rPr>
                <w:sz w:val="22"/>
                <w:szCs w:val="22"/>
              </w:rPr>
              <w:t xml:space="preserve">5- простыня операционная из 2-х </w:t>
            </w:r>
            <w:proofErr w:type="spellStart"/>
            <w:r w:rsidRPr="00052446">
              <w:rPr>
                <w:sz w:val="22"/>
                <w:szCs w:val="22"/>
              </w:rPr>
              <w:t>слойного</w:t>
            </w:r>
            <w:proofErr w:type="spellEnd"/>
            <w:r w:rsidRPr="00052446">
              <w:rPr>
                <w:sz w:val="22"/>
                <w:szCs w:val="22"/>
              </w:rPr>
              <w:t xml:space="preserve"> материала (1 слой – нетканый полипропилен плотностью 30 г/м</w:t>
            </w:r>
            <w:proofErr w:type="gramStart"/>
            <w:r w:rsidRPr="00052446">
              <w:rPr>
                <w:sz w:val="22"/>
                <w:szCs w:val="22"/>
              </w:rPr>
              <w:t xml:space="preserve">²;   </w:t>
            </w:r>
            <w:proofErr w:type="gramEnd"/>
            <w:r w:rsidRPr="00052446">
              <w:rPr>
                <w:sz w:val="22"/>
                <w:szCs w:val="22"/>
              </w:rPr>
              <w:t>2 слой - полиэтилен толщиной 25 микрон. Впитывающая способность 250 мл жидкости на м².), с липким краем (</w:t>
            </w:r>
            <w:proofErr w:type="spellStart"/>
            <w:r w:rsidRPr="00052446">
              <w:rPr>
                <w:sz w:val="22"/>
                <w:szCs w:val="22"/>
              </w:rPr>
              <w:t>полиакрилатный</w:t>
            </w:r>
            <w:proofErr w:type="spellEnd"/>
            <w:r w:rsidRPr="00052446">
              <w:rPr>
                <w:sz w:val="22"/>
                <w:szCs w:val="22"/>
              </w:rPr>
              <w:t xml:space="preserve"> клей), размер 75 х 90 см – 1 шт.; 6- простыня операционная из 2-х </w:t>
            </w:r>
            <w:proofErr w:type="spellStart"/>
            <w:r w:rsidRPr="00052446">
              <w:rPr>
                <w:sz w:val="22"/>
                <w:szCs w:val="22"/>
              </w:rPr>
              <w:t>слойного</w:t>
            </w:r>
            <w:proofErr w:type="spellEnd"/>
            <w:r w:rsidRPr="00052446">
              <w:rPr>
                <w:sz w:val="22"/>
                <w:szCs w:val="22"/>
              </w:rPr>
              <w:t xml:space="preserve"> материала (1 слой – нетканый полипропилен плотностью 30 г/м</w:t>
            </w:r>
            <w:proofErr w:type="gramStart"/>
            <w:r w:rsidRPr="00052446">
              <w:rPr>
                <w:sz w:val="22"/>
                <w:szCs w:val="22"/>
              </w:rPr>
              <w:t xml:space="preserve">²;   </w:t>
            </w:r>
            <w:proofErr w:type="gramEnd"/>
            <w:r w:rsidRPr="00052446">
              <w:rPr>
                <w:sz w:val="22"/>
                <w:szCs w:val="22"/>
              </w:rPr>
              <w:t>2 слой - полиэтилен толщиной 25 микрон. Впитывающая способность 250 мл жидкости на м².), размер 150 х 180 см – 1 шт.;</w:t>
            </w:r>
          </w:p>
          <w:p w:rsidR="00052446" w:rsidRPr="00052446" w:rsidRDefault="00052446" w:rsidP="00052446">
            <w:pPr>
              <w:pStyle w:val="ab"/>
              <w:rPr>
                <w:sz w:val="22"/>
                <w:szCs w:val="22"/>
              </w:rPr>
            </w:pPr>
            <w:r w:rsidRPr="00052446">
              <w:rPr>
                <w:sz w:val="22"/>
                <w:szCs w:val="22"/>
              </w:rPr>
              <w:t xml:space="preserve">7- простыня операционная из 2-х </w:t>
            </w:r>
            <w:proofErr w:type="spellStart"/>
            <w:r w:rsidRPr="00052446">
              <w:rPr>
                <w:sz w:val="22"/>
                <w:szCs w:val="22"/>
              </w:rPr>
              <w:t>слойного</w:t>
            </w:r>
            <w:proofErr w:type="spellEnd"/>
            <w:r w:rsidRPr="00052446">
              <w:rPr>
                <w:sz w:val="22"/>
                <w:szCs w:val="22"/>
              </w:rPr>
              <w:t xml:space="preserve"> материала (1 слой – нетканый полипропилен плотностью 30 г/м</w:t>
            </w:r>
            <w:proofErr w:type="gramStart"/>
            <w:r w:rsidRPr="00052446">
              <w:rPr>
                <w:sz w:val="22"/>
                <w:szCs w:val="22"/>
              </w:rPr>
              <w:t xml:space="preserve">²;   </w:t>
            </w:r>
            <w:proofErr w:type="gramEnd"/>
            <w:r w:rsidRPr="00052446">
              <w:rPr>
                <w:sz w:val="22"/>
                <w:szCs w:val="22"/>
              </w:rPr>
              <w:t xml:space="preserve">2 слой - полиэтилен толщиной 25 микрон. Впитывающая способность 250 мл жидкости на м².), с вырезом 10 х 100 см, с усиленной впитывающей зоной из 4-х </w:t>
            </w:r>
            <w:proofErr w:type="spellStart"/>
            <w:r w:rsidRPr="00052446">
              <w:rPr>
                <w:sz w:val="22"/>
                <w:szCs w:val="22"/>
              </w:rPr>
              <w:t>слойного</w:t>
            </w:r>
            <w:proofErr w:type="spellEnd"/>
            <w:r w:rsidRPr="00052446">
              <w:rPr>
                <w:sz w:val="22"/>
                <w:szCs w:val="22"/>
              </w:rPr>
              <w:t xml:space="preserve"> материала (1 слой - нетканый полипропилен плотностью 70 г/м2; 2 слой - полиэтилен толщиной 25 микрон; 3 слой - нетканый полипропилен плотностью 30 г/м2; 4 слой - полиэтилен толщиной 25 микрон. Впитывающая способность 520 мл жидкости на м².</w:t>
            </w:r>
            <w:proofErr w:type="gramStart"/>
            <w:r w:rsidRPr="00052446">
              <w:rPr>
                <w:sz w:val="22"/>
                <w:szCs w:val="22"/>
              </w:rPr>
              <w:t>),  с</w:t>
            </w:r>
            <w:proofErr w:type="gramEnd"/>
            <w:r w:rsidRPr="00052446">
              <w:rPr>
                <w:sz w:val="22"/>
                <w:szCs w:val="22"/>
              </w:rPr>
              <w:t xml:space="preserve"> липким краем (</w:t>
            </w:r>
            <w:proofErr w:type="spellStart"/>
            <w:r w:rsidRPr="00052446">
              <w:rPr>
                <w:sz w:val="22"/>
                <w:szCs w:val="22"/>
              </w:rPr>
              <w:t>полиакрилатный</w:t>
            </w:r>
            <w:proofErr w:type="spellEnd"/>
            <w:r w:rsidRPr="00052446">
              <w:rPr>
                <w:sz w:val="22"/>
                <w:szCs w:val="22"/>
              </w:rPr>
              <w:t xml:space="preserve"> клей), размер 260 х 225 см – 1 шт.; </w:t>
            </w:r>
          </w:p>
          <w:p w:rsidR="00052446" w:rsidRPr="00052446" w:rsidRDefault="00052446" w:rsidP="00052446">
            <w:pPr>
              <w:pStyle w:val="ab"/>
              <w:rPr>
                <w:sz w:val="22"/>
                <w:szCs w:val="22"/>
              </w:rPr>
            </w:pPr>
            <w:r w:rsidRPr="00052446">
              <w:rPr>
                <w:sz w:val="22"/>
                <w:szCs w:val="22"/>
              </w:rPr>
              <w:t xml:space="preserve">8-  простыня для анестезии из 2-х </w:t>
            </w:r>
            <w:proofErr w:type="spellStart"/>
            <w:r w:rsidRPr="00052446">
              <w:rPr>
                <w:sz w:val="22"/>
                <w:szCs w:val="22"/>
              </w:rPr>
              <w:t>слойного</w:t>
            </w:r>
            <w:proofErr w:type="spellEnd"/>
            <w:r w:rsidRPr="00052446">
              <w:rPr>
                <w:sz w:val="22"/>
                <w:szCs w:val="22"/>
              </w:rPr>
              <w:t xml:space="preserve"> материала (1 слой – нетканый полипропилен плотностью 30 г/м</w:t>
            </w:r>
            <w:proofErr w:type="gramStart"/>
            <w:r w:rsidRPr="00052446">
              <w:rPr>
                <w:sz w:val="22"/>
                <w:szCs w:val="22"/>
              </w:rPr>
              <w:t xml:space="preserve">²;   </w:t>
            </w:r>
            <w:proofErr w:type="gramEnd"/>
            <w:r w:rsidRPr="00052446">
              <w:rPr>
                <w:sz w:val="22"/>
                <w:szCs w:val="22"/>
              </w:rPr>
              <w:t xml:space="preserve">2 слой - полиэтилен толщиной 25 микрон. Впитывающая способность </w:t>
            </w:r>
            <w:r w:rsidRPr="00052446">
              <w:rPr>
                <w:sz w:val="22"/>
                <w:szCs w:val="22"/>
              </w:rPr>
              <w:lastRenderedPageBreak/>
              <w:t>250 мл жидкости на м².) с вырезом 45 х 65 см, с покрытием на подлокотники, с липким краем (</w:t>
            </w:r>
            <w:proofErr w:type="spellStart"/>
            <w:r w:rsidRPr="00052446">
              <w:rPr>
                <w:sz w:val="22"/>
                <w:szCs w:val="22"/>
              </w:rPr>
              <w:t>полиакрилатный</w:t>
            </w:r>
            <w:proofErr w:type="spellEnd"/>
            <w:r w:rsidRPr="00052446">
              <w:rPr>
                <w:sz w:val="22"/>
                <w:szCs w:val="22"/>
              </w:rPr>
              <w:t xml:space="preserve"> клей), с усиленной впитывающей зоной из 4-х </w:t>
            </w:r>
            <w:proofErr w:type="spellStart"/>
            <w:r w:rsidRPr="00052446">
              <w:rPr>
                <w:sz w:val="22"/>
                <w:szCs w:val="22"/>
              </w:rPr>
              <w:t>слойного</w:t>
            </w:r>
            <w:proofErr w:type="spellEnd"/>
            <w:r w:rsidRPr="00052446">
              <w:rPr>
                <w:sz w:val="22"/>
                <w:szCs w:val="22"/>
              </w:rPr>
              <w:t xml:space="preserve"> материала (1 слой - нетканый полипропилен плотностью 70 г/м2; 2 слой - полиэтилен толщиной 25 микрон; 3 слой - нетканый </w:t>
            </w:r>
            <w:proofErr w:type="gramStart"/>
            <w:r w:rsidRPr="00052446">
              <w:rPr>
                <w:sz w:val="22"/>
                <w:szCs w:val="22"/>
              </w:rPr>
              <w:t>полипропилен  плотностью</w:t>
            </w:r>
            <w:proofErr w:type="gramEnd"/>
            <w:r w:rsidRPr="00052446">
              <w:rPr>
                <w:sz w:val="22"/>
                <w:szCs w:val="22"/>
              </w:rPr>
              <w:t xml:space="preserve"> 30 г/м2; 4 слой - полиэтилен толщиной 25 микрон. Впитывающая способность 520 мл жидкости на м².), размер 175 х 270 см – 1 шт.;</w:t>
            </w:r>
          </w:p>
          <w:p w:rsidR="00052446" w:rsidRPr="00052446" w:rsidRDefault="00052446" w:rsidP="00052446">
            <w:pPr>
              <w:pStyle w:val="ab"/>
              <w:rPr>
                <w:sz w:val="22"/>
                <w:szCs w:val="22"/>
              </w:rPr>
            </w:pPr>
            <w:r w:rsidRPr="00052446">
              <w:rPr>
                <w:sz w:val="22"/>
                <w:szCs w:val="22"/>
              </w:rPr>
              <w:t>Высококачественное изделие, соответствующее международному стандарту EN 13795. Упаковка должна нести всю необходимую информацию об изделии и его соответствии международным стандартам качества (С СЕ). Наличие Сертификата соответствия и Регистрационного удостоверения РФ</w:t>
            </w:r>
          </w:p>
        </w:tc>
        <w:tc>
          <w:tcPr>
            <w:tcW w:w="1275" w:type="dxa"/>
          </w:tcPr>
          <w:p w:rsidR="00052446" w:rsidRPr="00052446" w:rsidRDefault="00052446" w:rsidP="00052446">
            <w:pPr>
              <w:pStyle w:val="ab"/>
              <w:rPr>
                <w:b/>
                <w:bCs/>
                <w:sz w:val="22"/>
                <w:szCs w:val="22"/>
              </w:rPr>
            </w:pPr>
            <w:proofErr w:type="spellStart"/>
            <w:r w:rsidRPr="00052446">
              <w:rPr>
                <w:b/>
                <w:bCs/>
                <w:sz w:val="22"/>
                <w:szCs w:val="22"/>
              </w:rPr>
              <w:lastRenderedPageBreak/>
              <w:t>шт</w:t>
            </w:r>
            <w:proofErr w:type="spellEnd"/>
          </w:p>
        </w:tc>
        <w:tc>
          <w:tcPr>
            <w:tcW w:w="993" w:type="dxa"/>
          </w:tcPr>
          <w:p w:rsidR="00052446" w:rsidRPr="00052446" w:rsidRDefault="00052446" w:rsidP="00052446">
            <w:pPr>
              <w:pStyle w:val="ab"/>
              <w:rPr>
                <w:b/>
                <w:bCs/>
                <w:sz w:val="22"/>
                <w:szCs w:val="22"/>
              </w:rPr>
            </w:pPr>
            <w:r w:rsidRPr="00052446">
              <w:rPr>
                <w:b/>
                <w:bCs/>
                <w:sz w:val="22"/>
                <w:szCs w:val="22"/>
              </w:rPr>
              <w:t>7</w:t>
            </w:r>
          </w:p>
        </w:tc>
        <w:tc>
          <w:tcPr>
            <w:tcW w:w="993" w:type="dxa"/>
          </w:tcPr>
          <w:p w:rsidR="00052446" w:rsidRPr="00052446" w:rsidRDefault="00052446" w:rsidP="00052446">
            <w:pPr>
              <w:pStyle w:val="ab"/>
              <w:rPr>
                <w:b/>
                <w:bCs/>
                <w:sz w:val="22"/>
                <w:szCs w:val="22"/>
              </w:rPr>
            </w:pPr>
          </w:p>
        </w:tc>
        <w:tc>
          <w:tcPr>
            <w:tcW w:w="1416" w:type="dxa"/>
          </w:tcPr>
          <w:p w:rsidR="00052446" w:rsidRPr="00052446" w:rsidRDefault="00052446" w:rsidP="00052446">
            <w:pPr>
              <w:pStyle w:val="ab"/>
              <w:rPr>
                <w:b/>
                <w:bCs/>
                <w:sz w:val="22"/>
                <w:szCs w:val="22"/>
              </w:rPr>
            </w:pP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547625">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C328E5" w:rsidRPr="00FB5FB5">
        <w:rPr>
          <w:sz w:val="22"/>
          <w:szCs w:val="22"/>
        </w:rPr>
        <w:t xml:space="preserve"> Поставка</w:t>
      </w:r>
      <w:r w:rsidR="008E5C1A" w:rsidRPr="00FB5FB5">
        <w:rPr>
          <w:sz w:val="22"/>
          <w:szCs w:val="22"/>
        </w:rPr>
        <w:t xml:space="preserve"> товара осуществляется отдельными партиями, в течение</w:t>
      </w:r>
      <w:r w:rsidR="008E5C1A">
        <w:rPr>
          <w:sz w:val="22"/>
          <w:szCs w:val="22"/>
        </w:rPr>
        <w:t xml:space="preserve"> 5(</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lastRenderedPageBreak/>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A7198D" w:rsidRPr="00541778">
        <w:rPr>
          <w:b/>
          <w:sz w:val="22"/>
          <w:szCs w:val="22"/>
        </w:rPr>
        <w:t xml:space="preserve">условия: </w:t>
      </w:r>
      <w:r w:rsidR="007D4989" w:rsidRPr="007D4989">
        <w:rPr>
          <w:sz w:val="22"/>
          <w:szCs w:val="22"/>
        </w:rPr>
        <w:t>_______________________________</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052446">
        <w:rPr>
          <w:b/>
          <w:snapToGrid w:val="0"/>
          <w:color w:val="000000"/>
          <w:sz w:val="22"/>
          <w:szCs w:val="22"/>
        </w:rPr>
        <w:t xml:space="preserve">расходных материалов для эндопротезирования коленных суставов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w:t>
      </w:r>
      <w:r w:rsidRPr="00541778">
        <w:rPr>
          <w:sz w:val="22"/>
          <w:szCs w:val="22"/>
        </w:rP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 xml:space="preserve">Поставщик обязуется передать Покупателю в установленный Договором срок </w:t>
      </w:r>
      <w:r w:rsidR="00052446">
        <w:rPr>
          <w:rFonts w:eastAsia="Calibri"/>
          <w:bCs/>
          <w:kern w:val="3"/>
          <w:sz w:val="22"/>
          <w:szCs w:val="22"/>
        </w:rPr>
        <w:t xml:space="preserve">расходные материалы для эндопротезирования коленных суставов </w:t>
      </w:r>
      <w:r w:rsidRPr="00670D7B">
        <w:rPr>
          <w:rFonts w:eastAsia="Calibri"/>
          <w:bCs/>
          <w:kern w:val="3"/>
          <w:sz w:val="22"/>
          <w:szCs w:val="22"/>
        </w:rPr>
        <w:t>(далее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w:t>
      </w:r>
      <w:r w:rsidRPr="00670D7B">
        <w:rPr>
          <w:rFonts w:eastAsia="Calibri"/>
          <w:bCs/>
          <w:kern w:val="3"/>
          <w:sz w:val="22"/>
          <w:szCs w:val="22"/>
        </w:rPr>
        <w:lastRenderedPageBreak/>
        <w:t>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670D7B">
        <w:rPr>
          <w:rFonts w:eastAsia="Calibri"/>
          <w:bCs/>
          <w:kern w:val="3"/>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w:t>
      </w:r>
      <w:r w:rsidR="00052446">
        <w:rPr>
          <w:rFonts w:eastAsia="Calibri"/>
          <w:bCs/>
          <w:kern w:val="3"/>
          <w:sz w:val="22"/>
          <w:szCs w:val="22"/>
        </w:rPr>
        <w:t>Покупателя</w:t>
      </w:r>
      <w:r w:rsidRPr="00670D7B">
        <w:rPr>
          <w:rFonts w:eastAsia="Calibri"/>
          <w:bCs/>
          <w:kern w:val="3"/>
          <w:sz w:val="22"/>
          <w:szCs w:val="22"/>
        </w:rPr>
        <w:t xml:space="preserve">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w:t>
      </w:r>
      <w:r w:rsidR="00C3632A">
        <w:rPr>
          <w:rFonts w:eastAsia="Calibri"/>
          <w:bCs/>
          <w:kern w:val="3"/>
          <w:sz w:val="22"/>
          <w:szCs w:val="22"/>
        </w:rPr>
        <w:t xml:space="preserve">20 </w:t>
      </w:r>
      <w:r w:rsidRPr="00670D7B">
        <w:rPr>
          <w:rFonts w:eastAsia="Calibri"/>
          <w:bCs/>
          <w:kern w:val="3"/>
          <w:sz w:val="22"/>
          <w:szCs w:val="22"/>
        </w:rPr>
        <w:t>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Pr="00670D7B">
        <w:rPr>
          <w:sz w:val="22"/>
          <w:szCs w:val="22"/>
        </w:rPr>
        <w:t xml:space="preserve"> «___» ___________ 20__г.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052446" w:rsidRPr="00670D7B" w:rsidRDefault="00052446" w:rsidP="00DC7D71">
      <w:pPr>
        <w:pStyle w:val="Standard"/>
        <w:tabs>
          <w:tab w:val="left" w:pos="1040"/>
          <w:tab w:val="left" w:pos="1440"/>
          <w:tab w:val="left" w:pos="8000"/>
        </w:tabs>
        <w:jc w:val="center"/>
        <w:rPr>
          <w:b/>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1843"/>
        <w:gridCol w:w="3119"/>
        <w:gridCol w:w="1275"/>
        <w:gridCol w:w="993"/>
        <w:gridCol w:w="993"/>
        <w:gridCol w:w="1416"/>
      </w:tblGrid>
      <w:tr w:rsidR="00052446" w:rsidRPr="00052446" w:rsidTr="00C24465">
        <w:trPr>
          <w:trHeight w:val="273"/>
        </w:trPr>
        <w:tc>
          <w:tcPr>
            <w:tcW w:w="709" w:type="dxa"/>
            <w:gridSpan w:val="2"/>
            <w:tcBorders>
              <w:top w:val="single" w:sz="4" w:space="0" w:color="auto"/>
            </w:tcBorders>
          </w:tcPr>
          <w:p w:rsidR="00052446" w:rsidRPr="00052446" w:rsidRDefault="00052446" w:rsidP="00052446">
            <w:pPr>
              <w:pStyle w:val="Standard"/>
              <w:tabs>
                <w:tab w:val="left" w:pos="1040"/>
                <w:tab w:val="left" w:pos="1440"/>
                <w:tab w:val="left" w:pos="8000"/>
              </w:tabs>
              <w:jc w:val="center"/>
              <w:rPr>
                <w:b/>
                <w:sz w:val="22"/>
                <w:szCs w:val="22"/>
              </w:rPr>
            </w:pPr>
            <w:r w:rsidRPr="00052446">
              <w:rPr>
                <w:b/>
                <w:sz w:val="22"/>
                <w:szCs w:val="22"/>
              </w:rPr>
              <w:t>№ п/п</w:t>
            </w:r>
          </w:p>
        </w:tc>
        <w:tc>
          <w:tcPr>
            <w:tcW w:w="1843" w:type="dxa"/>
            <w:tcBorders>
              <w:top w:val="single" w:sz="4" w:space="0" w:color="auto"/>
            </w:tcBorders>
          </w:tcPr>
          <w:p w:rsidR="00052446" w:rsidRPr="00052446" w:rsidRDefault="00052446" w:rsidP="00052446">
            <w:pPr>
              <w:pStyle w:val="Standard"/>
              <w:tabs>
                <w:tab w:val="left" w:pos="1040"/>
                <w:tab w:val="left" w:pos="1440"/>
                <w:tab w:val="left" w:pos="8000"/>
              </w:tabs>
              <w:jc w:val="center"/>
              <w:rPr>
                <w:b/>
                <w:sz w:val="22"/>
                <w:szCs w:val="22"/>
              </w:rPr>
            </w:pPr>
            <w:r w:rsidRPr="00052446">
              <w:rPr>
                <w:b/>
                <w:sz w:val="22"/>
                <w:szCs w:val="22"/>
              </w:rPr>
              <w:t>Наименование товара</w:t>
            </w:r>
          </w:p>
        </w:tc>
        <w:tc>
          <w:tcPr>
            <w:tcW w:w="3119" w:type="dxa"/>
          </w:tcPr>
          <w:p w:rsidR="00052446" w:rsidRPr="00052446" w:rsidRDefault="00052446" w:rsidP="00052446">
            <w:pPr>
              <w:pStyle w:val="Standard"/>
              <w:tabs>
                <w:tab w:val="left" w:pos="1040"/>
                <w:tab w:val="left" w:pos="1440"/>
                <w:tab w:val="left" w:pos="8000"/>
              </w:tabs>
              <w:jc w:val="center"/>
              <w:rPr>
                <w:b/>
                <w:sz w:val="22"/>
                <w:szCs w:val="22"/>
              </w:rPr>
            </w:pPr>
            <w:r w:rsidRPr="00052446">
              <w:rPr>
                <w:b/>
                <w:sz w:val="22"/>
                <w:szCs w:val="22"/>
              </w:rPr>
              <w:t>Техническая характеристика</w:t>
            </w:r>
          </w:p>
        </w:tc>
        <w:tc>
          <w:tcPr>
            <w:tcW w:w="1275" w:type="dxa"/>
          </w:tcPr>
          <w:p w:rsidR="00052446" w:rsidRPr="00052446" w:rsidRDefault="00052446" w:rsidP="00052446">
            <w:pPr>
              <w:pStyle w:val="Standard"/>
              <w:tabs>
                <w:tab w:val="left" w:pos="1040"/>
                <w:tab w:val="left" w:pos="1440"/>
                <w:tab w:val="left" w:pos="8000"/>
              </w:tabs>
              <w:jc w:val="center"/>
              <w:rPr>
                <w:b/>
                <w:sz w:val="22"/>
                <w:szCs w:val="22"/>
              </w:rPr>
            </w:pPr>
            <w:r w:rsidRPr="00052446">
              <w:rPr>
                <w:b/>
                <w:sz w:val="22"/>
                <w:szCs w:val="22"/>
              </w:rPr>
              <w:t>Единица измерения</w:t>
            </w:r>
          </w:p>
        </w:tc>
        <w:tc>
          <w:tcPr>
            <w:tcW w:w="993" w:type="dxa"/>
          </w:tcPr>
          <w:p w:rsidR="00052446" w:rsidRPr="00052446" w:rsidRDefault="00052446" w:rsidP="00052446">
            <w:pPr>
              <w:pStyle w:val="Standard"/>
              <w:tabs>
                <w:tab w:val="left" w:pos="1040"/>
                <w:tab w:val="left" w:pos="1440"/>
                <w:tab w:val="left" w:pos="8000"/>
              </w:tabs>
              <w:jc w:val="center"/>
              <w:rPr>
                <w:b/>
                <w:sz w:val="22"/>
                <w:szCs w:val="22"/>
              </w:rPr>
            </w:pPr>
            <w:r w:rsidRPr="00052446">
              <w:rPr>
                <w:b/>
                <w:sz w:val="22"/>
                <w:szCs w:val="22"/>
              </w:rPr>
              <w:t>Кол-во</w:t>
            </w:r>
          </w:p>
        </w:tc>
        <w:tc>
          <w:tcPr>
            <w:tcW w:w="993" w:type="dxa"/>
          </w:tcPr>
          <w:p w:rsidR="00052446" w:rsidRPr="00052446" w:rsidRDefault="00052446" w:rsidP="00052446">
            <w:pPr>
              <w:pStyle w:val="Standard"/>
              <w:tabs>
                <w:tab w:val="left" w:pos="1040"/>
                <w:tab w:val="left" w:pos="1440"/>
                <w:tab w:val="left" w:pos="8000"/>
              </w:tabs>
              <w:rPr>
                <w:b/>
                <w:sz w:val="22"/>
                <w:szCs w:val="22"/>
              </w:rPr>
            </w:pPr>
            <w:r w:rsidRPr="00052446">
              <w:rPr>
                <w:b/>
                <w:sz w:val="22"/>
                <w:szCs w:val="22"/>
              </w:rPr>
              <w:t>Цена, в руб.</w:t>
            </w:r>
          </w:p>
        </w:tc>
        <w:tc>
          <w:tcPr>
            <w:tcW w:w="1416" w:type="dxa"/>
          </w:tcPr>
          <w:p w:rsidR="00052446" w:rsidRPr="00052446" w:rsidRDefault="00052446" w:rsidP="00052446">
            <w:pPr>
              <w:pStyle w:val="Standard"/>
              <w:tabs>
                <w:tab w:val="left" w:pos="1040"/>
                <w:tab w:val="left" w:pos="1440"/>
                <w:tab w:val="left" w:pos="8000"/>
              </w:tabs>
              <w:rPr>
                <w:b/>
                <w:sz w:val="22"/>
                <w:szCs w:val="22"/>
              </w:rPr>
            </w:pPr>
            <w:r w:rsidRPr="00052446">
              <w:rPr>
                <w:b/>
                <w:sz w:val="22"/>
                <w:szCs w:val="22"/>
              </w:rPr>
              <w:t>Стоимость, в руб.</w:t>
            </w:r>
          </w:p>
        </w:tc>
      </w:tr>
      <w:tr w:rsidR="00052446" w:rsidRPr="00052446" w:rsidTr="00C24465">
        <w:trPr>
          <w:trHeight w:val="2640"/>
        </w:trPr>
        <w:tc>
          <w:tcPr>
            <w:tcW w:w="7939" w:type="dxa"/>
            <w:gridSpan w:val="6"/>
            <w:tcBorders>
              <w:top w:val="single" w:sz="4" w:space="0" w:color="auto"/>
            </w:tcBorders>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Тотальный </w:t>
            </w:r>
            <w:proofErr w:type="spellStart"/>
            <w:r w:rsidRPr="00052446">
              <w:rPr>
                <w:sz w:val="22"/>
                <w:szCs w:val="22"/>
              </w:rPr>
              <w:t>эндопротез</w:t>
            </w:r>
            <w:proofErr w:type="spellEnd"/>
            <w:r w:rsidRPr="00052446">
              <w:rPr>
                <w:sz w:val="22"/>
                <w:szCs w:val="22"/>
              </w:rPr>
              <w:t xml:space="preserve"> коленного сустава цементной фиксации</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Основные характеристики</w:t>
            </w:r>
          </w:p>
          <w:p w:rsidR="00052446" w:rsidRPr="00052446" w:rsidRDefault="00052446" w:rsidP="00052446">
            <w:pPr>
              <w:pStyle w:val="Standard"/>
              <w:tabs>
                <w:tab w:val="left" w:pos="1040"/>
                <w:tab w:val="left" w:pos="1440"/>
                <w:tab w:val="left" w:pos="8000"/>
              </w:tabs>
              <w:rPr>
                <w:sz w:val="22"/>
                <w:szCs w:val="22"/>
              </w:rPr>
            </w:pPr>
            <w:proofErr w:type="spellStart"/>
            <w:r w:rsidRPr="00052446">
              <w:rPr>
                <w:sz w:val="22"/>
                <w:szCs w:val="22"/>
              </w:rPr>
              <w:t>Эндопротез</w:t>
            </w:r>
            <w:proofErr w:type="spellEnd"/>
            <w:r w:rsidRPr="00052446">
              <w:rPr>
                <w:sz w:val="22"/>
                <w:szCs w:val="22"/>
              </w:rPr>
              <w:t xml:space="preserve"> должен обеспечить достаточный объем движений и стабильность коленного сустава.</w:t>
            </w:r>
          </w:p>
          <w:p w:rsidR="00052446" w:rsidRPr="00052446" w:rsidRDefault="00052446" w:rsidP="00052446">
            <w:pPr>
              <w:pStyle w:val="Standard"/>
              <w:tabs>
                <w:tab w:val="left" w:pos="1040"/>
                <w:tab w:val="left" w:pos="1440"/>
                <w:tab w:val="left" w:pos="8000"/>
              </w:tabs>
              <w:rPr>
                <w:sz w:val="22"/>
                <w:szCs w:val="22"/>
              </w:rPr>
            </w:pPr>
            <w:proofErr w:type="spellStart"/>
            <w:r w:rsidRPr="00052446">
              <w:rPr>
                <w:sz w:val="22"/>
                <w:szCs w:val="22"/>
              </w:rPr>
              <w:t>Типоразмерный</w:t>
            </w:r>
            <w:proofErr w:type="spellEnd"/>
            <w:r w:rsidRPr="00052446">
              <w:rPr>
                <w:sz w:val="22"/>
                <w:szCs w:val="22"/>
              </w:rPr>
              <w:t xml:space="preserve"> ряд компонентов должен соответствовать антропометрическим характеристикам человека.</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Компоненты </w:t>
            </w:r>
            <w:proofErr w:type="spellStart"/>
            <w:r w:rsidRPr="00052446">
              <w:rPr>
                <w:sz w:val="22"/>
                <w:szCs w:val="22"/>
              </w:rPr>
              <w:t>эндопротезов</w:t>
            </w:r>
            <w:proofErr w:type="spellEnd"/>
            <w:r w:rsidRPr="00052446">
              <w:rPr>
                <w:sz w:val="22"/>
                <w:szCs w:val="22"/>
              </w:rPr>
              <w:t xml:space="preserve"> должны поставляться в стерильном виде со сроком годности не менее 3 лет.</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Инструменты должны обеспечить простую, надежную и </w:t>
            </w:r>
            <w:proofErr w:type="spellStart"/>
            <w:r w:rsidRPr="00052446">
              <w:rPr>
                <w:sz w:val="22"/>
                <w:szCs w:val="22"/>
              </w:rPr>
              <w:t>малотравматическую</w:t>
            </w:r>
            <w:proofErr w:type="spellEnd"/>
            <w:r w:rsidRPr="00052446">
              <w:rPr>
                <w:sz w:val="22"/>
                <w:szCs w:val="22"/>
              </w:rPr>
              <w:t xml:space="preserve"> установку </w:t>
            </w:r>
            <w:proofErr w:type="spellStart"/>
            <w:r w:rsidRPr="00052446">
              <w:rPr>
                <w:sz w:val="22"/>
                <w:szCs w:val="22"/>
              </w:rPr>
              <w:t>эндопротеза</w:t>
            </w:r>
            <w:proofErr w:type="spellEnd"/>
            <w:r w:rsidRPr="00052446">
              <w:rPr>
                <w:sz w:val="22"/>
                <w:szCs w:val="22"/>
              </w:rPr>
              <w:t>.</w:t>
            </w:r>
          </w:p>
        </w:tc>
        <w:tc>
          <w:tcPr>
            <w:tcW w:w="993" w:type="dxa"/>
            <w:tcBorders>
              <w:top w:val="single" w:sz="4" w:space="0" w:color="auto"/>
            </w:tcBorders>
          </w:tcPr>
          <w:p w:rsidR="00052446" w:rsidRPr="00052446" w:rsidRDefault="00052446" w:rsidP="00052446">
            <w:pPr>
              <w:pStyle w:val="Standard"/>
              <w:tabs>
                <w:tab w:val="left" w:pos="1040"/>
                <w:tab w:val="left" w:pos="1440"/>
                <w:tab w:val="left" w:pos="8000"/>
              </w:tabs>
              <w:jc w:val="center"/>
              <w:rPr>
                <w:b/>
                <w:sz w:val="22"/>
                <w:szCs w:val="22"/>
              </w:rPr>
            </w:pPr>
          </w:p>
        </w:tc>
        <w:tc>
          <w:tcPr>
            <w:tcW w:w="1416" w:type="dxa"/>
            <w:tcBorders>
              <w:top w:val="single" w:sz="4" w:space="0" w:color="auto"/>
            </w:tcBorders>
          </w:tcPr>
          <w:p w:rsidR="00052446" w:rsidRPr="00052446" w:rsidRDefault="00052446" w:rsidP="00052446">
            <w:pPr>
              <w:pStyle w:val="Standard"/>
              <w:tabs>
                <w:tab w:val="left" w:pos="1040"/>
                <w:tab w:val="left" w:pos="1440"/>
                <w:tab w:val="left" w:pos="8000"/>
              </w:tabs>
              <w:jc w:val="center"/>
              <w:rPr>
                <w:b/>
                <w:sz w:val="22"/>
                <w:szCs w:val="22"/>
              </w:rPr>
            </w:pPr>
          </w:p>
        </w:tc>
      </w:tr>
      <w:tr w:rsidR="00052446" w:rsidRPr="00052446" w:rsidTr="00C24465">
        <w:trPr>
          <w:trHeight w:val="3955"/>
        </w:trPr>
        <w:tc>
          <w:tcPr>
            <w:tcW w:w="567" w:type="dxa"/>
            <w:tcBorders>
              <w:bottom w:val="single" w:sz="4" w:space="0" w:color="auto"/>
            </w:tcBorders>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t>1.</w:t>
            </w:r>
          </w:p>
        </w:tc>
        <w:tc>
          <w:tcPr>
            <w:tcW w:w="1985" w:type="dxa"/>
            <w:gridSpan w:val="2"/>
            <w:tcBorders>
              <w:bottom w:val="single" w:sz="4" w:space="0" w:color="auto"/>
            </w:tcBorders>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Компонент бедренный </w:t>
            </w:r>
          </w:p>
        </w:tc>
        <w:tc>
          <w:tcPr>
            <w:tcW w:w="3119" w:type="dxa"/>
            <w:tcBorders>
              <w:bottom w:val="single" w:sz="4" w:space="0" w:color="auto"/>
            </w:tcBorders>
            <w:vAlign w:val="center"/>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Компонент бедренный </w:t>
            </w:r>
            <w:proofErr w:type="spellStart"/>
            <w:r w:rsidRPr="00052446">
              <w:rPr>
                <w:sz w:val="22"/>
                <w:szCs w:val="22"/>
              </w:rPr>
              <w:t>Scorpio</w:t>
            </w:r>
            <w:proofErr w:type="spellEnd"/>
            <w:r w:rsidRPr="00052446">
              <w:rPr>
                <w:sz w:val="22"/>
                <w:szCs w:val="22"/>
              </w:rPr>
              <w:t xml:space="preserve"> NRG PS, фирмы </w:t>
            </w:r>
            <w:r w:rsidRPr="00052446">
              <w:rPr>
                <w:sz w:val="22"/>
                <w:szCs w:val="22"/>
                <w:lang w:val="en-US"/>
              </w:rPr>
              <w:t>Stryker</w:t>
            </w:r>
            <w:r w:rsidRPr="00052446">
              <w:rPr>
                <w:sz w:val="22"/>
                <w:szCs w:val="22"/>
              </w:rPr>
              <w:t xml:space="preserve">, </w:t>
            </w:r>
            <w:proofErr w:type="gramStart"/>
            <w:r w:rsidRPr="00052446">
              <w:rPr>
                <w:sz w:val="22"/>
                <w:szCs w:val="22"/>
              </w:rPr>
              <w:t>США :</w:t>
            </w:r>
            <w:proofErr w:type="gramEnd"/>
            <w:r w:rsidRPr="00052446">
              <w:rPr>
                <w:sz w:val="22"/>
                <w:szCs w:val="22"/>
              </w:rPr>
              <w:t xml:space="preserve"> </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 несущая часть поверхности мыщелков имеет единый радиус в сагиттальной плоскости в </w:t>
            </w:r>
            <w:proofErr w:type="spellStart"/>
            <w:r w:rsidRPr="00052446">
              <w:rPr>
                <w:sz w:val="22"/>
                <w:szCs w:val="22"/>
              </w:rPr>
              <w:t>диапозоне</w:t>
            </w:r>
            <w:proofErr w:type="spellEnd"/>
            <w:r w:rsidRPr="00052446">
              <w:rPr>
                <w:sz w:val="22"/>
                <w:szCs w:val="22"/>
              </w:rPr>
              <w:t xml:space="preserve"> от 0 градусов до 95 градусов сгибания;</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обработка внутренней поверхности – пескоструйная;</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бокс под задний стабилизатор открытый, не имеет короба;</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мыщелки имеют единый радиус во фронтальной плоскости;</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lastRenderedPageBreak/>
              <w:t xml:space="preserve">- материал - </w:t>
            </w:r>
            <w:proofErr w:type="spellStart"/>
            <w:r w:rsidRPr="00052446">
              <w:rPr>
                <w:sz w:val="22"/>
                <w:szCs w:val="22"/>
              </w:rPr>
              <w:t>CoCr</w:t>
            </w:r>
            <w:proofErr w:type="spellEnd"/>
            <w:r w:rsidRPr="00052446">
              <w:rPr>
                <w:sz w:val="22"/>
                <w:szCs w:val="22"/>
              </w:rPr>
              <w:t xml:space="preserve"> сплав;</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 - правый и левый варианты; </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 количество стандартных </w:t>
            </w:r>
            <w:proofErr w:type="gramStart"/>
            <w:r w:rsidRPr="00052446">
              <w:rPr>
                <w:sz w:val="22"/>
                <w:szCs w:val="22"/>
              </w:rPr>
              <w:t>размеров  6</w:t>
            </w:r>
            <w:proofErr w:type="gramEnd"/>
            <w:r w:rsidRPr="00052446">
              <w:rPr>
                <w:sz w:val="22"/>
                <w:szCs w:val="22"/>
              </w:rPr>
              <w:t>;</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 переднезадние </w:t>
            </w:r>
            <w:proofErr w:type="gramStart"/>
            <w:r w:rsidRPr="00052446">
              <w:rPr>
                <w:sz w:val="22"/>
                <w:szCs w:val="22"/>
              </w:rPr>
              <w:t>размеры  51</w:t>
            </w:r>
            <w:proofErr w:type="gramEnd"/>
            <w:r w:rsidRPr="00052446">
              <w:rPr>
                <w:sz w:val="22"/>
                <w:szCs w:val="22"/>
              </w:rPr>
              <w:t xml:space="preserve"> мм - 75 мм;</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наружновнутренний 57 мм -82 мм;</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толщина переднего фланца 10 мм</w:t>
            </w:r>
          </w:p>
        </w:tc>
        <w:tc>
          <w:tcPr>
            <w:tcW w:w="1275" w:type="dxa"/>
          </w:tcPr>
          <w:p w:rsidR="00052446" w:rsidRPr="00052446" w:rsidRDefault="00052446" w:rsidP="00052446">
            <w:pPr>
              <w:pStyle w:val="Standard"/>
              <w:tabs>
                <w:tab w:val="left" w:pos="1040"/>
                <w:tab w:val="left" w:pos="1440"/>
                <w:tab w:val="left" w:pos="8000"/>
              </w:tabs>
              <w:jc w:val="center"/>
              <w:rPr>
                <w:sz w:val="22"/>
                <w:szCs w:val="22"/>
              </w:rPr>
            </w:pPr>
            <w:proofErr w:type="spellStart"/>
            <w:r w:rsidRPr="00052446">
              <w:rPr>
                <w:sz w:val="22"/>
                <w:szCs w:val="22"/>
              </w:rPr>
              <w:lastRenderedPageBreak/>
              <w:t>шт</w:t>
            </w:r>
            <w:proofErr w:type="spellEnd"/>
          </w:p>
        </w:tc>
        <w:tc>
          <w:tcPr>
            <w:tcW w:w="993" w:type="dxa"/>
          </w:tcPr>
          <w:p w:rsidR="00052446" w:rsidRPr="00052446" w:rsidRDefault="00052446" w:rsidP="00052446">
            <w:pPr>
              <w:pStyle w:val="Standard"/>
              <w:tabs>
                <w:tab w:val="left" w:pos="1040"/>
                <w:tab w:val="left" w:pos="1440"/>
                <w:tab w:val="left" w:pos="8000"/>
              </w:tabs>
              <w:jc w:val="center"/>
              <w:rPr>
                <w:sz w:val="22"/>
                <w:szCs w:val="22"/>
              </w:rPr>
            </w:pPr>
            <w:r w:rsidRPr="00052446">
              <w:rPr>
                <w:sz w:val="22"/>
                <w:szCs w:val="22"/>
              </w:rPr>
              <w:t>26</w:t>
            </w:r>
          </w:p>
        </w:tc>
        <w:tc>
          <w:tcPr>
            <w:tcW w:w="993" w:type="dxa"/>
          </w:tcPr>
          <w:p w:rsidR="00052446" w:rsidRPr="00052446" w:rsidRDefault="00052446" w:rsidP="00052446">
            <w:pPr>
              <w:pStyle w:val="Standard"/>
              <w:tabs>
                <w:tab w:val="left" w:pos="1040"/>
                <w:tab w:val="left" w:pos="1440"/>
                <w:tab w:val="left" w:pos="8000"/>
              </w:tabs>
              <w:jc w:val="center"/>
              <w:rPr>
                <w:sz w:val="22"/>
                <w:szCs w:val="22"/>
              </w:rPr>
            </w:pPr>
          </w:p>
        </w:tc>
        <w:tc>
          <w:tcPr>
            <w:tcW w:w="1416" w:type="dxa"/>
          </w:tcPr>
          <w:p w:rsidR="00052446" w:rsidRPr="00052446" w:rsidRDefault="00052446" w:rsidP="00052446">
            <w:pPr>
              <w:pStyle w:val="Standard"/>
              <w:tabs>
                <w:tab w:val="left" w:pos="1040"/>
                <w:tab w:val="left" w:pos="1440"/>
                <w:tab w:val="left" w:pos="8000"/>
              </w:tabs>
              <w:jc w:val="center"/>
              <w:rPr>
                <w:b/>
                <w:sz w:val="22"/>
                <w:szCs w:val="22"/>
              </w:rPr>
            </w:pPr>
          </w:p>
        </w:tc>
      </w:tr>
      <w:tr w:rsidR="00052446" w:rsidRPr="00052446" w:rsidTr="00C24465">
        <w:trPr>
          <w:trHeight w:val="375"/>
        </w:trPr>
        <w:tc>
          <w:tcPr>
            <w:tcW w:w="567" w:type="dxa"/>
            <w:vMerge w:val="restart"/>
            <w:vAlign w:val="center"/>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lastRenderedPageBreak/>
              <w:t>2.</w:t>
            </w:r>
          </w:p>
        </w:tc>
        <w:tc>
          <w:tcPr>
            <w:tcW w:w="1985" w:type="dxa"/>
            <w:gridSpan w:val="2"/>
            <w:vMerge w:val="restart"/>
            <w:vAlign w:val="center"/>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Компонент большеберцовый </w:t>
            </w:r>
          </w:p>
        </w:tc>
        <w:tc>
          <w:tcPr>
            <w:tcW w:w="3119" w:type="dxa"/>
            <w:vAlign w:val="center"/>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Компонент большеберцовый </w:t>
            </w:r>
            <w:proofErr w:type="spellStart"/>
            <w:r w:rsidRPr="00052446">
              <w:rPr>
                <w:sz w:val="22"/>
                <w:szCs w:val="22"/>
              </w:rPr>
              <w:t>Scorpio</w:t>
            </w:r>
            <w:proofErr w:type="spellEnd"/>
            <w:r w:rsidRPr="00052446">
              <w:rPr>
                <w:sz w:val="22"/>
                <w:szCs w:val="22"/>
              </w:rPr>
              <w:t xml:space="preserve"> фирмы </w:t>
            </w:r>
            <w:r w:rsidRPr="00052446">
              <w:rPr>
                <w:sz w:val="22"/>
                <w:szCs w:val="22"/>
                <w:lang w:val="en-US"/>
              </w:rPr>
              <w:t>Stryker</w:t>
            </w:r>
            <w:r w:rsidRPr="00052446">
              <w:rPr>
                <w:sz w:val="22"/>
                <w:szCs w:val="22"/>
              </w:rPr>
              <w:t>, США</w:t>
            </w:r>
          </w:p>
        </w:tc>
        <w:tc>
          <w:tcPr>
            <w:tcW w:w="1275" w:type="dxa"/>
            <w:vMerge w:val="restart"/>
          </w:tcPr>
          <w:p w:rsidR="00052446" w:rsidRPr="00052446" w:rsidRDefault="00052446" w:rsidP="00052446">
            <w:pPr>
              <w:pStyle w:val="Standard"/>
              <w:tabs>
                <w:tab w:val="left" w:pos="1040"/>
                <w:tab w:val="left" w:pos="1440"/>
                <w:tab w:val="left" w:pos="8000"/>
              </w:tabs>
              <w:jc w:val="center"/>
              <w:rPr>
                <w:sz w:val="22"/>
                <w:szCs w:val="22"/>
              </w:rPr>
            </w:pPr>
            <w:proofErr w:type="spellStart"/>
            <w:r w:rsidRPr="00052446">
              <w:rPr>
                <w:sz w:val="22"/>
                <w:szCs w:val="22"/>
              </w:rPr>
              <w:t>шт</w:t>
            </w:r>
            <w:proofErr w:type="spellEnd"/>
          </w:p>
        </w:tc>
        <w:tc>
          <w:tcPr>
            <w:tcW w:w="993" w:type="dxa"/>
            <w:vMerge w:val="restart"/>
          </w:tcPr>
          <w:p w:rsidR="00052446" w:rsidRPr="00052446" w:rsidRDefault="00052446" w:rsidP="00052446">
            <w:pPr>
              <w:pStyle w:val="Standard"/>
              <w:tabs>
                <w:tab w:val="left" w:pos="1040"/>
                <w:tab w:val="left" w:pos="1440"/>
                <w:tab w:val="left" w:pos="8000"/>
              </w:tabs>
              <w:jc w:val="center"/>
              <w:rPr>
                <w:sz w:val="22"/>
                <w:szCs w:val="22"/>
              </w:rPr>
            </w:pPr>
            <w:r w:rsidRPr="00052446">
              <w:rPr>
                <w:sz w:val="22"/>
                <w:szCs w:val="22"/>
              </w:rPr>
              <w:t>26</w:t>
            </w:r>
          </w:p>
        </w:tc>
        <w:tc>
          <w:tcPr>
            <w:tcW w:w="993" w:type="dxa"/>
          </w:tcPr>
          <w:p w:rsidR="00052446" w:rsidRPr="00052446" w:rsidRDefault="00052446" w:rsidP="00052446">
            <w:pPr>
              <w:pStyle w:val="Standard"/>
              <w:tabs>
                <w:tab w:val="left" w:pos="1040"/>
                <w:tab w:val="left" w:pos="1440"/>
                <w:tab w:val="left" w:pos="8000"/>
              </w:tabs>
              <w:jc w:val="center"/>
              <w:rPr>
                <w:b/>
                <w:sz w:val="22"/>
                <w:szCs w:val="22"/>
              </w:rPr>
            </w:pPr>
          </w:p>
        </w:tc>
        <w:tc>
          <w:tcPr>
            <w:tcW w:w="1416" w:type="dxa"/>
          </w:tcPr>
          <w:p w:rsidR="00052446" w:rsidRPr="00052446" w:rsidRDefault="00052446" w:rsidP="00052446">
            <w:pPr>
              <w:pStyle w:val="Standard"/>
              <w:tabs>
                <w:tab w:val="left" w:pos="1040"/>
                <w:tab w:val="left" w:pos="1440"/>
                <w:tab w:val="left" w:pos="8000"/>
              </w:tabs>
              <w:jc w:val="center"/>
              <w:rPr>
                <w:b/>
                <w:sz w:val="22"/>
                <w:szCs w:val="22"/>
              </w:rPr>
            </w:pPr>
          </w:p>
        </w:tc>
      </w:tr>
      <w:tr w:rsidR="00052446" w:rsidRPr="00052446" w:rsidTr="00C24465">
        <w:trPr>
          <w:trHeight w:val="5138"/>
        </w:trPr>
        <w:tc>
          <w:tcPr>
            <w:tcW w:w="567" w:type="dxa"/>
            <w:vMerge/>
            <w:tcBorders>
              <w:bottom w:val="single" w:sz="4" w:space="0" w:color="auto"/>
            </w:tcBorders>
            <w:vAlign w:val="center"/>
          </w:tcPr>
          <w:p w:rsidR="00052446" w:rsidRPr="00052446" w:rsidRDefault="00052446" w:rsidP="00052446">
            <w:pPr>
              <w:pStyle w:val="Standard"/>
              <w:tabs>
                <w:tab w:val="left" w:pos="1040"/>
                <w:tab w:val="left" w:pos="1440"/>
                <w:tab w:val="left" w:pos="8000"/>
              </w:tabs>
              <w:rPr>
                <w:sz w:val="22"/>
                <w:szCs w:val="22"/>
              </w:rPr>
            </w:pPr>
          </w:p>
        </w:tc>
        <w:tc>
          <w:tcPr>
            <w:tcW w:w="1985" w:type="dxa"/>
            <w:gridSpan w:val="2"/>
            <w:vMerge/>
            <w:tcBorders>
              <w:bottom w:val="single" w:sz="4" w:space="0" w:color="auto"/>
            </w:tcBorders>
            <w:vAlign w:val="center"/>
          </w:tcPr>
          <w:p w:rsidR="00052446" w:rsidRPr="00052446" w:rsidRDefault="00052446" w:rsidP="00052446">
            <w:pPr>
              <w:pStyle w:val="Standard"/>
              <w:tabs>
                <w:tab w:val="left" w:pos="1040"/>
                <w:tab w:val="left" w:pos="1440"/>
                <w:tab w:val="left" w:pos="8000"/>
              </w:tabs>
              <w:rPr>
                <w:sz w:val="22"/>
                <w:szCs w:val="22"/>
              </w:rPr>
            </w:pPr>
          </w:p>
        </w:tc>
        <w:tc>
          <w:tcPr>
            <w:tcW w:w="3119" w:type="dxa"/>
            <w:tcBorders>
              <w:bottom w:val="single" w:sz="4" w:space="0" w:color="auto"/>
            </w:tcBorders>
            <w:vAlign w:val="center"/>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t>проксимальная поверхность не полированная</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ножка не должна иметь резьбовых отверстий или пластиковых заглушек</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материал </w:t>
            </w:r>
            <w:proofErr w:type="spellStart"/>
            <w:r w:rsidRPr="00052446">
              <w:rPr>
                <w:sz w:val="22"/>
                <w:szCs w:val="22"/>
              </w:rPr>
              <w:t>CoCr</w:t>
            </w:r>
            <w:proofErr w:type="spellEnd"/>
            <w:r w:rsidRPr="00052446">
              <w:rPr>
                <w:sz w:val="22"/>
                <w:szCs w:val="22"/>
              </w:rPr>
              <w:t xml:space="preserve"> сплав</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обработка дистальной поверхности - пескоструйная с вафельной </w:t>
            </w:r>
            <w:proofErr w:type="spellStart"/>
            <w:r w:rsidRPr="00052446">
              <w:rPr>
                <w:sz w:val="22"/>
                <w:szCs w:val="22"/>
              </w:rPr>
              <w:t>макротекстурой</w:t>
            </w:r>
            <w:proofErr w:type="spellEnd"/>
            <w:r w:rsidRPr="00052446">
              <w:rPr>
                <w:sz w:val="22"/>
                <w:szCs w:val="22"/>
              </w:rPr>
              <w:t xml:space="preserve"> либо плазменное титановое напыление, проволока, пористое из спеченных титановых шариков.</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универсальный для правого и левого варианта</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имеет </w:t>
            </w:r>
            <w:proofErr w:type="spellStart"/>
            <w:r w:rsidRPr="00052446">
              <w:rPr>
                <w:sz w:val="22"/>
                <w:szCs w:val="22"/>
              </w:rPr>
              <w:t>килевидной</w:t>
            </w:r>
            <w:proofErr w:type="spellEnd"/>
            <w:r w:rsidRPr="00052446">
              <w:rPr>
                <w:sz w:val="22"/>
                <w:szCs w:val="22"/>
              </w:rPr>
              <w:t xml:space="preserve"> или конической формы ножку с боковыми крыльями или без</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переднезадние размеры 40 мм - 58 мм</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наружновнутренний 61 мм - 88 мм</w:t>
            </w:r>
          </w:p>
        </w:tc>
        <w:tc>
          <w:tcPr>
            <w:tcW w:w="1275" w:type="dxa"/>
            <w:vMerge/>
            <w:tcBorders>
              <w:bottom w:val="single" w:sz="4" w:space="0" w:color="auto"/>
            </w:tcBorders>
          </w:tcPr>
          <w:p w:rsidR="00052446" w:rsidRPr="00052446" w:rsidRDefault="00052446" w:rsidP="00052446">
            <w:pPr>
              <w:pStyle w:val="Standard"/>
              <w:tabs>
                <w:tab w:val="left" w:pos="1040"/>
                <w:tab w:val="left" w:pos="1440"/>
                <w:tab w:val="left" w:pos="8000"/>
              </w:tabs>
              <w:jc w:val="center"/>
              <w:rPr>
                <w:b/>
                <w:sz w:val="22"/>
                <w:szCs w:val="22"/>
              </w:rPr>
            </w:pPr>
          </w:p>
        </w:tc>
        <w:tc>
          <w:tcPr>
            <w:tcW w:w="993" w:type="dxa"/>
            <w:vMerge/>
            <w:tcBorders>
              <w:bottom w:val="single" w:sz="4" w:space="0" w:color="auto"/>
            </w:tcBorders>
          </w:tcPr>
          <w:p w:rsidR="00052446" w:rsidRPr="00052446" w:rsidRDefault="00052446" w:rsidP="00052446">
            <w:pPr>
              <w:pStyle w:val="Standard"/>
              <w:tabs>
                <w:tab w:val="left" w:pos="1040"/>
                <w:tab w:val="left" w:pos="1440"/>
                <w:tab w:val="left" w:pos="8000"/>
              </w:tabs>
              <w:jc w:val="center"/>
              <w:rPr>
                <w:b/>
                <w:sz w:val="22"/>
                <w:szCs w:val="22"/>
              </w:rPr>
            </w:pPr>
          </w:p>
        </w:tc>
        <w:tc>
          <w:tcPr>
            <w:tcW w:w="993" w:type="dxa"/>
            <w:tcBorders>
              <w:bottom w:val="single" w:sz="4" w:space="0" w:color="auto"/>
            </w:tcBorders>
          </w:tcPr>
          <w:p w:rsidR="00052446" w:rsidRPr="00052446" w:rsidRDefault="00052446" w:rsidP="00052446">
            <w:pPr>
              <w:pStyle w:val="Standard"/>
              <w:tabs>
                <w:tab w:val="left" w:pos="1040"/>
                <w:tab w:val="left" w:pos="1440"/>
                <w:tab w:val="left" w:pos="8000"/>
              </w:tabs>
              <w:jc w:val="center"/>
              <w:rPr>
                <w:b/>
                <w:sz w:val="22"/>
                <w:szCs w:val="22"/>
              </w:rPr>
            </w:pPr>
          </w:p>
        </w:tc>
        <w:tc>
          <w:tcPr>
            <w:tcW w:w="1416" w:type="dxa"/>
            <w:tcBorders>
              <w:bottom w:val="single" w:sz="4" w:space="0" w:color="auto"/>
            </w:tcBorders>
          </w:tcPr>
          <w:p w:rsidR="00052446" w:rsidRPr="00052446" w:rsidRDefault="00052446" w:rsidP="00052446">
            <w:pPr>
              <w:pStyle w:val="Standard"/>
              <w:tabs>
                <w:tab w:val="left" w:pos="1040"/>
                <w:tab w:val="left" w:pos="1440"/>
                <w:tab w:val="left" w:pos="8000"/>
              </w:tabs>
              <w:jc w:val="center"/>
              <w:rPr>
                <w:b/>
                <w:sz w:val="22"/>
                <w:szCs w:val="22"/>
              </w:rPr>
            </w:pPr>
          </w:p>
        </w:tc>
      </w:tr>
      <w:tr w:rsidR="00052446" w:rsidRPr="00052446" w:rsidTr="00C24465">
        <w:trPr>
          <w:trHeight w:val="698"/>
        </w:trPr>
        <w:tc>
          <w:tcPr>
            <w:tcW w:w="567" w:type="dxa"/>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t>3.</w:t>
            </w:r>
          </w:p>
        </w:tc>
        <w:tc>
          <w:tcPr>
            <w:tcW w:w="1985" w:type="dxa"/>
            <w:gridSpan w:val="2"/>
          </w:tcPr>
          <w:p w:rsidR="00052446" w:rsidRPr="00052446" w:rsidRDefault="00052446" w:rsidP="00052446">
            <w:pPr>
              <w:pStyle w:val="Standard"/>
              <w:tabs>
                <w:tab w:val="left" w:pos="1040"/>
                <w:tab w:val="left" w:pos="1440"/>
                <w:tab w:val="left" w:pos="8000"/>
              </w:tabs>
              <w:rPr>
                <w:sz w:val="22"/>
                <w:szCs w:val="22"/>
              </w:rPr>
            </w:pPr>
            <w:r w:rsidRPr="00052446">
              <w:rPr>
                <w:bCs/>
                <w:sz w:val="22"/>
                <w:szCs w:val="22"/>
              </w:rPr>
              <w:t>Вкладыш</w:t>
            </w:r>
          </w:p>
        </w:tc>
        <w:tc>
          <w:tcPr>
            <w:tcW w:w="3119" w:type="dxa"/>
            <w:vAlign w:val="center"/>
          </w:tcPr>
          <w:p w:rsidR="00052446" w:rsidRPr="00052446" w:rsidRDefault="00052446" w:rsidP="00052446">
            <w:pPr>
              <w:pStyle w:val="Standard"/>
              <w:tabs>
                <w:tab w:val="left" w:pos="1040"/>
                <w:tab w:val="left" w:pos="1440"/>
                <w:tab w:val="left" w:pos="8000"/>
              </w:tabs>
              <w:rPr>
                <w:sz w:val="22"/>
                <w:szCs w:val="22"/>
              </w:rPr>
            </w:pPr>
            <w:r w:rsidRPr="00052446">
              <w:rPr>
                <w:bCs/>
                <w:sz w:val="22"/>
                <w:szCs w:val="22"/>
              </w:rPr>
              <w:t xml:space="preserve">Вкладыш </w:t>
            </w:r>
            <w:proofErr w:type="spellStart"/>
            <w:r w:rsidRPr="00052446">
              <w:rPr>
                <w:bCs/>
                <w:sz w:val="22"/>
                <w:szCs w:val="22"/>
              </w:rPr>
              <w:t>Scorpio</w:t>
            </w:r>
            <w:proofErr w:type="spellEnd"/>
            <w:r w:rsidRPr="00052446">
              <w:rPr>
                <w:bCs/>
                <w:sz w:val="22"/>
                <w:szCs w:val="22"/>
              </w:rPr>
              <w:t xml:space="preserve"> NRG PS </w:t>
            </w:r>
            <w:r w:rsidRPr="00052446">
              <w:rPr>
                <w:sz w:val="22"/>
                <w:szCs w:val="22"/>
              </w:rPr>
              <w:t xml:space="preserve">фирмы </w:t>
            </w:r>
            <w:r w:rsidRPr="00052446">
              <w:rPr>
                <w:sz w:val="22"/>
                <w:szCs w:val="22"/>
                <w:lang w:val="en-US"/>
              </w:rPr>
              <w:t>Stryker</w:t>
            </w:r>
            <w:r w:rsidRPr="00052446">
              <w:rPr>
                <w:sz w:val="22"/>
                <w:szCs w:val="22"/>
              </w:rPr>
              <w:t>, США</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фиксированный</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Должен иметь задний стабилизатор</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мобильный либо фиксированный, позволяющий ротацию бедренного компонента не менее +/-20 градусов</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выполнен из </w:t>
            </w:r>
            <w:proofErr w:type="spellStart"/>
            <w:r w:rsidRPr="00052446">
              <w:rPr>
                <w:sz w:val="22"/>
                <w:szCs w:val="22"/>
              </w:rPr>
              <w:t>сверхвысокомолекулярного</w:t>
            </w:r>
            <w:proofErr w:type="spellEnd"/>
            <w:r w:rsidRPr="00052446">
              <w:rPr>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052446">
              <w:rPr>
                <w:sz w:val="22"/>
                <w:szCs w:val="22"/>
              </w:rPr>
              <w:t>кГр</w:t>
            </w:r>
            <w:proofErr w:type="spellEnd"/>
            <w:r w:rsidRPr="00052446">
              <w:rPr>
                <w:sz w:val="22"/>
                <w:szCs w:val="22"/>
              </w:rPr>
              <w:t xml:space="preserve"> (3 мрад) с последующим нагреванием до 130 градусов </w:t>
            </w:r>
            <w:r w:rsidRPr="00052446">
              <w:rPr>
                <w:sz w:val="22"/>
                <w:szCs w:val="22"/>
              </w:rPr>
              <w:lastRenderedPageBreak/>
              <w:t xml:space="preserve">по </w:t>
            </w:r>
            <w:proofErr w:type="spellStart"/>
            <w:r w:rsidRPr="00052446">
              <w:rPr>
                <w:sz w:val="22"/>
                <w:szCs w:val="22"/>
              </w:rPr>
              <w:t>цельсию</w:t>
            </w:r>
            <w:proofErr w:type="spellEnd"/>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Наличие примесей в форме антиоксидантов, витаминов и т.д. не допускается. </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толщина </w:t>
            </w:r>
            <w:proofErr w:type="gramStart"/>
            <w:r w:rsidRPr="00052446">
              <w:rPr>
                <w:sz w:val="22"/>
                <w:szCs w:val="22"/>
              </w:rPr>
              <w:t>вкладыша  8</w:t>
            </w:r>
            <w:proofErr w:type="gramEnd"/>
            <w:r w:rsidRPr="00052446">
              <w:rPr>
                <w:sz w:val="22"/>
                <w:szCs w:val="22"/>
              </w:rPr>
              <w:t xml:space="preserve"> - 24 мм</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конструкция </w:t>
            </w:r>
            <w:proofErr w:type="spellStart"/>
            <w:r w:rsidRPr="00052446">
              <w:rPr>
                <w:sz w:val="22"/>
                <w:szCs w:val="22"/>
              </w:rPr>
              <w:t>эндопротеза</w:t>
            </w:r>
            <w:proofErr w:type="spellEnd"/>
            <w:r w:rsidRPr="00052446">
              <w:rPr>
                <w:sz w:val="22"/>
                <w:szCs w:val="22"/>
              </w:rPr>
              <w:t xml:space="preserve"> </w:t>
            </w:r>
            <w:proofErr w:type="gramStart"/>
            <w:r w:rsidRPr="00052446">
              <w:rPr>
                <w:sz w:val="22"/>
                <w:szCs w:val="22"/>
              </w:rPr>
              <w:t>и  форма</w:t>
            </w:r>
            <w:proofErr w:type="gramEnd"/>
            <w:r w:rsidRPr="00052446">
              <w:rPr>
                <w:sz w:val="22"/>
                <w:szCs w:val="22"/>
              </w:rPr>
              <w:t xml:space="preserve"> большеберцового вкладыша не должны ограничивать ротационную подвижность большеберцового компонента в пределах ±20 градусов</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толщина </w:t>
            </w:r>
            <w:proofErr w:type="gramStart"/>
            <w:r w:rsidRPr="00052446">
              <w:rPr>
                <w:sz w:val="22"/>
                <w:szCs w:val="22"/>
              </w:rPr>
              <w:t>вкладыша  9</w:t>
            </w:r>
            <w:proofErr w:type="gramEnd"/>
            <w:r w:rsidRPr="00052446">
              <w:rPr>
                <w:sz w:val="22"/>
                <w:szCs w:val="22"/>
              </w:rPr>
              <w:t xml:space="preserve"> - 24 мм</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верхняя поверхность вкладыша имеет форму сферической дуги </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универсальный для правого и левого варианта</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фиксированный</w:t>
            </w:r>
          </w:p>
        </w:tc>
        <w:tc>
          <w:tcPr>
            <w:tcW w:w="1275" w:type="dxa"/>
          </w:tcPr>
          <w:p w:rsidR="00052446" w:rsidRPr="00052446" w:rsidRDefault="00052446" w:rsidP="00052446">
            <w:pPr>
              <w:pStyle w:val="Standard"/>
              <w:tabs>
                <w:tab w:val="left" w:pos="1040"/>
                <w:tab w:val="left" w:pos="1440"/>
                <w:tab w:val="left" w:pos="8000"/>
              </w:tabs>
              <w:jc w:val="center"/>
              <w:rPr>
                <w:b/>
                <w:bCs/>
                <w:sz w:val="22"/>
                <w:szCs w:val="22"/>
              </w:rPr>
            </w:pPr>
          </w:p>
        </w:tc>
        <w:tc>
          <w:tcPr>
            <w:tcW w:w="993" w:type="dxa"/>
          </w:tcPr>
          <w:p w:rsidR="00052446" w:rsidRPr="00052446" w:rsidRDefault="00052446" w:rsidP="00052446">
            <w:pPr>
              <w:pStyle w:val="Standard"/>
              <w:tabs>
                <w:tab w:val="left" w:pos="1040"/>
                <w:tab w:val="left" w:pos="1440"/>
                <w:tab w:val="left" w:pos="8000"/>
              </w:tabs>
              <w:jc w:val="center"/>
              <w:rPr>
                <w:b/>
                <w:bCs/>
                <w:sz w:val="22"/>
                <w:szCs w:val="22"/>
              </w:rPr>
            </w:pPr>
          </w:p>
        </w:tc>
        <w:tc>
          <w:tcPr>
            <w:tcW w:w="993" w:type="dxa"/>
          </w:tcPr>
          <w:p w:rsidR="00052446" w:rsidRPr="00052446" w:rsidRDefault="00052446" w:rsidP="00052446">
            <w:pPr>
              <w:pStyle w:val="Standard"/>
              <w:tabs>
                <w:tab w:val="left" w:pos="1040"/>
                <w:tab w:val="left" w:pos="1440"/>
                <w:tab w:val="left" w:pos="8000"/>
              </w:tabs>
              <w:jc w:val="center"/>
              <w:rPr>
                <w:b/>
                <w:bCs/>
                <w:sz w:val="22"/>
                <w:szCs w:val="22"/>
              </w:rPr>
            </w:pPr>
          </w:p>
        </w:tc>
        <w:tc>
          <w:tcPr>
            <w:tcW w:w="1416" w:type="dxa"/>
          </w:tcPr>
          <w:p w:rsidR="00052446" w:rsidRPr="00052446" w:rsidRDefault="00052446" w:rsidP="00052446">
            <w:pPr>
              <w:pStyle w:val="Standard"/>
              <w:tabs>
                <w:tab w:val="left" w:pos="1040"/>
                <w:tab w:val="left" w:pos="1440"/>
                <w:tab w:val="left" w:pos="8000"/>
              </w:tabs>
              <w:jc w:val="center"/>
              <w:rPr>
                <w:b/>
                <w:bCs/>
                <w:sz w:val="22"/>
                <w:szCs w:val="22"/>
              </w:rPr>
            </w:pPr>
          </w:p>
        </w:tc>
      </w:tr>
      <w:tr w:rsidR="00052446" w:rsidRPr="00052446" w:rsidTr="00C24465">
        <w:trPr>
          <w:trHeight w:val="2103"/>
        </w:trPr>
        <w:tc>
          <w:tcPr>
            <w:tcW w:w="567" w:type="dxa"/>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lastRenderedPageBreak/>
              <w:t>4.</w:t>
            </w:r>
          </w:p>
        </w:tc>
        <w:tc>
          <w:tcPr>
            <w:tcW w:w="1985" w:type="dxa"/>
            <w:gridSpan w:val="2"/>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t>Цемент</w:t>
            </w:r>
          </w:p>
          <w:p w:rsidR="00052446" w:rsidRPr="00052446" w:rsidRDefault="00052446" w:rsidP="00052446">
            <w:pPr>
              <w:pStyle w:val="Standard"/>
              <w:tabs>
                <w:tab w:val="left" w:pos="1040"/>
                <w:tab w:val="left" w:pos="1440"/>
                <w:tab w:val="left" w:pos="8000"/>
              </w:tabs>
              <w:rPr>
                <w:sz w:val="22"/>
                <w:szCs w:val="22"/>
              </w:rPr>
            </w:pPr>
          </w:p>
        </w:tc>
        <w:tc>
          <w:tcPr>
            <w:tcW w:w="3119" w:type="dxa"/>
            <w:vAlign w:val="center"/>
          </w:tcPr>
          <w:p w:rsidR="00052446" w:rsidRPr="00052446" w:rsidRDefault="00052446" w:rsidP="00052446">
            <w:pPr>
              <w:pStyle w:val="Standard"/>
              <w:tabs>
                <w:tab w:val="left" w:pos="1040"/>
                <w:tab w:val="left" w:pos="1440"/>
                <w:tab w:val="left" w:pos="8000"/>
              </w:tabs>
              <w:rPr>
                <w:sz w:val="22"/>
                <w:szCs w:val="22"/>
                <w:lang w:val="en-US"/>
              </w:rPr>
            </w:pPr>
            <w:r w:rsidRPr="00052446">
              <w:rPr>
                <w:sz w:val="22"/>
                <w:szCs w:val="22"/>
              </w:rPr>
              <w:t>Цемент</w:t>
            </w:r>
            <w:r w:rsidRPr="00052446">
              <w:rPr>
                <w:sz w:val="22"/>
                <w:szCs w:val="22"/>
                <w:lang w:val="en-US"/>
              </w:rPr>
              <w:t xml:space="preserve"> Surgical Simplex </w:t>
            </w:r>
            <w:r w:rsidRPr="00052446">
              <w:rPr>
                <w:sz w:val="22"/>
                <w:szCs w:val="22"/>
              </w:rPr>
              <w:t>Р</w:t>
            </w:r>
          </w:p>
          <w:p w:rsidR="00052446" w:rsidRPr="00052446" w:rsidRDefault="00052446" w:rsidP="00052446">
            <w:pPr>
              <w:pStyle w:val="Standard"/>
              <w:tabs>
                <w:tab w:val="left" w:pos="1040"/>
                <w:tab w:val="left" w:pos="1440"/>
                <w:tab w:val="left" w:pos="8000"/>
              </w:tabs>
              <w:rPr>
                <w:sz w:val="22"/>
                <w:szCs w:val="22"/>
                <w:lang w:val="en-US"/>
              </w:rPr>
            </w:pPr>
            <w:r w:rsidRPr="00052446">
              <w:rPr>
                <w:sz w:val="22"/>
                <w:szCs w:val="22"/>
              </w:rPr>
              <w:t>фирмы</w:t>
            </w:r>
            <w:r w:rsidRPr="00052446">
              <w:rPr>
                <w:sz w:val="22"/>
                <w:szCs w:val="22"/>
                <w:lang w:val="en-US"/>
              </w:rPr>
              <w:t xml:space="preserve"> Stryker, </w:t>
            </w:r>
            <w:r w:rsidRPr="00052446">
              <w:rPr>
                <w:sz w:val="22"/>
                <w:szCs w:val="22"/>
              </w:rPr>
              <w:t>США</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Должен в процессе приготовления проходить через фазу низкой и фазу средней вязкости</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Производитель должен официально разрешать применять цемент как в фазе низкой, так и в фазе средней вязкости</w:t>
            </w:r>
          </w:p>
        </w:tc>
        <w:tc>
          <w:tcPr>
            <w:tcW w:w="1275" w:type="dxa"/>
          </w:tcPr>
          <w:p w:rsidR="00052446" w:rsidRPr="00052446" w:rsidRDefault="00052446" w:rsidP="00052446">
            <w:pPr>
              <w:pStyle w:val="Standard"/>
              <w:tabs>
                <w:tab w:val="left" w:pos="1040"/>
                <w:tab w:val="left" w:pos="1440"/>
                <w:tab w:val="left" w:pos="8000"/>
              </w:tabs>
              <w:jc w:val="center"/>
              <w:rPr>
                <w:sz w:val="22"/>
                <w:szCs w:val="22"/>
              </w:rPr>
            </w:pPr>
            <w:proofErr w:type="spellStart"/>
            <w:r w:rsidRPr="00052446">
              <w:rPr>
                <w:sz w:val="22"/>
                <w:szCs w:val="22"/>
              </w:rPr>
              <w:t>шт</w:t>
            </w:r>
            <w:proofErr w:type="spellEnd"/>
          </w:p>
        </w:tc>
        <w:tc>
          <w:tcPr>
            <w:tcW w:w="993" w:type="dxa"/>
          </w:tcPr>
          <w:p w:rsidR="00052446" w:rsidRPr="00052446" w:rsidRDefault="00052446" w:rsidP="00052446">
            <w:pPr>
              <w:pStyle w:val="Standard"/>
              <w:tabs>
                <w:tab w:val="left" w:pos="1040"/>
                <w:tab w:val="left" w:pos="1440"/>
                <w:tab w:val="left" w:pos="8000"/>
              </w:tabs>
              <w:jc w:val="center"/>
              <w:rPr>
                <w:sz w:val="22"/>
                <w:szCs w:val="22"/>
              </w:rPr>
            </w:pPr>
            <w:r w:rsidRPr="00052446">
              <w:rPr>
                <w:sz w:val="22"/>
                <w:szCs w:val="22"/>
              </w:rPr>
              <w:t>46</w:t>
            </w:r>
          </w:p>
        </w:tc>
        <w:tc>
          <w:tcPr>
            <w:tcW w:w="993" w:type="dxa"/>
          </w:tcPr>
          <w:p w:rsidR="00052446" w:rsidRPr="00052446" w:rsidRDefault="00052446" w:rsidP="00052446">
            <w:pPr>
              <w:pStyle w:val="Standard"/>
              <w:tabs>
                <w:tab w:val="left" w:pos="1040"/>
                <w:tab w:val="left" w:pos="1440"/>
                <w:tab w:val="left" w:pos="8000"/>
              </w:tabs>
              <w:jc w:val="center"/>
              <w:rPr>
                <w:sz w:val="22"/>
                <w:szCs w:val="22"/>
              </w:rPr>
            </w:pPr>
          </w:p>
        </w:tc>
        <w:tc>
          <w:tcPr>
            <w:tcW w:w="1416" w:type="dxa"/>
          </w:tcPr>
          <w:p w:rsidR="00052446" w:rsidRPr="00052446" w:rsidRDefault="00052446" w:rsidP="00052446">
            <w:pPr>
              <w:pStyle w:val="Standard"/>
              <w:tabs>
                <w:tab w:val="left" w:pos="1040"/>
                <w:tab w:val="left" w:pos="1440"/>
                <w:tab w:val="left" w:pos="8000"/>
              </w:tabs>
              <w:jc w:val="center"/>
              <w:rPr>
                <w:b/>
                <w:sz w:val="22"/>
                <w:szCs w:val="22"/>
              </w:rPr>
            </w:pPr>
          </w:p>
        </w:tc>
      </w:tr>
      <w:tr w:rsidR="00052446" w:rsidRPr="00052446" w:rsidTr="00C24465">
        <w:trPr>
          <w:trHeight w:val="375"/>
        </w:trPr>
        <w:tc>
          <w:tcPr>
            <w:tcW w:w="567" w:type="dxa"/>
            <w:vAlign w:val="center"/>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t>5.</w:t>
            </w:r>
          </w:p>
        </w:tc>
        <w:tc>
          <w:tcPr>
            <w:tcW w:w="1985" w:type="dxa"/>
            <w:gridSpan w:val="2"/>
            <w:vAlign w:val="center"/>
          </w:tcPr>
          <w:p w:rsidR="00052446" w:rsidRPr="00052446" w:rsidRDefault="00052446" w:rsidP="00052446">
            <w:pPr>
              <w:pStyle w:val="Standard"/>
              <w:tabs>
                <w:tab w:val="left" w:pos="1040"/>
                <w:tab w:val="left" w:pos="1440"/>
                <w:tab w:val="left" w:pos="8000"/>
              </w:tabs>
              <w:rPr>
                <w:sz w:val="22"/>
                <w:szCs w:val="22"/>
              </w:rPr>
            </w:pPr>
            <w:r w:rsidRPr="00052446">
              <w:rPr>
                <w:bCs/>
                <w:sz w:val="22"/>
                <w:szCs w:val="22"/>
              </w:rPr>
              <w:t>Разрезаемая антимикробная пленка </w:t>
            </w:r>
          </w:p>
        </w:tc>
        <w:tc>
          <w:tcPr>
            <w:tcW w:w="3119" w:type="dxa"/>
            <w:vAlign w:val="center"/>
          </w:tcPr>
          <w:p w:rsidR="00052446" w:rsidRPr="00052446" w:rsidRDefault="00052446" w:rsidP="00052446">
            <w:pPr>
              <w:pStyle w:val="Standard"/>
              <w:tabs>
                <w:tab w:val="left" w:pos="1040"/>
                <w:tab w:val="left" w:pos="1440"/>
                <w:tab w:val="left" w:pos="8000"/>
              </w:tabs>
              <w:rPr>
                <w:sz w:val="22"/>
                <w:szCs w:val="22"/>
              </w:rPr>
            </w:pPr>
            <w:r w:rsidRPr="00052446">
              <w:rPr>
                <w:bCs/>
                <w:sz w:val="22"/>
                <w:szCs w:val="22"/>
              </w:rPr>
              <w:t>Разрезаемая антимикробная пленка </w:t>
            </w:r>
          </w:p>
        </w:tc>
        <w:tc>
          <w:tcPr>
            <w:tcW w:w="1275" w:type="dxa"/>
          </w:tcPr>
          <w:p w:rsidR="00052446" w:rsidRPr="00052446" w:rsidRDefault="00052446" w:rsidP="00052446">
            <w:pPr>
              <w:pStyle w:val="Standard"/>
              <w:tabs>
                <w:tab w:val="left" w:pos="1040"/>
                <w:tab w:val="left" w:pos="1440"/>
                <w:tab w:val="left" w:pos="8000"/>
              </w:tabs>
              <w:jc w:val="center"/>
              <w:rPr>
                <w:sz w:val="22"/>
                <w:szCs w:val="22"/>
              </w:rPr>
            </w:pPr>
            <w:proofErr w:type="spellStart"/>
            <w:r w:rsidRPr="00052446">
              <w:rPr>
                <w:sz w:val="22"/>
                <w:szCs w:val="22"/>
              </w:rPr>
              <w:t>шт</w:t>
            </w:r>
            <w:proofErr w:type="spellEnd"/>
          </w:p>
        </w:tc>
        <w:tc>
          <w:tcPr>
            <w:tcW w:w="993" w:type="dxa"/>
          </w:tcPr>
          <w:p w:rsidR="00052446" w:rsidRPr="00052446" w:rsidRDefault="00052446" w:rsidP="00052446">
            <w:pPr>
              <w:pStyle w:val="Standard"/>
              <w:tabs>
                <w:tab w:val="left" w:pos="1040"/>
                <w:tab w:val="left" w:pos="1440"/>
                <w:tab w:val="left" w:pos="8000"/>
              </w:tabs>
              <w:jc w:val="center"/>
              <w:rPr>
                <w:sz w:val="22"/>
                <w:szCs w:val="22"/>
              </w:rPr>
            </w:pPr>
            <w:r w:rsidRPr="00052446">
              <w:rPr>
                <w:sz w:val="22"/>
                <w:szCs w:val="22"/>
              </w:rPr>
              <w:t>14</w:t>
            </w:r>
          </w:p>
        </w:tc>
        <w:tc>
          <w:tcPr>
            <w:tcW w:w="993" w:type="dxa"/>
          </w:tcPr>
          <w:p w:rsidR="00052446" w:rsidRPr="00052446" w:rsidRDefault="00052446" w:rsidP="00052446">
            <w:pPr>
              <w:pStyle w:val="Standard"/>
              <w:tabs>
                <w:tab w:val="left" w:pos="1040"/>
                <w:tab w:val="left" w:pos="1440"/>
                <w:tab w:val="left" w:pos="8000"/>
              </w:tabs>
              <w:jc w:val="center"/>
              <w:rPr>
                <w:sz w:val="22"/>
                <w:szCs w:val="22"/>
              </w:rPr>
            </w:pPr>
          </w:p>
        </w:tc>
        <w:tc>
          <w:tcPr>
            <w:tcW w:w="1416" w:type="dxa"/>
          </w:tcPr>
          <w:p w:rsidR="00052446" w:rsidRPr="00052446" w:rsidRDefault="00052446" w:rsidP="00052446">
            <w:pPr>
              <w:pStyle w:val="Standard"/>
              <w:tabs>
                <w:tab w:val="left" w:pos="1040"/>
                <w:tab w:val="left" w:pos="1440"/>
                <w:tab w:val="left" w:pos="8000"/>
              </w:tabs>
              <w:jc w:val="center"/>
              <w:rPr>
                <w:b/>
                <w:sz w:val="22"/>
                <w:szCs w:val="22"/>
              </w:rPr>
            </w:pPr>
          </w:p>
        </w:tc>
      </w:tr>
      <w:tr w:rsidR="00052446" w:rsidRPr="00052446" w:rsidTr="00C24465">
        <w:trPr>
          <w:trHeight w:val="375"/>
        </w:trPr>
        <w:tc>
          <w:tcPr>
            <w:tcW w:w="567" w:type="dxa"/>
            <w:vAlign w:val="center"/>
          </w:tcPr>
          <w:p w:rsidR="00052446" w:rsidRPr="00052446" w:rsidRDefault="00052446" w:rsidP="00052446">
            <w:pPr>
              <w:pStyle w:val="Standard"/>
              <w:tabs>
                <w:tab w:val="left" w:pos="1040"/>
                <w:tab w:val="left" w:pos="1440"/>
                <w:tab w:val="left" w:pos="8000"/>
              </w:tabs>
              <w:rPr>
                <w:sz w:val="22"/>
                <w:szCs w:val="22"/>
              </w:rPr>
            </w:pPr>
          </w:p>
        </w:tc>
        <w:tc>
          <w:tcPr>
            <w:tcW w:w="1985" w:type="dxa"/>
            <w:gridSpan w:val="2"/>
            <w:vAlign w:val="center"/>
          </w:tcPr>
          <w:p w:rsidR="00052446" w:rsidRPr="00052446" w:rsidRDefault="00052446" w:rsidP="00052446">
            <w:pPr>
              <w:pStyle w:val="Standard"/>
              <w:tabs>
                <w:tab w:val="left" w:pos="1040"/>
                <w:tab w:val="left" w:pos="1440"/>
                <w:tab w:val="left" w:pos="8000"/>
              </w:tabs>
              <w:rPr>
                <w:sz w:val="22"/>
                <w:szCs w:val="22"/>
              </w:rPr>
            </w:pPr>
          </w:p>
        </w:tc>
        <w:tc>
          <w:tcPr>
            <w:tcW w:w="3119" w:type="dxa"/>
            <w:vAlign w:val="center"/>
          </w:tcPr>
          <w:p w:rsidR="00052446" w:rsidRPr="00052446" w:rsidRDefault="00052446" w:rsidP="00052446">
            <w:pPr>
              <w:pStyle w:val="Standard"/>
              <w:tabs>
                <w:tab w:val="left" w:pos="1040"/>
                <w:tab w:val="left" w:pos="1440"/>
                <w:tab w:val="left" w:pos="8000"/>
              </w:tabs>
              <w:rPr>
                <w:sz w:val="22"/>
                <w:szCs w:val="22"/>
              </w:rPr>
            </w:pPr>
            <w:proofErr w:type="spellStart"/>
            <w:r w:rsidRPr="00052446">
              <w:rPr>
                <w:sz w:val="22"/>
                <w:szCs w:val="22"/>
              </w:rPr>
              <w:t>Гипоаллергенная</w:t>
            </w:r>
            <w:proofErr w:type="spellEnd"/>
            <w:r w:rsidRPr="00052446">
              <w:rPr>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использована для проведения оперативных вмешательств до 48-и часов, на любых поверхностях тела, включая рельефные. </w:t>
            </w:r>
            <w:proofErr w:type="spellStart"/>
            <w:r w:rsidRPr="00052446">
              <w:rPr>
                <w:sz w:val="22"/>
                <w:szCs w:val="22"/>
              </w:rPr>
              <w:t>Доказаная</w:t>
            </w:r>
            <w:proofErr w:type="spellEnd"/>
            <w:r w:rsidRPr="00052446">
              <w:rPr>
                <w:sz w:val="22"/>
                <w:szCs w:val="22"/>
              </w:rPr>
              <w:t xml:space="preserve"> высокая эффективность против 12 наиболее устойчивых микроорганизмов (например, MRSA, </w:t>
            </w:r>
            <w:proofErr w:type="spellStart"/>
            <w:r w:rsidRPr="00052446">
              <w:rPr>
                <w:sz w:val="22"/>
                <w:szCs w:val="22"/>
              </w:rPr>
              <w:t>Staph</w:t>
            </w:r>
            <w:proofErr w:type="spellEnd"/>
            <w:r w:rsidRPr="00052446">
              <w:rPr>
                <w:sz w:val="22"/>
                <w:szCs w:val="22"/>
              </w:rPr>
              <w:t xml:space="preserve">. </w:t>
            </w:r>
            <w:proofErr w:type="spellStart"/>
            <w:r w:rsidRPr="00052446">
              <w:rPr>
                <w:sz w:val="22"/>
                <w:szCs w:val="22"/>
                <w:lang w:val="en-US"/>
              </w:rPr>
              <w:t>Aureus</w:t>
            </w:r>
            <w:proofErr w:type="spellEnd"/>
            <w:r w:rsidRPr="00052446">
              <w:rPr>
                <w:sz w:val="22"/>
                <w:szCs w:val="22"/>
                <w:lang w:val="en-US"/>
              </w:rPr>
              <w:t xml:space="preserve">, </w:t>
            </w:r>
            <w:proofErr w:type="spellStart"/>
            <w:r w:rsidRPr="00052446">
              <w:rPr>
                <w:sz w:val="22"/>
                <w:szCs w:val="22"/>
                <w:lang w:val="en-US"/>
              </w:rPr>
              <w:t>Corynebacterium</w:t>
            </w:r>
            <w:proofErr w:type="spellEnd"/>
            <w:r w:rsidRPr="00052446">
              <w:rPr>
                <w:sz w:val="22"/>
                <w:szCs w:val="22"/>
                <w:lang w:val="en-US"/>
              </w:rPr>
              <w:t xml:space="preserve"> sp., Hemolytic </w:t>
            </w:r>
            <w:proofErr w:type="gramStart"/>
            <w:r w:rsidRPr="00052446">
              <w:rPr>
                <w:sz w:val="22"/>
                <w:szCs w:val="22"/>
                <w:lang w:val="en-US"/>
              </w:rPr>
              <w:t>strep.,</w:t>
            </w:r>
            <w:proofErr w:type="gramEnd"/>
            <w:r w:rsidRPr="00052446">
              <w:rPr>
                <w:sz w:val="22"/>
                <w:szCs w:val="22"/>
                <w:lang w:val="en-US"/>
              </w:rPr>
              <w:t xml:space="preserve"> E. </w:t>
            </w:r>
            <w:proofErr w:type="spellStart"/>
            <w:r w:rsidRPr="00052446">
              <w:rPr>
                <w:sz w:val="22"/>
                <w:szCs w:val="22"/>
                <w:lang w:val="en-US"/>
              </w:rPr>
              <w:t>faecalis</w:t>
            </w:r>
            <w:proofErr w:type="spellEnd"/>
            <w:r w:rsidRPr="00052446">
              <w:rPr>
                <w:sz w:val="22"/>
                <w:szCs w:val="22"/>
                <w:lang w:val="en-US"/>
              </w:rPr>
              <w:t xml:space="preserve">, Enterococcus spp. </w:t>
            </w:r>
            <w:r w:rsidRPr="00052446">
              <w:rPr>
                <w:sz w:val="22"/>
                <w:szCs w:val="22"/>
              </w:rPr>
              <w:t>и</w:t>
            </w:r>
            <w:r w:rsidRPr="00052446">
              <w:rPr>
                <w:sz w:val="22"/>
                <w:szCs w:val="22"/>
                <w:lang w:val="en-US"/>
              </w:rPr>
              <w:t xml:space="preserve"> </w:t>
            </w:r>
            <w:r w:rsidRPr="00052446">
              <w:rPr>
                <w:sz w:val="22"/>
                <w:szCs w:val="22"/>
              </w:rPr>
              <w:t>т</w:t>
            </w:r>
            <w:r w:rsidRPr="00052446">
              <w:rPr>
                <w:sz w:val="22"/>
                <w:szCs w:val="22"/>
                <w:lang w:val="en-US"/>
              </w:rPr>
              <w:t>.</w:t>
            </w:r>
            <w:r w:rsidRPr="00052446">
              <w:rPr>
                <w:sz w:val="22"/>
                <w:szCs w:val="22"/>
              </w:rPr>
              <w:t>д</w:t>
            </w:r>
            <w:r w:rsidRPr="00052446">
              <w:rPr>
                <w:sz w:val="22"/>
                <w:szCs w:val="22"/>
                <w:lang w:val="en-US"/>
              </w:rPr>
              <w:t xml:space="preserve">.). </w:t>
            </w:r>
            <w:r w:rsidRPr="00052446">
              <w:rPr>
                <w:sz w:val="22"/>
                <w:szCs w:val="22"/>
              </w:rPr>
              <w:t xml:space="preserve">Антимикробная пленка </w:t>
            </w:r>
            <w:proofErr w:type="spellStart"/>
            <w:r w:rsidRPr="00052446">
              <w:rPr>
                <w:sz w:val="22"/>
                <w:szCs w:val="22"/>
              </w:rPr>
              <w:t>кислородопроницаема</w:t>
            </w:r>
            <w:proofErr w:type="spellEnd"/>
            <w:r w:rsidRPr="00052446">
              <w:rPr>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w:t>
            </w:r>
            <w:r w:rsidRPr="00052446">
              <w:rPr>
                <w:sz w:val="22"/>
                <w:szCs w:val="22"/>
              </w:rPr>
              <w:lastRenderedPageBreak/>
              <w:t xml:space="preserve">правильное позиционирование пленки при наложении на операционное поле. Пленка размещена на вощенной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052446">
              <w:rPr>
                <w:sz w:val="22"/>
                <w:szCs w:val="22"/>
              </w:rPr>
              <w:t>адгезива</w:t>
            </w:r>
            <w:proofErr w:type="spellEnd"/>
            <w:r w:rsidRPr="00052446">
              <w:rPr>
                <w:sz w:val="22"/>
                <w:szCs w:val="22"/>
              </w:rPr>
              <w:t xml:space="preserve"> по краям для наложения на операционное поле. Размер разрезаемого операционного поля (желтого цвета) 56см*60см. Двойная упаковка- индивидуальная-фольга</w:t>
            </w:r>
          </w:p>
        </w:tc>
        <w:tc>
          <w:tcPr>
            <w:tcW w:w="1275" w:type="dxa"/>
          </w:tcPr>
          <w:p w:rsidR="00052446" w:rsidRPr="00052446" w:rsidRDefault="00052446" w:rsidP="00052446">
            <w:pPr>
              <w:pStyle w:val="Standard"/>
              <w:tabs>
                <w:tab w:val="left" w:pos="1040"/>
                <w:tab w:val="left" w:pos="1440"/>
                <w:tab w:val="left" w:pos="8000"/>
              </w:tabs>
              <w:jc w:val="center"/>
              <w:rPr>
                <w:b/>
                <w:sz w:val="22"/>
                <w:szCs w:val="22"/>
              </w:rPr>
            </w:pPr>
          </w:p>
        </w:tc>
        <w:tc>
          <w:tcPr>
            <w:tcW w:w="993" w:type="dxa"/>
          </w:tcPr>
          <w:p w:rsidR="00052446" w:rsidRPr="00052446" w:rsidRDefault="00052446" w:rsidP="00052446">
            <w:pPr>
              <w:pStyle w:val="Standard"/>
              <w:tabs>
                <w:tab w:val="left" w:pos="1040"/>
                <w:tab w:val="left" w:pos="1440"/>
                <w:tab w:val="left" w:pos="8000"/>
              </w:tabs>
              <w:jc w:val="center"/>
              <w:rPr>
                <w:b/>
                <w:sz w:val="22"/>
                <w:szCs w:val="22"/>
              </w:rPr>
            </w:pPr>
          </w:p>
        </w:tc>
        <w:tc>
          <w:tcPr>
            <w:tcW w:w="993" w:type="dxa"/>
          </w:tcPr>
          <w:p w:rsidR="00052446" w:rsidRPr="00052446" w:rsidRDefault="00052446" w:rsidP="00052446">
            <w:pPr>
              <w:pStyle w:val="Standard"/>
              <w:tabs>
                <w:tab w:val="left" w:pos="1040"/>
                <w:tab w:val="left" w:pos="1440"/>
                <w:tab w:val="left" w:pos="8000"/>
              </w:tabs>
              <w:jc w:val="center"/>
              <w:rPr>
                <w:b/>
                <w:sz w:val="22"/>
                <w:szCs w:val="22"/>
              </w:rPr>
            </w:pPr>
          </w:p>
        </w:tc>
        <w:tc>
          <w:tcPr>
            <w:tcW w:w="1416" w:type="dxa"/>
          </w:tcPr>
          <w:p w:rsidR="00052446" w:rsidRPr="00052446" w:rsidRDefault="00052446" w:rsidP="00052446">
            <w:pPr>
              <w:pStyle w:val="Standard"/>
              <w:tabs>
                <w:tab w:val="left" w:pos="1040"/>
                <w:tab w:val="left" w:pos="1440"/>
                <w:tab w:val="left" w:pos="8000"/>
              </w:tabs>
              <w:jc w:val="center"/>
              <w:rPr>
                <w:b/>
                <w:sz w:val="22"/>
                <w:szCs w:val="22"/>
              </w:rPr>
            </w:pPr>
          </w:p>
        </w:tc>
      </w:tr>
      <w:tr w:rsidR="00052446" w:rsidRPr="00052446" w:rsidTr="00C24465">
        <w:trPr>
          <w:trHeight w:val="1500"/>
        </w:trPr>
        <w:tc>
          <w:tcPr>
            <w:tcW w:w="567" w:type="dxa"/>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lastRenderedPageBreak/>
              <w:t>6.</w:t>
            </w:r>
          </w:p>
        </w:tc>
        <w:tc>
          <w:tcPr>
            <w:tcW w:w="1985" w:type="dxa"/>
            <w:gridSpan w:val="2"/>
          </w:tcPr>
          <w:p w:rsidR="00052446" w:rsidRPr="00052446" w:rsidRDefault="00052446" w:rsidP="00052446">
            <w:pPr>
              <w:pStyle w:val="Standard"/>
              <w:tabs>
                <w:tab w:val="left" w:pos="1040"/>
                <w:tab w:val="left" w:pos="1440"/>
                <w:tab w:val="left" w:pos="8000"/>
              </w:tabs>
              <w:rPr>
                <w:sz w:val="22"/>
                <w:szCs w:val="22"/>
              </w:rPr>
            </w:pPr>
            <w:r w:rsidRPr="00052446">
              <w:rPr>
                <w:sz w:val="22"/>
                <w:szCs w:val="22"/>
              </w:rPr>
              <w:t>Комплект белья хирургического стерильно</w:t>
            </w:r>
          </w:p>
          <w:p w:rsidR="00052446" w:rsidRPr="00052446" w:rsidRDefault="00052446" w:rsidP="00052446">
            <w:pPr>
              <w:pStyle w:val="Standard"/>
              <w:tabs>
                <w:tab w:val="left" w:pos="1040"/>
                <w:tab w:val="left" w:pos="1440"/>
                <w:tab w:val="left" w:pos="8000"/>
              </w:tabs>
              <w:rPr>
                <w:sz w:val="22"/>
                <w:szCs w:val="22"/>
              </w:rPr>
            </w:pPr>
          </w:p>
        </w:tc>
        <w:tc>
          <w:tcPr>
            <w:tcW w:w="3119" w:type="dxa"/>
          </w:tcPr>
          <w:p w:rsidR="00052446" w:rsidRPr="00052446" w:rsidRDefault="00052446" w:rsidP="00052446">
            <w:pPr>
              <w:pStyle w:val="Standard"/>
              <w:tabs>
                <w:tab w:val="left" w:pos="1040"/>
                <w:tab w:val="left" w:pos="1440"/>
                <w:tab w:val="left" w:pos="8000"/>
              </w:tabs>
              <w:rPr>
                <w:sz w:val="22"/>
                <w:szCs w:val="22"/>
              </w:rPr>
            </w:pPr>
            <w:r w:rsidRPr="00052446">
              <w:rPr>
                <w:bCs/>
                <w:sz w:val="22"/>
                <w:szCs w:val="22"/>
              </w:rPr>
              <w:t xml:space="preserve">Комплект для операции на бедре I одноразовое стерильное </w:t>
            </w:r>
            <w:proofErr w:type="spellStart"/>
            <w:r w:rsidRPr="00052446">
              <w:rPr>
                <w:bCs/>
                <w:sz w:val="22"/>
                <w:szCs w:val="22"/>
              </w:rPr>
              <w:t>Raucodrape</w:t>
            </w:r>
            <w:proofErr w:type="spellEnd"/>
            <w:r w:rsidRPr="00052446">
              <w:rPr>
                <w:bCs/>
                <w:sz w:val="22"/>
                <w:szCs w:val="22"/>
              </w:rPr>
              <w:t xml:space="preserve"> (</w:t>
            </w:r>
            <w:proofErr w:type="spellStart"/>
            <w:r w:rsidRPr="00052446">
              <w:rPr>
                <w:bCs/>
                <w:sz w:val="22"/>
                <w:szCs w:val="22"/>
              </w:rPr>
              <w:t>Раукодрейп</w:t>
            </w:r>
            <w:proofErr w:type="spellEnd"/>
            <w:r w:rsidRPr="00052446">
              <w:rPr>
                <w:bCs/>
                <w:sz w:val="22"/>
                <w:szCs w:val="22"/>
              </w:rPr>
              <w:t>) Германия</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Состав комплекта:</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1. покрытие на инструментальный стол из 2-х </w:t>
            </w:r>
            <w:proofErr w:type="spellStart"/>
            <w:r w:rsidRPr="00052446">
              <w:rPr>
                <w:sz w:val="22"/>
                <w:szCs w:val="22"/>
              </w:rPr>
              <w:t>слойного</w:t>
            </w:r>
            <w:proofErr w:type="spellEnd"/>
            <w:r w:rsidRPr="00052446">
              <w:rPr>
                <w:sz w:val="22"/>
                <w:szCs w:val="22"/>
              </w:rPr>
              <w:t xml:space="preserve"> материала (1 слой – нетканый полипропилен плотностью 25 г/м</w:t>
            </w:r>
            <w:proofErr w:type="gramStart"/>
            <w:r w:rsidRPr="00052446">
              <w:rPr>
                <w:sz w:val="22"/>
                <w:szCs w:val="22"/>
              </w:rPr>
              <w:t xml:space="preserve">²;   </w:t>
            </w:r>
            <w:proofErr w:type="gramEnd"/>
            <w:r w:rsidRPr="00052446">
              <w:rPr>
                <w:sz w:val="22"/>
                <w:szCs w:val="22"/>
              </w:rPr>
              <w:t>2 слой - полиэтилен толщиной 25 микрон. Впитывающая способность 250 мл жидкости на м²), размер 150 х 190 см – 1 шт.;</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2.целлюлозное полотенце 30х40см – 4 шт.;</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3- липкая лента из 2-х </w:t>
            </w:r>
            <w:proofErr w:type="spellStart"/>
            <w:r w:rsidRPr="00052446">
              <w:rPr>
                <w:sz w:val="22"/>
                <w:szCs w:val="22"/>
              </w:rPr>
              <w:t>слойного</w:t>
            </w:r>
            <w:proofErr w:type="spellEnd"/>
            <w:r w:rsidRPr="00052446">
              <w:rPr>
                <w:sz w:val="22"/>
                <w:szCs w:val="22"/>
              </w:rPr>
              <w:t xml:space="preserve"> материала </w:t>
            </w:r>
            <w:proofErr w:type="gramStart"/>
            <w:r w:rsidRPr="00052446">
              <w:rPr>
                <w:sz w:val="22"/>
                <w:szCs w:val="22"/>
              </w:rPr>
              <w:t>( 1</w:t>
            </w:r>
            <w:proofErr w:type="gramEnd"/>
            <w:r w:rsidRPr="00052446">
              <w:rPr>
                <w:sz w:val="22"/>
                <w:szCs w:val="22"/>
              </w:rPr>
              <w:t xml:space="preserve"> слой – нетканый полипропилен плотностью 30 г/м²;   2 слой - полиэтилен толщиной 25 микрон. </w:t>
            </w:r>
            <w:proofErr w:type="spellStart"/>
            <w:r w:rsidRPr="00052446">
              <w:rPr>
                <w:sz w:val="22"/>
                <w:szCs w:val="22"/>
              </w:rPr>
              <w:t>Полиакрилатный</w:t>
            </w:r>
            <w:proofErr w:type="spellEnd"/>
            <w:r w:rsidRPr="00052446">
              <w:rPr>
                <w:sz w:val="22"/>
                <w:szCs w:val="22"/>
              </w:rPr>
              <w:t xml:space="preserve"> клей), размер 9 х 50 см – 1 шт.; </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4- чехол на столик Мейо из 2х-слойного материала </w:t>
            </w:r>
            <w:proofErr w:type="gramStart"/>
            <w:r w:rsidRPr="00052446">
              <w:rPr>
                <w:sz w:val="22"/>
                <w:szCs w:val="22"/>
              </w:rPr>
              <w:t>( 1</w:t>
            </w:r>
            <w:proofErr w:type="gramEnd"/>
            <w:r w:rsidRPr="00052446">
              <w:rPr>
                <w:sz w:val="22"/>
                <w:szCs w:val="22"/>
              </w:rPr>
              <w:t xml:space="preserve"> слой – нетканый полипропилен плотностью 25 г/м2;  2 слой – полиэтилен толщиной 60 микрон), размер 80 х 145 см – 1 шт.; </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5- простыня операционная из 2-х </w:t>
            </w:r>
            <w:proofErr w:type="spellStart"/>
            <w:r w:rsidRPr="00052446">
              <w:rPr>
                <w:sz w:val="22"/>
                <w:szCs w:val="22"/>
              </w:rPr>
              <w:t>слойного</w:t>
            </w:r>
            <w:proofErr w:type="spellEnd"/>
            <w:r w:rsidRPr="00052446">
              <w:rPr>
                <w:sz w:val="22"/>
                <w:szCs w:val="22"/>
              </w:rPr>
              <w:t xml:space="preserve"> материала (1 слой – нетканый полипропилен плотностью 30 г/м</w:t>
            </w:r>
            <w:proofErr w:type="gramStart"/>
            <w:r w:rsidRPr="00052446">
              <w:rPr>
                <w:sz w:val="22"/>
                <w:szCs w:val="22"/>
              </w:rPr>
              <w:t xml:space="preserve">²;   </w:t>
            </w:r>
            <w:proofErr w:type="gramEnd"/>
            <w:r w:rsidRPr="00052446">
              <w:rPr>
                <w:sz w:val="22"/>
                <w:szCs w:val="22"/>
              </w:rPr>
              <w:t>2 слой - полиэтилен толщиной 25 микрон. Впитывающая способность 250 мл жидкости на м².), с липким краем (</w:t>
            </w:r>
            <w:proofErr w:type="spellStart"/>
            <w:r w:rsidRPr="00052446">
              <w:rPr>
                <w:sz w:val="22"/>
                <w:szCs w:val="22"/>
              </w:rPr>
              <w:t>полиакрилатный</w:t>
            </w:r>
            <w:proofErr w:type="spellEnd"/>
            <w:r w:rsidRPr="00052446">
              <w:rPr>
                <w:sz w:val="22"/>
                <w:szCs w:val="22"/>
              </w:rPr>
              <w:t xml:space="preserve"> клей), размер 75 х 90 см – 1 шт.; 6- простыня операционная из 2-х </w:t>
            </w:r>
            <w:proofErr w:type="spellStart"/>
            <w:r w:rsidRPr="00052446">
              <w:rPr>
                <w:sz w:val="22"/>
                <w:szCs w:val="22"/>
              </w:rPr>
              <w:lastRenderedPageBreak/>
              <w:t>слойного</w:t>
            </w:r>
            <w:proofErr w:type="spellEnd"/>
            <w:r w:rsidRPr="00052446">
              <w:rPr>
                <w:sz w:val="22"/>
                <w:szCs w:val="22"/>
              </w:rPr>
              <w:t xml:space="preserve"> материала (1 слой – нетканый полипропилен плотностью 30 г/м</w:t>
            </w:r>
            <w:proofErr w:type="gramStart"/>
            <w:r w:rsidRPr="00052446">
              <w:rPr>
                <w:sz w:val="22"/>
                <w:szCs w:val="22"/>
              </w:rPr>
              <w:t xml:space="preserve">²;   </w:t>
            </w:r>
            <w:proofErr w:type="gramEnd"/>
            <w:r w:rsidRPr="00052446">
              <w:rPr>
                <w:sz w:val="22"/>
                <w:szCs w:val="22"/>
              </w:rPr>
              <w:t>2 слой - полиэтилен толщиной 25 микрон. Впитывающая способность 250 мл жидкости на м².), размер 150 х 180 см – 1 шт.;</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7- простыня операционная из 2-х </w:t>
            </w:r>
            <w:proofErr w:type="spellStart"/>
            <w:r w:rsidRPr="00052446">
              <w:rPr>
                <w:sz w:val="22"/>
                <w:szCs w:val="22"/>
              </w:rPr>
              <w:t>слойного</w:t>
            </w:r>
            <w:proofErr w:type="spellEnd"/>
            <w:r w:rsidRPr="00052446">
              <w:rPr>
                <w:sz w:val="22"/>
                <w:szCs w:val="22"/>
              </w:rPr>
              <w:t xml:space="preserve"> материала (1 слой – нетканый полипропилен плотностью 30 г/м</w:t>
            </w:r>
            <w:proofErr w:type="gramStart"/>
            <w:r w:rsidRPr="00052446">
              <w:rPr>
                <w:sz w:val="22"/>
                <w:szCs w:val="22"/>
              </w:rPr>
              <w:t xml:space="preserve">²;   </w:t>
            </w:r>
            <w:proofErr w:type="gramEnd"/>
            <w:r w:rsidRPr="00052446">
              <w:rPr>
                <w:sz w:val="22"/>
                <w:szCs w:val="22"/>
              </w:rPr>
              <w:t xml:space="preserve">2 слой - полиэтилен толщиной 25 микрон. Впитывающая способность 250 мл жидкости на м².), с вырезом 10 х 100 см, с усиленной впитывающей зоной из 4-х </w:t>
            </w:r>
            <w:proofErr w:type="spellStart"/>
            <w:r w:rsidRPr="00052446">
              <w:rPr>
                <w:sz w:val="22"/>
                <w:szCs w:val="22"/>
              </w:rPr>
              <w:t>слойного</w:t>
            </w:r>
            <w:proofErr w:type="spellEnd"/>
            <w:r w:rsidRPr="00052446">
              <w:rPr>
                <w:sz w:val="22"/>
                <w:szCs w:val="22"/>
              </w:rPr>
              <w:t xml:space="preserve"> материала (1 слой - нетканый </w:t>
            </w:r>
            <w:proofErr w:type="gramStart"/>
            <w:r w:rsidRPr="00052446">
              <w:rPr>
                <w:sz w:val="22"/>
                <w:szCs w:val="22"/>
              </w:rPr>
              <w:t>полипропилен  плотностью</w:t>
            </w:r>
            <w:proofErr w:type="gramEnd"/>
            <w:r w:rsidRPr="00052446">
              <w:rPr>
                <w:sz w:val="22"/>
                <w:szCs w:val="22"/>
              </w:rPr>
              <w:t xml:space="preserve"> 70 г/м2; 2 слой - полиэтилен толщиной 25 микрон; 3 слой  - нетканый полипропилен  плотностью 30 г/м2; 4 слой - полиэтилен толщиной 25 микрон. Впитывающая способность 520 мл жидкости на м².</w:t>
            </w:r>
            <w:proofErr w:type="gramStart"/>
            <w:r w:rsidRPr="00052446">
              <w:rPr>
                <w:sz w:val="22"/>
                <w:szCs w:val="22"/>
              </w:rPr>
              <w:t>),  с</w:t>
            </w:r>
            <w:proofErr w:type="gramEnd"/>
            <w:r w:rsidRPr="00052446">
              <w:rPr>
                <w:sz w:val="22"/>
                <w:szCs w:val="22"/>
              </w:rPr>
              <w:t xml:space="preserve"> липким краем (</w:t>
            </w:r>
            <w:proofErr w:type="spellStart"/>
            <w:r w:rsidRPr="00052446">
              <w:rPr>
                <w:sz w:val="22"/>
                <w:szCs w:val="22"/>
              </w:rPr>
              <w:t>полиакрилатный</w:t>
            </w:r>
            <w:proofErr w:type="spellEnd"/>
            <w:r w:rsidRPr="00052446">
              <w:rPr>
                <w:sz w:val="22"/>
                <w:szCs w:val="22"/>
              </w:rPr>
              <w:t xml:space="preserve"> клей), размер 260 х 225 см – 1 шт.; </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8-  простыня для анестезии из 2-х </w:t>
            </w:r>
            <w:proofErr w:type="spellStart"/>
            <w:r w:rsidRPr="00052446">
              <w:rPr>
                <w:sz w:val="22"/>
                <w:szCs w:val="22"/>
              </w:rPr>
              <w:t>слойного</w:t>
            </w:r>
            <w:proofErr w:type="spellEnd"/>
            <w:r w:rsidRPr="00052446">
              <w:rPr>
                <w:sz w:val="22"/>
                <w:szCs w:val="22"/>
              </w:rPr>
              <w:t xml:space="preserve"> материала (1 слой – нетканый полипропилен плотностью 30 г/м</w:t>
            </w:r>
            <w:proofErr w:type="gramStart"/>
            <w:r w:rsidRPr="00052446">
              <w:rPr>
                <w:sz w:val="22"/>
                <w:szCs w:val="22"/>
              </w:rPr>
              <w:t xml:space="preserve">²;   </w:t>
            </w:r>
            <w:proofErr w:type="gramEnd"/>
            <w:r w:rsidRPr="00052446">
              <w:rPr>
                <w:sz w:val="22"/>
                <w:szCs w:val="22"/>
              </w:rPr>
              <w:t>2 слой - полиэтилен толщиной 25 микрон. Впитывающая способность 250 мл жидкости на м².) с вырезом 45 х 65 см, с покрытием на подлокотники, с липким краем (</w:t>
            </w:r>
            <w:proofErr w:type="spellStart"/>
            <w:r w:rsidRPr="00052446">
              <w:rPr>
                <w:sz w:val="22"/>
                <w:szCs w:val="22"/>
              </w:rPr>
              <w:t>полиакрилатный</w:t>
            </w:r>
            <w:proofErr w:type="spellEnd"/>
            <w:r w:rsidRPr="00052446">
              <w:rPr>
                <w:sz w:val="22"/>
                <w:szCs w:val="22"/>
              </w:rPr>
              <w:t xml:space="preserve"> клей), с усиленной впитывающей зоной из 4-х </w:t>
            </w:r>
            <w:proofErr w:type="spellStart"/>
            <w:r w:rsidRPr="00052446">
              <w:rPr>
                <w:sz w:val="22"/>
                <w:szCs w:val="22"/>
              </w:rPr>
              <w:t>слойного</w:t>
            </w:r>
            <w:proofErr w:type="spellEnd"/>
            <w:r w:rsidRPr="00052446">
              <w:rPr>
                <w:sz w:val="22"/>
                <w:szCs w:val="22"/>
              </w:rPr>
              <w:t xml:space="preserve"> материала (1 слой - нетканый </w:t>
            </w:r>
            <w:proofErr w:type="gramStart"/>
            <w:r w:rsidRPr="00052446">
              <w:rPr>
                <w:sz w:val="22"/>
                <w:szCs w:val="22"/>
              </w:rPr>
              <w:t>полипропилен  плотностью</w:t>
            </w:r>
            <w:proofErr w:type="gramEnd"/>
            <w:r w:rsidRPr="00052446">
              <w:rPr>
                <w:sz w:val="22"/>
                <w:szCs w:val="22"/>
              </w:rPr>
              <w:t xml:space="preserve"> 70 г/м2; 2 слой - полиэтилен толщиной 25 микрон; 3 слой  - нетканый полипропилен  плотностью 30 г/м2; 4 слой - полиэтилен толщиной 25 микрон. Впитывающая способность 520 мл жидкости на м².</w:t>
            </w:r>
            <w:proofErr w:type="gramStart"/>
            <w:r w:rsidRPr="00052446">
              <w:rPr>
                <w:sz w:val="22"/>
                <w:szCs w:val="22"/>
              </w:rPr>
              <w:t>),  размер</w:t>
            </w:r>
            <w:proofErr w:type="gramEnd"/>
            <w:r w:rsidRPr="00052446">
              <w:rPr>
                <w:sz w:val="22"/>
                <w:szCs w:val="22"/>
              </w:rPr>
              <w:t xml:space="preserve"> 175 х 270 см – 1 шт.;</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 xml:space="preserve">Высококачественное </w:t>
            </w:r>
            <w:proofErr w:type="gramStart"/>
            <w:r w:rsidRPr="00052446">
              <w:rPr>
                <w:sz w:val="22"/>
                <w:szCs w:val="22"/>
              </w:rPr>
              <w:t>изделие,  соответствующее</w:t>
            </w:r>
            <w:proofErr w:type="gramEnd"/>
            <w:r w:rsidRPr="00052446">
              <w:rPr>
                <w:sz w:val="22"/>
                <w:szCs w:val="22"/>
              </w:rPr>
              <w:t xml:space="preserve"> международному стандарту EN 13795. Упаковка должна </w:t>
            </w:r>
            <w:r w:rsidRPr="00052446">
              <w:rPr>
                <w:sz w:val="22"/>
                <w:szCs w:val="22"/>
              </w:rPr>
              <w:lastRenderedPageBreak/>
              <w:t xml:space="preserve">нести всю необходимую информацию об изделии и его соответствии международным стандартам качества (С СЕ). Наличие Сертификата </w:t>
            </w:r>
          </w:p>
          <w:p w:rsidR="00052446" w:rsidRPr="00052446" w:rsidRDefault="00052446" w:rsidP="00052446">
            <w:pPr>
              <w:pStyle w:val="Standard"/>
              <w:tabs>
                <w:tab w:val="left" w:pos="1040"/>
                <w:tab w:val="left" w:pos="1440"/>
                <w:tab w:val="left" w:pos="8000"/>
              </w:tabs>
              <w:rPr>
                <w:sz w:val="22"/>
                <w:szCs w:val="22"/>
              </w:rPr>
            </w:pPr>
            <w:r w:rsidRPr="00052446">
              <w:rPr>
                <w:sz w:val="22"/>
                <w:szCs w:val="22"/>
              </w:rPr>
              <w:t>соответствия и Регистрационного удостоверения РФ</w:t>
            </w:r>
          </w:p>
        </w:tc>
        <w:tc>
          <w:tcPr>
            <w:tcW w:w="1275" w:type="dxa"/>
          </w:tcPr>
          <w:p w:rsidR="00052446" w:rsidRPr="00052446" w:rsidRDefault="00052446" w:rsidP="00052446">
            <w:pPr>
              <w:pStyle w:val="Standard"/>
              <w:tabs>
                <w:tab w:val="left" w:pos="1040"/>
                <w:tab w:val="left" w:pos="1440"/>
                <w:tab w:val="left" w:pos="8000"/>
              </w:tabs>
              <w:jc w:val="center"/>
              <w:rPr>
                <w:bCs/>
                <w:sz w:val="22"/>
                <w:szCs w:val="22"/>
              </w:rPr>
            </w:pPr>
            <w:proofErr w:type="spellStart"/>
            <w:r w:rsidRPr="00052446">
              <w:rPr>
                <w:bCs/>
                <w:sz w:val="22"/>
                <w:szCs w:val="22"/>
              </w:rPr>
              <w:lastRenderedPageBreak/>
              <w:t>шт</w:t>
            </w:r>
            <w:proofErr w:type="spellEnd"/>
          </w:p>
        </w:tc>
        <w:tc>
          <w:tcPr>
            <w:tcW w:w="993" w:type="dxa"/>
          </w:tcPr>
          <w:p w:rsidR="00052446" w:rsidRPr="00052446" w:rsidRDefault="00052446" w:rsidP="00052446">
            <w:pPr>
              <w:pStyle w:val="Standard"/>
              <w:tabs>
                <w:tab w:val="left" w:pos="1040"/>
                <w:tab w:val="left" w:pos="1440"/>
                <w:tab w:val="left" w:pos="8000"/>
              </w:tabs>
              <w:jc w:val="center"/>
              <w:rPr>
                <w:bCs/>
                <w:sz w:val="22"/>
                <w:szCs w:val="22"/>
              </w:rPr>
            </w:pPr>
            <w:r w:rsidRPr="00052446">
              <w:rPr>
                <w:bCs/>
                <w:sz w:val="22"/>
                <w:szCs w:val="22"/>
              </w:rPr>
              <w:t>7</w:t>
            </w:r>
          </w:p>
        </w:tc>
        <w:tc>
          <w:tcPr>
            <w:tcW w:w="993" w:type="dxa"/>
          </w:tcPr>
          <w:p w:rsidR="00052446" w:rsidRPr="00052446" w:rsidRDefault="00052446" w:rsidP="00052446">
            <w:pPr>
              <w:pStyle w:val="Standard"/>
              <w:tabs>
                <w:tab w:val="left" w:pos="1040"/>
                <w:tab w:val="left" w:pos="1440"/>
                <w:tab w:val="left" w:pos="8000"/>
              </w:tabs>
              <w:jc w:val="center"/>
              <w:rPr>
                <w:b/>
                <w:bCs/>
                <w:sz w:val="22"/>
                <w:szCs w:val="22"/>
              </w:rPr>
            </w:pPr>
          </w:p>
        </w:tc>
        <w:tc>
          <w:tcPr>
            <w:tcW w:w="1416" w:type="dxa"/>
          </w:tcPr>
          <w:p w:rsidR="00052446" w:rsidRPr="00052446" w:rsidRDefault="00052446" w:rsidP="00052446">
            <w:pPr>
              <w:pStyle w:val="Standard"/>
              <w:tabs>
                <w:tab w:val="left" w:pos="1040"/>
                <w:tab w:val="left" w:pos="1440"/>
                <w:tab w:val="left" w:pos="8000"/>
              </w:tabs>
              <w:jc w:val="center"/>
              <w:rPr>
                <w:b/>
                <w:bCs/>
                <w:sz w:val="22"/>
                <w:szCs w:val="22"/>
              </w:rPr>
            </w:pPr>
          </w:p>
        </w:tc>
      </w:tr>
    </w:tbl>
    <w:p w:rsidR="00187117" w:rsidRPr="00670D7B" w:rsidRDefault="00187117" w:rsidP="00DC7D71">
      <w:pPr>
        <w:pStyle w:val="Standard"/>
        <w:tabs>
          <w:tab w:val="left" w:pos="1040"/>
          <w:tab w:val="left" w:pos="1440"/>
          <w:tab w:val="left" w:pos="8000"/>
        </w:tabs>
        <w:jc w:val="center"/>
        <w:rPr>
          <w:b/>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DC7D71" w:rsidRDefault="00DC7D71" w:rsidP="00052446">
      <w:pPr>
        <w:pStyle w:val="aff0"/>
        <w:keepNext/>
        <w:keepLines/>
        <w:widowControl w:val="0"/>
        <w:suppressAutoHyphens/>
        <w:autoSpaceDN w:val="0"/>
        <w:jc w:val="both"/>
        <w:textAlignment w:val="baseline"/>
        <w:outlineLvl w:val="2"/>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DC7D71"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525" w:rsidRDefault="00907525" w:rsidP="00547DA4">
      <w:pPr>
        <w:spacing w:before="0"/>
      </w:pPr>
      <w:r>
        <w:separator/>
      </w:r>
    </w:p>
  </w:endnote>
  <w:endnote w:type="continuationSeparator" w:id="0">
    <w:p w:rsidR="00907525" w:rsidRDefault="0090752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07525" w:rsidRDefault="00907525"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07525" w:rsidRDefault="00907525"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525" w:rsidRDefault="00907525" w:rsidP="00547DA4">
      <w:pPr>
        <w:spacing w:before="0"/>
      </w:pPr>
      <w:r>
        <w:separator/>
      </w:r>
    </w:p>
  </w:footnote>
  <w:footnote w:type="continuationSeparator" w:id="0">
    <w:p w:rsidR="00907525" w:rsidRDefault="00907525"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07525" w:rsidRDefault="0090752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25" w:rsidRDefault="0090752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07525" w:rsidRDefault="0090752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6C8A"/>
    <w:rsid w:val="00047E9D"/>
    <w:rsid w:val="00052446"/>
    <w:rsid w:val="00052BA2"/>
    <w:rsid w:val="00072E89"/>
    <w:rsid w:val="000832E2"/>
    <w:rsid w:val="00083B01"/>
    <w:rsid w:val="00084831"/>
    <w:rsid w:val="00093A86"/>
    <w:rsid w:val="000A61E7"/>
    <w:rsid w:val="000A7CA2"/>
    <w:rsid w:val="000C1D7F"/>
    <w:rsid w:val="000E4F0F"/>
    <w:rsid w:val="000F60D1"/>
    <w:rsid w:val="001254E5"/>
    <w:rsid w:val="00131CB5"/>
    <w:rsid w:val="00151127"/>
    <w:rsid w:val="00152006"/>
    <w:rsid w:val="00175CF9"/>
    <w:rsid w:val="001805C0"/>
    <w:rsid w:val="00187117"/>
    <w:rsid w:val="00190A08"/>
    <w:rsid w:val="001A0472"/>
    <w:rsid w:val="001C56DB"/>
    <w:rsid w:val="001D2A5D"/>
    <w:rsid w:val="001E2B12"/>
    <w:rsid w:val="001F445B"/>
    <w:rsid w:val="00206A61"/>
    <w:rsid w:val="00217BD2"/>
    <w:rsid w:val="00227376"/>
    <w:rsid w:val="00231F04"/>
    <w:rsid w:val="00235D75"/>
    <w:rsid w:val="00243369"/>
    <w:rsid w:val="002652CA"/>
    <w:rsid w:val="00276FD5"/>
    <w:rsid w:val="00292C95"/>
    <w:rsid w:val="0029375B"/>
    <w:rsid w:val="002A09F7"/>
    <w:rsid w:val="002B62CE"/>
    <w:rsid w:val="002D55AF"/>
    <w:rsid w:val="002E3557"/>
    <w:rsid w:val="003033B0"/>
    <w:rsid w:val="00312B4D"/>
    <w:rsid w:val="003130A3"/>
    <w:rsid w:val="00314DB3"/>
    <w:rsid w:val="003352E4"/>
    <w:rsid w:val="0034317C"/>
    <w:rsid w:val="00343EDD"/>
    <w:rsid w:val="0035761E"/>
    <w:rsid w:val="00362DFF"/>
    <w:rsid w:val="00366B0B"/>
    <w:rsid w:val="003672AB"/>
    <w:rsid w:val="003748E2"/>
    <w:rsid w:val="00377DF8"/>
    <w:rsid w:val="003B1BDB"/>
    <w:rsid w:val="003C5ADE"/>
    <w:rsid w:val="003E63F7"/>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10C29"/>
    <w:rsid w:val="005233D9"/>
    <w:rsid w:val="00531791"/>
    <w:rsid w:val="005343EE"/>
    <w:rsid w:val="00547625"/>
    <w:rsid w:val="00547DA4"/>
    <w:rsid w:val="0058280F"/>
    <w:rsid w:val="00591614"/>
    <w:rsid w:val="00597B7E"/>
    <w:rsid w:val="005A125F"/>
    <w:rsid w:val="005D384C"/>
    <w:rsid w:val="006031CE"/>
    <w:rsid w:val="00620059"/>
    <w:rsid w:val="0062736E"/>
    <w:rsid w:val="0063471B"/>
    <w:rsid w:val="00654E8A"/>
    <w:rsid w:val="00664DA1"/>
    <w:rsid w:val="00670D7B"/>
    <w:rsid w:val="00697F18"/>
    <w:rsid w:val="006A063D"/>
    <w:rsid w:val="006D0D9B"/>
    <w:rsid w:val="006D23E3"/>
    <w:rsid w:val="006F067D"/>
    <w:rsid w:val="00707C65"/>
    <w:rsid w:val="00723048"/>
    <w:rsid w:val="00730434"/>
    <w:rsid w:val="00735282"/>
    <w:rsid w:val="0074039F"/>
    <w:rsid w:val="00743814"/>
    <w:rsid w:val="00754779"/>
    <w:rsid w:val="00757E92"/>
    <w:rsid w:val="00761F03"/>
    <w:rsid w:val="00775873"/>
    <w:rsid w:val="0077605F"/>
    <w:rsid w:val="007844DE"/>
    <w:rsid w:val="007D3BAC"/>
    <w:rsid w:val="007D4989"/>
    <w:rsid w:val="007E32CE"/>
    <w:rsid w:val="007E49D7"/>
    <w:rsid w:val="00806B18"/>
    <w:rsid w:val="008100CB"/>
    <w:rsid w:val="00822756"/>
    <w:rsid w:val="00826B4B"/>
    <w:rsid w:val="00830CFE"/>
    <w:rsid w:val="008332E7"/>
    <w:rsid w:val="00841F1C"/>
    <w:rsid w:val="00896B93"/>
    <w:rsid w:val="00897413"/>
    <w:rsid w:val="008B078F"/>
    <w:rsid w:val="008C55B2"/>
    <w:rsid w:val="008C57CC"/>
    <w:rsid w:val="008D31FA"/>
    <w:rsid w:val="008E5C1A"/>
    <w:rsid w:val="008E7CB9"/>
    <w:rsid w:val="008F0149"/>
    <w:rsid w:val="008F75A8"/>
    <w:rsid w:val="00907525"/>
    <w:rsid w:val="00916009"/>
    <w:rsid w:val="00921EF1"/>
    <w:rsid w:val="009276F0"/>
    <w:rsid w:val="00937ED0"/>
    <w:rsid w:val="00950F6F"/>
    <w:rsid w:val="00954D46"/>
    <w:rsid w:val="00987F27"/>
    <w:rsid w:val="009A5E6E"/>
    <w:rsid w:val="009D12CA"/>
    <w:rsid w:val="00A0051E"/>
    <w:rsid w:val="00A03723"/>
    <w:rsid w:val="00A120C1"/>
    <w:rsid w:val="00A16990"/>
    <w:rsid w:val="00A22A69"/>
    <w:rsid w:val="00A314AE"/>
    <w:rsid w:val="00A42F55"/>
    <w:rsid w:val="00A468E1"/>
    <w:rsid w:val="00A5128A"/>
    <w:rsid w:val="00A569F5"/>
    <w:rsid w:val="00A7198D"/>
    <w:rsid w:val="00A743D7"/>
    <w:rsid w:val="00AA6940"/>
    <w:rsid w:val="00AD2194"/>
    <w:rsid w:val="00AD4348"/>
    <w:rsid w:val="00AE40CA"/>
    <w:rsid w:val="00AF4679"/>
    <w:rsid w:val="00B15291"/>
    <w:rsid w:val="00B2459A"/>
    <w:rsid w:val="00B24795"/>
    <w:rsid w:val="00B3644C"/>
    <w:rsid w:val="00B60DAF"/>
    <w:rsid w:val="00B62C5C"/>
    <w:rsid w:val="00B65A73"/>
    <w:rsid w:val="00B8740E"/>
    <w:rsid w:val="00B92FD2"/>
    <w:rsid w:val="00BA066C"/>
    <w:rsid w:val="00BA452D"/>
    <w:rsid w:val="00BB1FD2"/>
    <w:rsid w:val="00BB2B45"/>
    <w:rsid w:val="00BC0597"/>
    <w:rsid w:val="00BC68A4"/>
    <w:rsid w:val="00BC6A84"/>
    <w:rsid w:val="00BE4ABE"/>
    <w:rsid w:val="00C066C1"/>
    <w:rsid w:val="00C2365F"/>
    <w:rsid w:val="00C24222"/>
    <w:rsid w:val="00C26153"/>
    <w:rsid w:val="00C265F1"/>
    <w:rsid w:val="00C311B8"/>
    <w:rsid w:val="00C328E5"/>
    <w:rsid w:val="00C34E05"/>
    <w:rsid w:val="00C3632A"/>
    <w:rsid w:val="00C40BB6"/>
    <w:rsid w:val="00C50660"/>
    <w:rsid w:val="00C66B12"/>
    <w:rsid w:val="00C705F5"/>
    <w:rsid w:val="00CA218E"/>
    <w:rsid w:val="00CA68DB"/>
    <w:rsid w:val="00CA7AAA"/>
    <w:rsid w:val="00CE464F"/>
    <w:rsid w:val="00D209FB"/>
    <w:rsid w:val="00D21D13"/>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7448"/>
    <w:rsid w:val="00E30C84"/>
    <w:rsid w:val="00E33C9B"/>
    <w:rsid w:val="00E34441"/>
    <w:rsid w:val="00E354B0"/>
    <w:rsid w:val="00E40A6B"/>
    <w:rsid w:val="00E43F26"/>
    <w:rsid w:val="00E44FB3"/>
    <w:rsid w:val="00E60E4E"/>
    <w:rsid w:val="00E60E7B"/>
    <w:rsid w:val="00E6654A"/>
    <w:rsid w:val="00E87D1A"/>
    <w:rsid w:val="00ED37BE"/>
    <w:rsid w:val="00ED7E25"/>
    <w:rsid w:val="00EE3219"/>
    <w:rsid w:val="00F3590A"/>
    <w:rsid w:val="00F37B86"/>
    <w:rsid w:val="00F426AD"/>
    <w:rsid w:val="00F51A20"/>
    <w:rsid w:val="00F569C4"/>
    <w:rsid w:val="00F74A79"/>
    <w:rsid w:val="00F831BB"/>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91151-C4AE-42C3-A3F3-295763A6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29</Pages>
  <Words>11415</Words>
  <Characters>65068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105</cp:revision>
  <cp:lastPrinted>2019-11-26T06:53:00Z</cp:lastPrinted>
  <dcterms:created xsi:type="dcterms:W3CDTF">2019-04-01T06:10:00Z</dcterms:created>
  <dcterms:modified xsi:type="dcterms:W3CDTF">2020-01-13T10:30:00Z</dcterms:modified>
</cp:coreProperties>
</file>