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147BA2">
        <w:rPr>
          <w:b/>
          <w:szCs w:val="24"/>
        </w:rPr>
        <w:t>4</w:t>
      </w:r>
      <w:r w:rsidR="00BD395A">
        <w:rPr>
          <w:b/>
          <w:szCs w:val="24"/>
        </w:rPr>
        <w:t>8</w:t>
      </w:r>
      <w:r w:rsidR="00AB5B1D" w:rsidRPr="003662C1">
        <w:rPr>
          <w:b/>
          <w:szCs w:val="24"/>
        </w:rPr>
        <w:t xml:space="preserve"> ЗК-2</w:t>
      </w:r>
      <w:r w:rsidR="00C9460A">
        <w:rPr>
          <w:b/>
          <w:szCs w:val="24"/>
        </w:rPr>
        <w:t>2</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C9460A">
        <w:rPr>
          <w:b/>
          <w:szCs w:val="24"/>
        </w:rPr>
        <w:t>2</w:t>
      </w:r>
      <w:r w:rsidRPr="001A27F4">
        <w:rPr>
          <w:b/>
          <w:szCs w:val="24"/>
        </w:rPr>
        <w:t>0709081</w:t>
      </w:r>
    </w:p>
    <w:p w:rsidR="001211B2" w:rsidRPr="00BD395A" w:rsidRDefault="001F5C98" w:rsidP="0036502F">
      <w:pPr>
        <w:contextualSpacing/>
        <w:jc w:val="center"/>
        <w:rPr>
          <w:b/>
          <w:bCs/>
          <w:color w:val="000000"/>
          <w:szCs w:val="24"/>
        </w:rPr>
      </w:pPr>
      <w:r w:rsidRPr="00BD395A">
        <w:rPr>
          <w:b/>
          <w:bCs/>
          <w:color w:val="000000"/>
          <w:szCs w:val="24"/>
        </w:rPr>
        <w:t xml:space="preserve">на </w:t>
      </w:r>
      <w:r w:rsidR="00BD395A" w:rsidRPr="00BD395A">
        <w:rPr>
          <w:b/>
          <w:bCs/>
          <w:color w:val="000000"/>
          <w:szCs w:val="24"/>
        </w:rPr>
        <w:t>оказание услуг по техническому обслуживанию автоматической установки пожарной сигнализации (АУПС), оповещения людей о пожаре</w:t>
      </w:r>
    </w:p>
    <w:p w:rsidR="00BD395A" w:rsidRPr="00BD395A" w:rsidRDefault="00BD395A" w:rsidP="0036502F">
      <w:pPr>
        <w:contextualSpacing/>
        <w:jc w:val="center"/>
        <w:rPr>
          <w:b/>
          <w:bCs/>
          <w:color w:val="000000"/>
          <w:sz w:val="22"/>
          <w:szCs w:val="22"/>
        </w:rPr>
      </w:pP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7D2568" w:rsidRPr="003662C1" w:rsidRDefault="001211B2" w:rsidP="0036502F">
      <w:pPr>
        <w:widowControl/>
        <w:spacing w:before="0" w:after="120"/>
        <w:ind w:firstLine="708"/>
        <w:contextualSpacing/>
        <w:rPr>
          <w:snapToGrid w:val="0"/>
          <w:color w:val="000000"/>
          <w:szCs w:val="24"/>
        </w:rPr>
      </w:pPr>
      <w:r w:rsidRPr="003662C1">
        <w:rPr>
          <w:b/>
          <w:szCs w:val="24"/>
        </w:rPr>
        <w:t>4. Контактные лица:</w:t>
      </w:r>
      <w:r w:rsidRPr="003662C1">
        <w:rPr>
          <w:szCs w:val="24"/>
        </w:rPr>
        <w:t xml:space="preserve"> </w:t>
      </w:r>
      <w:r w:rsidR="007D2568" w:rsidRPr="003662C1">
        <w:rPr>
          <w:szCs w:val="24"/>
        </w:rPr>
        <w:t>специалист по закупкам</w:t>
      </w:r>
      <w:r w:rsidR="003359FA">
        <w:rPr>
          <w:szCs w:val="24"/>
        </w:rPr>
        <w:t xml:space="preserve"> 1 категории</w:t>
      </w:r>
      <w:r w:rsidR="007D2568" w:rsidRPr="003662C1">
        <w:rPr>
          <w:szCs w:val="24"/>
        </w:rPr>
        <w:t xml:space="preserve"> </w:t>
      </w:r>
      <w:r w:rsidR="003359FA">
        <w:rPr>
          <w:szCs w:val="24"/>
        </w:rPr>
        <w:t>Разумова Валентина Ивановна</w:t>
      </w:r>
      <w:r w:rsidR="007D2568" w:rsidRPr="003662C1">
        <w:rPr>
          <w:snapToGrid w:val="0"/>
          <w:color w:val="000000"/>
          <w:szCs w:val="24"/>
        </w:rPr>
        <w:t>,</w:t>
      </w:r>
    </w:p>
    <w:p w:rsidR="007D2568" w:rsidRPr="003662C1" w:rsidRDefault="00F529B9" w:rsidP="0036502F">
      <w:pPr>
        <w:widowControl/>
        <w:spacing w:before="0" w:after="120"/>
        <w:ind w:firstLine="0"/>
        <w:contextualSpacing/>
        <w:rPr>
          <w:color w:val="0D2DB3"/>
          <w:szCs w:val="24"/>
          <w:u w:val="single"/>
          <w:shd w:val="clear" w:color="auto" w:fill="FFFFFF"/>
          <w:lang w:val="en-US"/>
        </w:rPr>
      </w:pPr>
      <w:r w:rsidRPr="003662C1">
        <w:rPr>
          <w:b/>
          <w:snapToGrid w:val="0"/>
          <w:color w:val="000000"/>
          <w:szCs w:val="24"/>
        </w:rPr>
        <w:t xml:space="preserve">             </w:t>
      </w:r>
      <w:r w:rsidR="007D2568" w:rsidRPr="003662C1">
        <w:rPr>
          <w:b/>
          <w:snapToGrid w:val="0"/>
          <w:color w:val="000000"/>
          <w:szCs w:val="24"/>
        </w:rPr>
        <w:t>тел</w:t>
      </w:r>
      <w:r w:rsidR="007D2568" w:rsidRPr="003662C1">
        <w:rPr>
          <w:b/>
          <w:snapToGrid w:val="0"/>
          <w:color w:val="000000"/>
          <w:szCs w:val="24"/>
          <w:lang w:val="en-US"/>
        </w:rPr>
        <w:t xml:space="preserve">.: </w:t>
      </w:r>
      <w:r w:rsidR="007D2568" w:rsidRPr="003662C1">
        <w:rPr>
          <w:snapToGrid w:val="0"/>
          <w:color w:val="000000"/>
          <w:szCs w:val="24"/>
          <w:lang w:val="en-US"/>
        </w:rPr>
        <w:t xml:space="preserve">8 (4842) 536127, </w:t>
      </w:r>
      <w:r w:rsidR="007D2568" w:rsidRPr="003662C1">
        <w:rPr>
          <w:b/>
          <w:bCs/>
          <w:szCs w:val="24"/>
          <w:lang w:val="en-US"/>
        </w:rPr>
        <w:t xml:space="preserve">E-mail: </w:t>
      </w:r>
      <w:r w:rsidR="003359FA">
        <w:rPr>
          <w:color w:val="0D2DB3"/>
          <w:szCs w:val="24"/>
          <w:u w:val="single"/>
          <w:shd w:val="clear" w:color="auto" w:fill="FFFFFF"/>
          <w:lang w:val="en-US"/>
        </w:rPr>
        <w:t>valechek8.12</w:t>
      </w:r>
      <w:r w:rsidR="007D2568" w:rsidRPr="003662C1">
        <w:rPr>
          <w:color w:val="0D2DB3"/>
          <w:szCs w:val="24"/>
          <w:u w:val="single"/>
          <w:shd w:val="clear" w:color="auto" w:fill="FFFFFF"/>
          <w:lang w:val="en-US"/>
        </w:rPr>
        <w:t>@mail.ru</w:t>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 xml:space="preserve">услуг </w:t>
      </w:r>
      <w:r w:rsidR="00BD395A">
        <w:rPr>
          <w:rFonts w:eastAsia="Calibri"/>
          <w:szCs w:val="24"/>
        </w:rPr>
        <w:t>по</w:t>
      </w:r>
      <w:r w:rsidR="00BD395A" w:rsidRPr="00BD395A">
        <w:rPr>
          <w:rFonts w:eastAsia="Calibri"/>
          <w:szCs w:val="24"/>
        </w:rPr>
        <w:t xml:space="preserve"> </w:t>
      </w:r>
      <w:r w:rsidR="00BD395A" w:rsidRPr="00BD395A">
        <w:rPr>
          <w:bCs/>
          <w:color w:val="000000"/>
          <w:szCs w:val="24"/>
        </w:rPr>
        <w:t>техническому обслуживанию автоматической установки пожарной сигнализации (АУПС), оповещения людей о пожаре</w:t>
      </w:r>
    </w:p>
    <w:p w:rsidR="001211B2" w:rsidRPr="003662C1" w:rsidRDefault="001211B2" w:rsidP="0036502F">
      <w:pPr>
        <w:ind w:firstLine="142"/>
        <w:contextualSpacing/>
        <w:rPr>
          <w:bCs/>
          <w:szCs w:val="24"/>
        </w:rPr>
      </w:pPr>
    </w:p>
    <w:tbl>
      <w:tblPr>
        <w:tblW w:w="9243" w:type="dxa"/>
        <w:tblInd w:w="108" w:type="dxa"/>
        <w:tblLook w:val="01E0" w:firstRow="1" w:lastRow="1" w:firstColumn="1" w:lastColumn="1" w:noHBand="0" w:noVBand="0"/>
      </w:tblPr>
      <w:tblGrid>
        <w:gridCol w:w="880"/>
        <w:gridCol w:w="5103"/>
        <w:gridCol w:w="3260"/>
      </w:tblGrid>
      <w:tr w:rsidR="00BD395A" w:rsidRPr="00A911F7" w:rsidTr="00BD395A">
        <w:trPr>
          <w:trHeight w:val="177"/>
        </w:trPr>
        <w:tc>
          <w:tcPr>
            <w:tcW w:w="880"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ind w:firstLine="346"/>
              <w:contextualSpacing/>
              <w:jc w:val="left"/>
              <w:rPr>
                <w:rFonts w:eastAsia="Calibri"/>
                <w:b/>
                <w:sz w:val="22"/>
                <w:szCs w:val="22"/>
              </w:rPr>
            </w:pPr>
            <w:r w:rsidRPr="00A911F7">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contextualSpacing/>
              <w:jc w:val="center"/>
              <w:rPr>
                <w:rFonts w:eastAsia="Calibri"/>
                <w:b/>
                <w:sz w:val="22"/>
                <w:szCs w:val="22"/>
              </w:rPr>
            </w:pPr>
            <w:r w:rsidRPr="00A911F7">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contextualSpacing/>
              <w:jc w:val="center"/>
              <w:rPr>
                <w:rFonts w:eastAsia="Calibri"/>
                <w:b/>
                <w:sz w:val="22"/>
                <w:szCs w:val="22"/>
              </w:rPr>
            </w:pPr>
            <w:r w:rsidRPr="00A911F7">
              <w:rPr>
                <w:rFonts w:eastAsia="Calibri"/>
                <w:b/>
                <w:sz w:val="22"/>
                <w:szCs w:val="22"/>
              </w:rPr>
              <w:t>Адрес учреждения</w:t>
            </w:r>
          </w:p>
        </w:tc>
      </w:tr>
      <w:tr w:rsidR="00BD395A" w:rsidRPr="00A911F7" w:rsidTr="00BD395A">
        <w:tc>
          <w:tcPr>
            <w:tcW w:w="880"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ind w:firstLine="346"/>
              <w:contextualSpacing/>
              <w:rPr>
                <w:rFonts w:eastAsia="Calibri"/>
                <w:b/>
                <w:sz w:val="22"/>
                <w:szCs w:val="22"/>
              </w:rPr>
            </w:pPr>
            <w:r w:rsidRPr="00A911F7">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BD395A" w:rsidRPr="00BD395A" w:rsidRDefault="00BD395A" w:rsidP="00BD395A">
            <w:pPr>
              <w:ind w:firstLine="0"/>
              <w:contextualSpacing/>
              <w:rPr>
                <w:rFonts w:eastAsia="Calibri"/>
                <w:sz w:val="22"/>
                <w:szCs w:val="22"/>
              </w:rPr>
            </w:pPr>
            <w:r w:rsidRPr="00BD395A">
              <w:rPr>
                <w:rFonts w:eastAsia="Calibri"/>
                <w:sz w:val="22"/>
                <w:szCs w:val="22"/>
              </w:rPr>
              <w:t xml:space="preserve">Техническое обслуживание </w:t>
            </w:r>
            <w:r w:rsidRPr="00BD395A">
              <w:rPr>
                <w:bCs/>
                <w:color w:val="000000"/>
                <w:sz w:val="22"/>
                <w:szCs w:val="22"/>
              </w:rPr>
              <w:t>автоматической установки пожарной сигнализации (АУПС)</w:t>
            </w:r>
            <w:r>
              <w:rPr>
                <w:bCs/>
                <w:color w:val="000000"/>
                <w:sz w:val="22"/>
                <w:szCs w:val="22"/>
              </w:rPr>
              <w:t xml:space="preserve"> и</w:t>
            </w:r>
            <w:r w:rsidRPr="00BD395A">
              <w:rPr>
                <w:bCs/>
                <w:color w:val="000000"/>
                <w:sz w:val="22"/>
                <w:szCs w:val="22"/>
              </w:rPr>
              <w:t xml:space="preserve">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ind w:firstLine="0"/>
              <w:contextualSpacing/>
              <w:jc w:val="left"/>
              <w:rPr>
                <w:rFonts w:eastAsia="Calibri"/>
                <w:sz w:val="22"/>
                <w:szCs w:val="22"/>
              </w:rPr>
            </w:pPr>
            <w:r w:rsidRPr="00A911F7">
              <w:rPr>
                <w:rFonts w:eastAsia="Calibri"/>
                <w:sz w:val="22"/>
                <w:szCs w:val="22"/>
              </w:rPr>
              <w:t xml:space="preserve">г. Калуга, ул. </w:t>
            </w:r>
            <w:proofErr w:type="spellStart"/>
            <w:r w:rsidRPr="00A911F7">
              <w:rPr>
                <w:rFonts w:eastAsia="Calibri"/>
                <w:sz w:val="22"/>
                <w:szCs w:val="22"/>
              </w:rPr>
              <w:t>Болотникова</w:t>
            </w:r>
            <w:proofErr w:type="spellEnd"/>
            <w:r w:rsidRPr="00A911F7">
              <w:rPr>
                <w:rFonts w:eastAsia="Calibri"/>
                <w:sz w:val="22"/>
                <w:szCs w:val="22"/>
              </w:rPr>
              <w:t>, д. 1</w:t>
            </w:r>
          </w:p>
        </w:tc>
      </w:tr>
      <w:tr w:rsidR="00BD395A" w:rsidRPr="00A911F7" w:rsidTr="00BD395A">
        <w:trPr>
          <w:trHeight w:val="525"/>
        </w:trPr>
        <w:tc>
          <w:tcPr>
            <w:tcW w:w="880"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ind w:firstLine="346"/>
              <w:contextualSpacing/>
              <w:rPr>
                <w:rFonts w:eastAsia="Calibri"/>
                <w:b/>
                <w:sz w:val="22"/>
                <w:szCs w:val="22"/>
              </w:rPr>
            </w:pPr>
            <w:r w:rsidRPr="00A911F7">
              <w:rPr>
                <w:rFonts w:eastAsia="Calibri"/>
                <w:b/>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ind w:firstLine="0"/>
              <w:contextualSpacing/>
              <w:rPr>
                <w:rFonts w:eastAsia="Calibri"/>
                <w:sz w:val="22"/>
                <w:szCs w:val="22"/>
              </w:rPr>
            </w:pPr>
            <w:r w:rsidRPr="00BD395A">
              <w:rPr>
                <w:rFonts w:eastAsia="Calibri"/>
                <w:sz w:val="22"/>
                <w:szCs w:val="22"/>
              </w:rPr>
              <w:t xml:space="preserve">Техническое обслуживание </w:t>
            </w:r>
            <w:r w:rsidRPr="00BD395A">
              <w:rPr>
                <w:bCs/>
                <w:color w:val="000000"/>
                <w:sz w:val="22"/>
                <w:szCs w:val="22"/>
              </w:rPr>
              <w:t>автоматической установки пожарной сигнализации (АУПС)</w:t>
            </w:r>
            <w:r>
              <w:rPr>
                <w:bCs/>
                <w:color w:val="000000"/>
                <w:sz w:val="22"/>
                <w:szCs w:val="22"/>
              </w:rPr>
              <w:t xml:space="preserve"> и</w:t>
            </w:r>
            <w:r w:rsidRPr="00BD395A">
              <w:rPr>
                <w:bCs/>
                <w:color w:val="000000"/>
                <w:sz w:val="22"/>
                <w:szCs w:val="22"/>
              </w:rPr>
              <w:t xml:space="preserve"> оповещения людей о пожаре</w:t>
            </w:r>
          </w:p>
        </w:tc>
        <w:tc>
          <w:tcPr>
            <w:tcW w:w="3260" w:type="dxa"/>
            <w:tcBorders>
              <w:top w:val="single" w:sz="4" w:space="0" w:color="auto"/>
              <w:left w:val="single" w:sz="4" w:space="0" w:color="auto"/>
              <w:bottom w:val="single" w:sz="4" w:space="0" w:color="auto"/>
              <w:right w:val="single" w:sz="4" w:space="0" w:color="auto"/>
            </w:tcBorders>
          </w:tcPr>
          <w:p w:rsidR="00BD395A" w:rsidRPr="00A911F7" w:rsidRDefault="00BD395A" w:rsidP="00BD395A">
            <w:pPr>
              <w:ind w:firstLine="0"/>
              <w:contextualSpacing/>
              <w:jc w:val="left"/>
              <w:rPr>
                <w:rFonts w:eastAsia="Calibri"/>
                <w:sz w:val="22"/>
                <w:szCs w:val="22"/>
              </w:rPr>
            </w:pPr>
            <w:r w:rsidRPr="00A911F7">
              <w:rPr>
                <w:rFonts w:eastAsia="Calibri"/>
                <w:sz w:val="22"/>
                <w:szCs w:val="22"/>
              </w:rPr>
              <w:t>г. Киров, пер. Первомайский,</w:t>
            </w:r>
          </w:p>
          <w:p w:rsidR="00BD395A" w:rsidRPr="00A911F7" w:rsidRDefault="00BD395A" w:rsidP="00BD395A">
            <w:pPr>
              <w:ind w:firstLine="0"/>
              <w:contextualSpacing/>
              <w:jc w:val="left"/>
              <w:rPr>
                <w:rFonts w:eastAsia="Calibri"/>
                <w:sz w:val="22"/>
                <w:szCs w:val="22"/>
              </w:rPr>
            </w:pPr>
            <w:r w:rsidRPr="00A911F7">
              <w:rPr>
                <w:rFonts w:eastAsia="Calibri"/>
                <w:sz w:val="22"/>
                <w:szCs w:val="22"/>
              </w:rPr>
              <w:t>д. 2А</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BD395A" w:rsidRPr="00BD395A" w:rsidRDefault="001211B2" w:rsidP="00BD395A">
      <w:pPr>
        <w:ind w:firstLine="567"/>
        <w:contextualSpacing/>
        <w:rPr>
          <w:szCs w:val="24"/>
          <w:lang w:eastAsia="ar-SA"/>
        </w:rPr>
      </w:pPr>
      <w:r w:rsidRPr="00BD395A">
        <w:rPr>
          <w:b/>
          <w:szCs w:val="24"/>
          <w:lang w:eastAsia="ar-SA"/>
        </w:rPr>
        <w:t>Требование оказываемых услуг:</w:t>
      </w:r>
      <w:r w:rsidR="00DC6015" w:rsidRPr="00BD395A">
        <w:rPr>
          <w:szCs w:val="24"/>
          <w:lang w:eastAsia="ar-SA"/>
        </w:rPr>
        <w:t xml:space="preserve"> </w:t>
      </w:r>
      <w:r w:rsidR="00BD395A" w:rsidRPr="00BD395A">
        <w:rPr>
          <w:szCs w:val="24"/>
          <w:lang w:eastAsia="ar-SA"/>
        </w:rPr>
        <w:t>При оказании услуг Исполнителю необходимо:</w:t>
      </w:r>
    </w:p>
    <w:p w:rsidR="00BD395A" w:rsidRPr="00BD395A" w:rsidRDefault="00BD395A" w:rsidP="00BD395A">
      <w:pPr>
        <w:ind w:firstLine="567"/>
        <w:contextualSpacing/>
        <w:rPr>
          <w:szCs w:val="24"/>
          <w:lang w:eastAsia="ar-SA"/>
        </w:rPr>
      </w:pPr>
      <w:r w:rsidRPr="00BD395A">
        <w:rPr>
          <w:szCs w:val="24"/>
          <w:lang w:eastAsia="ar-SA"/>
        </w:rPr>
        <w:t xml:space="preserve">   - оказывать услуги в соответствии с техническим заданием (приложение №1), 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w:t>
      </w:r>
      <w:r w:rsidRPr="00BD395A">
        <w:rPr>
          <w:szCs w:val="24"/>
          <w:lang w:eastAsia="ar-SA"/>
        </w:rPr>
        <w:lastRenderedPageBreak/>
        <w:t>нормативными правовыми актами.</w:t>
      </w:r>
    </w:p>
    <w:p w:rsidR="001211B2" w:rsidRPr="00BD395A" w:rsidRDefault="00BD395A" w:rsidP="00BD395A">
      <w:pPr>
        <w:ind w:firstLine="567"/>
        <w:contextualSpacing/>
        <w:rPr>
          <w:color w:val="000000"/>
          <w:szCs w:val="24"/>
        </w:rPr>
      </w:pPr>
      <w:r w:rsidRPr="00BD395A">
        <w:rPr>
          <w:szCs w:val="24"/>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BD395A" w:rsidRDefault="00656C8B" w:rsidP="0036502F">
      <w:pPr>
        <w:pStyle w:val="ConsPlusNormal"/>
        <w:widowControl/>
        <w:tabs>
          <w:tab w:val="left" w:pos="5505"/>
        </w:tabs>
        <w:ind w:firstLine="0"/>
        <w:jc w:val="both"/>
        <w:rPr>
          <w:rFonts w:ascii="Times New Roman" w:hAnsi="Times New Roman" w:cs="Times New Roman"/>
          <w:b/>
          <w:sz w:val="24"/>
          <w:szCs w:val="24"/>
        </w:rPr>
      </w:pPr>
    </w:p>
    <w:p w:rsidR="00BD395A" w:rsidRPr="00BD395A" w:rsidRDefault="001211B2" w:rsidP="00BD395A">
      <w:pPr>
        <w:pStyle w:val="ConsPlusNormal"/>
        <w:widowControl/>
        <w:tabs>
          <w:tab w:val="left" w:pos="5505"/>
        </w:tabs>
        <w:ind w:firstLine="0"/>
        <w:jc w:val="both"/>
        <w:rPr>
          <w:rFonts w:ascii="Times New Roman" w:hAnsi="Times New Roman" w:cs="Times New Roman"/>
          <w:b/>
          <w:sz w:val="24"/>
          <w:szCs w:val="24"/>
        </w:rPr>
      </w:pPr>
      <w:r w:rsidRPr="00BD395A">
        <w:rPr>
          <w:rFonts w:ascii="Times New Roman" w:hAnsi="Times New Roman" w:cs="Times New Roman"/>
          <w:b/>
          <w:sz w:val="24"/>
          <w:szCs w:val="24"/>
        </w:rPr>
        <w:t xml:space="preserve">6. Начальная/Максимальная </w:t>
      </w:r>
      <w:r w:rsidR="00656C8B" w:rsidRPr="00BD395A">
        <w:rPr>
          <w:rFonts w:ascii="Times New Roman" w:hAnsi="Times New Roman" w:cs="Times New Roman"/>
          <w:b/>
          <w:sz w:val="24"/>
          <w:szCs w:val="24"/>
        </w:rPr>
        <w:t>цена договора</w:t>
      </w:r>
      <w:r w:rsidR="00F70AF7" w:rsidRPr="00BD395A">
        <w:rPr>
          <w:rFonts w:ascii="Times New Roman" w:hAnsi="Times New Roman" w:cs="Times New Roman"/>
          <w:b/>
          <w:sz w:val="24"/>
          <w:szCs w:val="24"/>
        </w:rPr>
        <w:t>:</w:t>
      </w:r>
      <w:r w:rsidR="00BD395A" w:rsidRPr="00BD395A">
        <w:rPr>
          <w:rFonts w:ascii="Times New Roman" w:hAnsi="Times New Roman" w:cs="Times New Roman"/>
          <w:b/>
          <w:sz w:val="24"/>
          <w:szCs w:val="24"/>
        </w:rPr>
        <w:t xml:space="preserve"> </w:t>
      </w:r>
      <w:r w:rsidR="00BD395A" w:rsidRPr="00BD395A">
        <w:rPr>
          <w:rFonts w:ascii="Times New Roman" w:hAnsi="Times New Roman" w:cs="Times New Roman"/>
          <w:b/>
          <w:bCs/>
          <w:sz w:val="24"/>
          <w:szCs w:val="24"/>
        </w:rPr>
        <w:t>362 000</w:t>
      </w:r>
      <w:r w:rsidR="00BD395A" w:rsidRPr="00BD395A">
        <w:rPr>
          <w:rFonts w:ascii="Times New Roman" w:hAnsi="Times New Roman" w:cs="Times New Roman"/>
          <w:b/>
          <w:sz w:val="24"/>
          <w:szCs w:val="24"/>
        </w:rPr>
        <w:t xml:space="preserve"> (Триста шестьдесят две тысячи) </w:t>
      </w:r>
      <w:r w:rsidR="00BD395A" w:rsidRPr="00BD395A">
        <w:rPr>
          <w:rFonts w:ascii="Times New Roman" w:hAnsi="Times New Roman" w:cs="Times New Roman"/>
          <w:b/>
          <w:bCs/>
          <w:sz w:val="24"/>
          <w:szCs w:val="24"/>
        </w:rPr>
        <w:t>рублей 04 копейки.</w:t>
      </w:r>
      <w:r w:rsidR="00BD395A" w:rsidRPr="00BD395A">
        <w:rPr>
          <w:rFonts w:ascii="Times New Roman" w:hAnsi="Times New Roman" w:cs="Times New Roman"/>
          <w:b/>
          <w:sz w:val="24"/>
          <w:szCs w:val="24"/>
        </w:rPr>
        <w:t xml:space="preserve"> </w:t>
      </w:r>
    </w:p>
    <w:p w:rsidR="00BD395A" w:rsidRPr="00BD395A" w:rsidRDefault="00BD395A" w:rsidP="0036502F">
      <w:pPr>
        <w:autoSpaceDE w:val="0"/>
        <w:autoSpaceDN w:val="0"/>
        <w:adjustRightInd w:val="0"/>
        <w:spacing w:before="0"/>
        <w:ind w:firstLine="0"/>
        <w:contextualSpacing/>
        <w:rPr>
          <w:b/>
          <w:bCs/>
          <w:szCs w:val="24"/>
        </w:rPr>
      </w:pPr>
    </w:p>
    <w:p w:rsidR="00BD395A" w:rsidRPr="004B5817" w:rsidRDefault="001211B2" w:rsidP="00BD395A">
      <w:pPr>
        <w:autoSpaceDE w:val="0"/>
        <w:autoSpaceDN w:val="0"/>
        <w:adjustRightInd w:val="0"/>
        <w:spacing w:before="0"/>
        <w:ind w:firstLine="709"/>
        <w:contextualSpacing/>
        <w:rPr>
          <w:sz w:val="22"/>
          <w:szCs w:val="22"/>
        </w:rPr>
      </w:pPr>
      <w:r w:rsidRPr="003662C1">
        <w:rPr>
          <w:b/>
          <w:bCs/>
          <w:szCs w:val="24"/>
        </w:rPr>
        <w:t>7. Цена договора должна включать:</w:t>
      </w:r>
      <w:r w:rsidRPr="003662C1">
        <w:rPr>
          <w:szCs w:val="24"/>
        </w:rPr>
        <w:t xml:space="preserve"> </w:t>
      </w:r>
      <w:r w:rsidR="00BD395A" w:rsidRPr="004B5817">
        <w:rPr>
          <w:sz w:val="22"/>
          <w:szCs w:val="22"/>
        </w:rPr>
        <w:t>Все расходы Исполнителя, которые могут возникнуть в ходе исполнения договора, в том числе: накладные и плановые расходы Исполнителя, а также все налоги, пошлины и иные обязательные платежи</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BD395A" w:rsidRDefault="00BD395A" w:rsidP="00BD395A">
      <w:pPr>
        <w:widowControl/>
        <w:spacing w:before="0"/>
        <w:ind w:firstLine="709"/>
        <w:contextualSpacing/>
        <w:rPr>
          <w:color w:val="000000"/>
          <w:sz w:val="22"/>
          <w:szCs w:val="22"/>
        </w:rPr>
      </w:pPr>
      <w:r w:rsidRPr="00A911F7">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пр</w:t>
      </w:r>
      <w:r w:rsidRPr="00A911F7">
        <w:rPr>
          <w:color w:val="000000"/>
          <w:sz w:val="22"/>
          <w:szCs w:val="22"/>
        </w:rPr>
        <w:t>и необходимости на оказываемые услуги должны быть лицензии</w:t>
      </w:r>
      <w:r>
        <w:rPr>
          <w:color w:val="000000"/>
          <w:sz w:val="22"/>
          <w:szCs w:val="22"/>
        </w:rPr>
        <w:t>.</w:t>
      </w:r>
    </w:p>
    <w:p w:rsidR="00BD395A" w:rsidRPr="00A911F7" w:rsidRDefault="00BD395A" w:rsidP="00BD395A">
      <w:pPr>
        <w:widowControl/>
        <w:spacing w:before="0"/>
        <w:ind w:firstLine="709"/>
        <w:contextualSpacing/>
        <w:rPr>
          <w:sz w:val="22"/>
          <w:szCs w:val="22"/>
        </w:rPr>
      </w:pPr>
      <w:r w:rsidRPr="00A911F7">
        <w:rPr>
          <w:color w:val="000000"/>
          <w:sz w:val="22"/>
          <w:szCs w:val="22"/>
        </w:rPr>
        <w:t xml:space="preserve"> </w:t>
      </w:r>
      <w:r w:rsidRPr="00A911F7">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BD395A" w:rsidRPr="00A911F7" w:rsidRDefault="00BD395A" w:rsidP="00BD395A">
      <w:pPr>
        <w:widowControl/>
        <w:spacing w:before="0"/>
        <w:ind w:firstLine="709"/>
        <w:contextualSpacing/>
        <w:rPr>
          <w:sz w:val="22"/>
          <w:szCs w:val="22"/>
        </w:rPr>
      </w:pPr>
      <w:r w:rsidRPr="00A911F7">
        <w:rPr>
          <w:sz w:val="22"/>
          <w:szCs w:val="22"/>
        </w:rPr>
        <w:t xml:space="preserve">3) По количеству и качеству услуги должны полностью соответствовать Техническому заданию. </w:t>
      </w:r>
    </w:p>
    <w:p w:rsidR="00BD395A" w:rsidRPr="00A911F7" w:rsidRDefault="00BD395A" w:rsidP="00BD395A">
      <w:pPr>
        <w:widowControl/>
        <w:spacing w:before="0"/>
        <w:ind w:firstLine="709"/>
        <w:contextualSpacing/>
        <w:rPr>
          <w:spacing w:val="1"/>
          <w:sz w:val="22"/>
          <w:szCs w:val="22"/>
        </w:rPr>
      </w:pPr>
      <w:r w:rsidRPr="00A911F7">
        <w:rPr>
          <w:color w:val="000000"/>
          <w:sz w:val="22"/>
          <w:szCs w:val="22"/>
        </w:rPr>
        <w:t>4) Оказание услуг</w:t>
      </w:r>
      <w:r w:rsidRPr="00A911F7">
        <w:rPr>
          <w:sz w:val="22"/>
          <w:szCs w:val="22"/>
        </w:rPr>
        <w:t xml:space="preserve"> должно сопровождаться </w:t>
      </w:r>
      <w:r w:rsidRPr="00A911F7">
        <w:rPr>
          <w:spacing w:val="1"/>
          <w:sz w:val="22"/>
          <w:szCs w:val="22"/>
        </w:rPr>
        <w:t xml:space="preserve">копиями действующих сертификатов соответствия, техническим паспортом выданным органом по сертификации России (при необходимости). </w:t>
      </w:r>
    </w:p>
    <w:p w:rsidR="008F2379" w:rsidRPr="003662C1" w:rsidRDefault="008F2379" w:rsidP="0036502F">
      <w:pPr>
        <w:widowControl/>
        <w:shd w:val="clear" w:color="auto" w:fill="FFFFFF"/>
        <w:spacing w:before="0"/>
        <w:ind w:firstLine="709"/>
        <w:rPr>
          <w:b/>
          <w:color w:val="000000"/>
          <w:szCs w:val="24"/>
        </w:rPr>
      </w:pPr>
    </w:p>
    <w:p w:rsidR="00BD395A" w:rsidRPr="00A911F7" w:rsidRDefault="001211B2" w:rsidP="00BD395A">
      <w:pPr>
        <w:widowControl/>
        <w:shd w:val="clear" w:color="auto" w:fill="FFFFFF"/>
        <w:spacing w:before="0"/>
        <w:ind w:firstLine="709"/>
        <w:rPr>
          <w:sz w:val="22"/>
          <w:szCs w:val="22"/>
        </w:rPr>
      </w:pPr>
      <w:r w:rsidRPr="003662C1">
        <w:rPr>
          <w:b/>
          <w:color w:val="000000"/>
          <w:szCs w:val="24"/>
        </w:rPr>
        <w:t>9. Срок оказания услуги:</w:t>
      </w:r>
      <w:r w:rsidRPr="003662C1">
        <w:rPr>
          <w:color w:val="000000"/>
          <w:szCs w:val="24"/>
        </w:rPr>
        <w:t xml:space="preserve"> </w:t>
      </w:r>
      <w:r w:rsidR="00BD395A" w:rsidRPr="00A911F7">
        <w:rPr>
          <w:sz w:val="22"/>
          <w:szCs w:val="22"/>
        </w:rPr>
        <w:t xml:space="preserve">с </w:t>
      </w:r>
      <w:r w:rsidR="00BD395A">
        <w:rPr>
          <w:sz w:val="22"/>
          <w:szCs w:val="22"/>
        </w:rPr>
        <w:t>15</w:t>
      </w:r>
      <w:r w:rsidR="00BD395A" w:rsidRPr="00A911F7">
        <w:rPr>
          <w:sz w:val="22"/>
          <w:szCs w:val="22"/>
        </w:rPr>
        <w:t xml:space="preserve"> </w:t>
      </w:r>
      <w:r w:rsidR="00BD395A">
        <w:rPr>
          <w:sz w:val="22"/>
          <w:szCs w:val="22"/>
        </w:rPr>
        <w:t>апреля</w:t>
      </w:r>
      <w:r w:rsidR="00BD395A" w:rsidRPr="00A911F7">
        <w:rPr>
          <w:sz w:val="22"/>
          <w:szCs w:val="22"/>
        </w:rPr>
        <w:t xml:space="preserve"> 202</w:t>
      </w:r>
      <w:r w:rsidR="00BD395A">
        <w:rPr>
          <w:sz w:val="22"/>
          <w:szCs w:val="22"/>
        </w:rPr>
        <w:t>2</w:t>
      </w:r>
      <w:r w:rsidR="00BD395A" w:rsidRPr="00A911F7">
        <w:rPr>
          <w:sz w:val="22"/>
          <w:szCs w:val="22"/>
        </w:rPr>
        <w:t xml:space="preserve"> года по </w:t>
      </w:r>
      <w:r w:rsidR="00BD395A">
        <w:rPr>
          <w:sz w:val="22"/>
          <w:szCs w:val="22"/>
        </w:rPr>
        <w:t>14 апреля</w:t>
      </w:r>
      <w:r w:rsidR="00BD395A" w:rsidRPr="00A911F7">
        <w:rPr>
          <w:sz w:val="22"/>
          <w:szCs w:val="22"/>
        </w:rPr>
        <w:t xml:space="preserve"> 202</w:t>
      </w:r>
      <w:r w:rsidR="00BD395A">
        <w:rPr>
          <w:sz w:val="22"/>
          <w:szCs w:val="22"/>
        </w:rPr>
        <w:t>3</w:t>
      </w:r>
      <w:r w:rsidR="00BD395A" w:rsidRPr="00A911F7">
        <w:rPr>
          <w:sz w:val="22"/>
          <w:szCs w:val="22"/>
        </w:rPr>
        <w:t xml:space="preserve"> года.</w:t>
      </w:r>
    </w:p>
    <w:p w:rsidR="001211B2" w:rsidRPr="003662C1" w:rsidRDefault="0090067F" w:rsidP="00375A71">
      <w:pPr>
        <w:widowControl/>
        <w:shd w:val="clear" w:color="auto" w:fill="FFFFFF"/>
        <w:spacing w:before="0"/>
        <w:ind w:firstLine="709"/>
        <w:jc w:val="left"/>
        <w:rPr>
          <w:szCs w:val="24"/>
        </w:rPr>
      </w:pPr>
      <w:r w:rsidRPr="003662C1">
        <w:rPr>
          <w:color w:val="000000"/>
          <w:szCs w:val="24"/>
        </w:rPr>
        <w:t xml:space="preserve">                      </w:t>
      </w: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BD395A" w:rsidRPr="0032226B">
        <w:rPr>
          <w:color w:val="000000"/>
          <w:sz w:val="22"/>
          <w:szCs w:val="22"/>
        </w:rPr>
        <w:t xml:space="preserve">путем перечисления денежных средств на расчетный счет Исполнителя, в следующем порядке: </w:t>
      </w:r>
      <w:r w:rsidR="00BD395A" w:rsidRPr="0032226B">
        <w:rPr>
          <w:sz w:val="22"/>
          <w:szCs w:val="22"/>
          <w:u w:val="single"/>
        </w:rPr>
        <w:t xml:space="preserve">в течение 60 (шестидесяти) дней с </w:t>
      </w:r>
      <w:r w:rsidR="00BD395A" w:rsidRPr="0032226B">
        <w:rPr>
          <w:sz w:val="22"/>
          <w:szCs w:val="22"/>
        </w:rPr>
        <w:t>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счет-фактуры</w:t>
      </w:r>
      <w:r w:rsidR="009430EE" w:rsidRPr="003662C1">
        <w:rPr>
          <w:color w:val="000000"/>
          <w:szCs w:val="24"/>
        </w:rPr>
        <w:t>.</w:t>
      </w:r>
    </w:p>
    <w:p w:rsidR="001211B2" w:rsidRPr="003662C1" w:rsidRDefault="001211B2" w:rsidP="0036502F">
      <w:pPr>
        <w:spacing w:before="0"/>
        <w:rPr>
          <w:szCs w:val="24"/>
          <w:u w:val="single"/>
        </w:rPr>
      </w:pPr>
    </w:p>
    <w:p w:rsidR="001211B2" w:rsidRDefault="001211B2" w:rsidP="0036502F">
      <w:pPr>
        <w:widowControl/>
        <w:shd w:val="clear" w:color="auto" w:fill="FFFFFF"/>
        <w:spacing w:before="0"/>
        <w:ind w:firstLine="567"/>
        <w:rPr>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BD395A" w:rsidRPr="003662C1" w:rsidRDefault="00BD395A" w:rsidP="00BD395A">
      <w:pPr>
        <w:ind w:firstLine="0"/>
        <w:contextualSpacing/>
        <w:jc w:val="left"/>
        <w:rPr>
          <w:color w:val="000000"/>
          <w:szCs w:val="24"/>
        </w:rPr>
      </w:pPr>
      <w:r>
        <w:rPr>
          <w:color w:val="000000"/>
          <w:szCs w:val="24"/>
        </w:rPr>
        <w:t xml:space="preserve">                                                              </w:t>
      </w:r>
      <w:r w:rsidRPr="00A911F7">
        <w:rPr>
          <w:rFonts w:eastAsia="Calibri"/>
          <w:sz w:val="22"/>
          <w:szCs w:val="22"/>
        </w:rPr>
        <w:t>г. Киров, пер. Первомайский,</w:t>
      </w:r>
      <w:r>
        <w:rPr>
          <w:rFonts w:eastAsia="Calibri"/>
          <w:sz w:val="22"/>
          <w:szCs w:val="22"/>
        </w:rPr>
        <w:t xml:space="preserve"> </w:t>
      </w:r>
      <w:r w:rsidRPr="00A911F7">
        <w:rPr>
          <w:rFonts w:eastAsia="Calibri"/>
          <w:sz w:val="22"/>
          <w:szCs w:val="22"/>
        </w:rPr>
        <w:t>д. 2А</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proofErr w:type="gramStart"/>
      <w:r w:rsidR="00BD395A" w:rsidRPr="00A911F7">
        <w:rPr>
          <w:sz w:val="22"/>
          <w:szCs w:val="22"/>
        </w:rPr>
        <w:t>В</w:t>
      </w:r>
      <w:proofErr w:type="gramEnd"/>
      <w:r w:rsidR="00BD395A" w:rsidRPr="00A911F7">
        <w:rPr>
          <w:sz w:val="22"/>
          <w:szCs w:val="22"/>
        </w:rPr>
        <w:t xml:space="preserve"> случае, если Участник подает заявку на участие в запросе котировок и оказываемая услуга, является аналогом, то данная услуга по техническим характеристикам </w:t>
      </w:r>
      <w:r w:rsidR="00BD395A" w:rsidRPr="00A911F7">
        <w:rPr>
          <w:sz w:val="22"/>
          <w:szCs w:val="22"/>
          <w:u w:val="single"/>
        </w:rPr>
        <w:t>не должна быть хуже,</w:t>
      </w:r>
      <w:r w:rsidR="00BD395A" w:rsidRPr="00A911F7">
        <w:rPr>
          <w:sz w:val="22"/>
          <w:szCs w:val="22"/>
        </w:rPr>
        <w:t xml:space="preserve"> а по некоторым критериям даже лучше (либо аналогичным), чем те, которые были предложены Заказчиком в Техническом задании</w:t>
      </w:r>
      <w:r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w:t>
      </w:r>
      <w:r w:rsidRPr="003662C1">
        <w:rPr>
          <w:szCs w:val="24"/>
        </w:rPr>
        <w:lastRenderedPageBreak/>
        <w:t xml:space="preserve">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BD395A">
        <w:rPr>
          <w:b/>
          <w:szCs w:val="24"/>
        </w:rPr>
        <w:t>08</w:t>
      </w:r>
      <w:r w:rsidR="0038494A" w:rsidRPr="003662C1">
        <w:rPr>
          <w:b/>
          <w:szCs w:val="24"/>
        </w:rPr>
        <w:t>.</w:t>
      </w:r>
      <w:r w:rsidR="00093916" w:rsidRPr="003662C1">
        <w:rPr>
          <w:b/>
          <w:szCs w:val="24"/>
        </w:rPr>
        <w:t>0</w:t>
      </w:r>
      <w:r w:rsidR="00BD395A">
        <w:rPr>
          <w:b/>
          <w:szCs w:val="24"/>
        </w:rPr>
        <w:t>4</w:t>
      </w:r>
      <w:r w:rsidR="00093916" w:rsidRPr="003662C1">
        <w:rPr>
          <w:b/>
          <w:szCs w:val="24"/>
        </w:rPr>
        <w:t>.202</w:t>
      </w:r>
      <w:r w:rsidR="0084187E">
        <w:rPr>
          <w:b/>
          <w:szCs w:val="24"/>
        </w:rPr>
        <w:t>2</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BD395A">
        <w:rPr>
          <w:b/>
          <w:szCs w:val="24"/>
        </w:rPr>
        <w:t>0</w:t>
      </w:r>
      <w:r w:rsidR="003359FA">
        <w:rPr>
          <w:b/>
          <w:szCs w:val="24"/>
        </w:rPr>
        <w:t>0</w:t>
      </w:r>
      <w:r w:rsidR="00093916" w:rsidRPr="003662C1">
        <w:rPr>
          <w:b/>
          <w:szCs w:val="24"/>
        </w:rPr>
        <w:t xml:space="preserve"> </w:t>
      </w:r>
      <w:r w:rsidR="00BD395A">
        <w:rPr>
          <w:b/>
          <w:szCs w:val="24"/>
        </w:rPr>
        <w:t>13</w:t>
      </w:r>
      <w:r w:rsidR="00D915E0" w:rsidRPr="003662C1">
        <w:rPr>
          <w:b/>
          <w:szCs w:val="24"/>
        </w:rPr>
        <w:t>.</w:t>
      </w:r>
      <w:r w:rsidR="0084187E">
        <w:rPr>
          <w:b/>
          <w:szCs w:val="24"/>
        </w:rPr>
        <w:t>0</w:t>
      </w:r>
      <w:r w:rsidR="003359FA">
        <w:rPr>
          <w:b/>
          <w:szCs w:val="24"/>
        </w:rPr>
        <w:t>4</w:t>
      </w:r>
      <w:r w:rsidR="00093916" w:rsidRPr="003662C1">
        <w:rPr>
          <w:b/>
          <w:szCs w:val="24"/>
        </w:rPr>
        <w:t>.202</w:t>
      </w:r>
      <w:r w:rsidR="0084187E">
        <w:rPr>
          <w:b/>
          <w:szCs w:val="24"/>
        </w:rPr>
        <w:t>2</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BD395A">
        <w:rPr>
          <w:b/>
          <w:szCs w:val="24"/>
        </w:rPr>
        <w:t>0</w:t>
      </w:r>
      <w:r w:rsidR="003359FA">
        <w:rPr>
          <w:b/>
          <w:szCs w:val="24"/>
        </w:rPr>
        <w:t>0</w:t>
      </w:r>
      <w:r w:rsidR="00093916" w:rsidRPr="003662C1">
        <w:rPr>
          <w:b/>
          <w:szCs w:val="24"/>
        </w:rPr>
        <w:t xml:space="preserve"> </w:t>
      </w:r>
      <w:r w:rsidR="00BD395A">
        <w:rPr>
          <w:b/>
          <w:szCs w:val="24"/>
        </w:rPr>
        <w:t>13</w:t>
      </w:r>
      <w:r w:rsidR="00D915E0" w:rsidRPr="003662C1">
        <w:rPr>
          <w:b/>
          <w:szCs w:val="24"/>
        </w:rPr>
        <w:t>.</w:t>
      </w:r>
      <w:r w:rsidR="0084187E">
        <w:rPr>
          <w:b/>
          <w:szCs w:val="24"/>
        </w:rPr>
        <w:t>0</w:t>
      </w:r>
      <w:r w:rsidR="003359FA">
        <w:rPr>
          <w:b/>
          <w:szCs w:val="24"/>
        </w:rPr>
        <w:t>4</w:t>
      </w:r>
      <w:r w:rsidR="00093916" w:rsidRPr="003662C1">
        <w:rPr>
          <w:b/>
          <w:szCs w:val="24"/>
        </w:rPr>
        <w:t>.202</w:t>
      </w:r>
      <w:r w:rsidR="0084187E">
        <w:rPr>
          <w:b/>
          <w:szCs w:val="24"/>
        </w:rPr>
        <w:t>2</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котировочных заявок: в 1</w:t>
      </w:r>
      <w:r w:rsidR="0031489B" w:rsidRPr="003662C1">
        <w:rPr>
          <w:b/>
          <w:szCs w:val="24"/>
        </w:rPr>
        <w:t>1.</w:t>
      </w:r>
      <w:r w:rsidR="00BD395A">
        <w:rPr>
          <w:b/>
          <w:szCs w:val="24"/>
        </w:rPr>
        <w:t>0</w:t>
      </w:r>
      <w:r w:rsidR="003359FA">
        <w:rPr>
          <w:b/>
          <w:szCs w:val="24"/>
        </w:rPr>
        <w:t>0</w:t>
      </w:r>
      <w:r w:rsidRPr="003662C1">
        <w:rPr>
          <w:b/>
          <w:szCs w:val="24"/>
        </w:rPr>
        <w:t xml:space="preserve"> часов </w:t>
      </w:r>
      <w:r w:rsidR="00BD395A">
        <w:rPr>
          <w:b/>
          <w:szCs w:val="24"/>
        </w:rPr>
        <w:t>13</w:t>
      </w:r>
      <w:r w:rsidR="00D915E0" w:rsidRPr="003662C1">
        <w:rPr>
          <w:b/>
          <w:szCs w:val="24"/>
        </w:rPr>
        <w:t>.</w:t>
      </w:r>
      <w:r w:rsidR="003359FA">
        <w:rPr>
          <w:b/>
          <w:szCs w:val="24"/>
        </w:rPr>
        <w:t>04</w:t>
      </w:r>
      <w:r w:rsidR="00093916" w:rsidRPr="003662C1">
        <w:rPr>
          <w:b/>
          <w:szCs w:val="24"/>
        </w:rPr>
        <w:t>.202</w:t>
      </w:r>
      <w:r w:rsidR="0084187E">
        <w:rPr>
          <w:b/>
          <w:szCs w:val="24"/>
        </w:rPr>
        <w:t>2</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 xml:space="preserve">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w:t>
      </w:r>
      <w:r w:rsidRPr="003662C1">
        <w:rPr>
          <w:szCs w:val="24"/>
        </w:rPr>
        <w:lastRenderedPageBreak/>
        <w:t>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2375C8">
        <w:rPr>
          <w:b/>
          <w:szCs w:val="24"/>
        </w:rPr>
        <w:t>08</w:t>
      </w:r>
      <w:r w:rsidR="0038494A" w:rsidRPr="003662C1">
        <w:rPr>
          <w:b/>
          <w:szCs w:val="24"/>
        </w:rPr>
        <w:t>.</w:t>
      </w:r>
      <w:r w:rsidR="00093916" w:rsidRPr="003662C1">
        <w:rPr>
          <w:b/>
          <w:szCs w:val="24"/>
        </w:rPr>
        <w:t>0</w:t>
      </w:r>
      <w:r w:rsidR="002375C8">
        <w:rPr>
          <w:b/>
          <w:szCs w:val="24"/>
        </w:rPr>
        <w:t>4</w:t>
      </w:r>
      <w:r w:rsidR="00093916" w:rsidRPr="003662C1">
        <w:rPr>
          <w:b/>
          <w:szCs w:val="24"/>
        </w:rPr>
        <w:t>.202</w:t>
      </w:r>
      <w:r w:rsidR="00B873E6">
        <w:rPr>
          <w:b/>
          <w:szCs w:val="24"/>
        </w:rPr>
        <w:t>2</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2375C8">
        <w:rPr>
          <w:b/>
          <w:szCs w:val="24"/>
        </w:rPr>
        <w:t>13</w:t>
      </w:r>
      <w:r w:rsidR="00FA584F" w:rsidRPr="003662C1">
        <w:rPr>
          <w:b/>
          <w:szCs w:val="24"/>
        </w:rPr>
        <w:t>.</w:t>
      </w:r>
      <w:r w:rsidR="00B873E6">
        <w:rPr>
          <w:b/>
          <w:szCs w:val="24"/>
        </w:rPr>
        <w:t>0</w:t>
      </w:r>
      <w:r w:rsidR="003359FA">
        <w:rPr>
          <w:b/>
          <w:szCs w:val="24"/>
        </w:rPr>
        <w:t>4</w:t>
      </w:r>
      <w:r w:rsidR="00093916" w:rsidRPr="003662C1">
        <w:rPr>
          <w:b/>
          <w:szCs w:val="24"/>
        </w:rPr>
        <w:t>.202</w:t>
      </w:r>
      <w:r w:rsidR="00B873E6">
        <w:rPr>
          <w:b/>
          <w:szCs w:val="24"/>
        </w:rPr>
        <w:t>2</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lastRenderedPageBreak/>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 xml:space="preserve">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w:t>
      </w:r>
      <w:r w:rsidRPr="003662C1">
        <w:lastRenderedPageBreak/>
        <w:t>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A36235">
        <w:rPr>
          <w:szCs w:val="24"/>
        </w:rPr>
        <w:t>П.М. Бабин</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2375C8" w:rsidRDefault="002375C8"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C24A53" w:rsidRDefault="00C24A53" w:rsidP="006B726A">
      <w:pPr>
        <w:ind w:firstLine="0"/>
        <w:jc w:val="right"/>
        <w:rPr>
          <w:b/>
          <w:bCs/>
          <w:color w:val="000000"/>
          <w:szCs w:val="24"/>
        </w:rPr>
      </w:pPr>
    </w:p>
    <w:p w:rsidR="005D7497" w:rsidRDefault="005D7497" w:rsidP="006B726A">
      <w:pPr>
        <w:ind w:firstLine="0"/>
        <w:jc w:val="right"/>
        <w:rPr>
          <w:b/>
          <w:bCs/>
          <w:color w:val="000000"/>
          <w:szCs w:val="24"/>
        </w:rPr>
      </w:pPr>
    </w:p>
    <w:p w:rsidR="006A75E9" w:rsidRPr="003662C1"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2375C8" w:rsidRPr="0091625C" w:rsidRDefault="002375C8" w:rsidP="002375C8">
      <w:pPr>
        <w:pStyle w:val="ab"/>
        <w:jc w:val="center"/>
      </w:pPr>
      <w:r>
        <w:rPr>
          <w:b/>
          <w:bCs/>
          <w:color w:val="000000"/>
          <w:szCs w:val="28"/>
          <w:lang w:val="ru-RU" w:eastAsia="ru-RU"/>
        </w:rPr>
        <w:t xml:space="preserve">на оказание услуг по техническому обслуживанию автоматической </w:t>
      </w:r>
      <w:r>
        <w:rPr>
          <w:b/>
          <w:bCs/>
          <w:color w:val="000000"/>
          <w:szCs w:val="28"/>
          <w:lang w:eastAsia="ru-RU"/>
        </w:rPr>
        <w:t xml:space="preserve">установки </w:t>
      </w:r>
      <w:r>
        <w:rPr>
          <w:b/>
          <w:bCs/>
          <w:color w:val="000000"/>
          <w:szCs w:val="28"/>
          <w:lang w:val="ru-RU" w:eastAsia="ru-RU"/>
        </w:rPr>
        <w:t>пожарной сигнализации</w:t>
      </w:r>
      <w:r>
        <w:rPr>
          <w:b/>
          <w:bCs/>
          <w:color w:val="000000"/>
          <w:szCs w:val="28"/>
          <w:lang w:eastAsia="ru-RU"/>
        </w:rPr>
        <w:t xml:space="preserve"> (АУПС) и</w:t>
      </w:r>
      <w:r>
        <w:rPr>
          <w:b/>
          <w:bCs/>
          <w:color w:val="000000"/>
          <w:szCs w:val="28"/>
          <w:lang w:val="ru-RU" w:eastAsia="ru-RU"/>
        </w:rPr>
        <w:t xml:space="preserve"> </w:t>
      </w:r>
      <w:r>
        <w:rPr>
          <w:b/>
          <w:bCs/>
          <w:color w:val="000000"/>
          <w:szCs w:val="28"/>
          <w:lang w:eastAsia="ru-RU"/>
        </w:rPr>
        <w:t>оповещения людей о пожаре.</w:t>
      </w:r>
    </w:p>
    <w:p w:rsidR="002375C8" w:rsidRDefault="002375C8" w:rsidP="002375C8">
      <w:pPr>
        <w:pStyle w:val="ab"/>
        <w:spacing w:after="0" w:line="276" w:lineRule="auto"/>
        <w:jc w:val="center"/>
      </w:pPr>
    </w:p>
    <w:p w:rsidR="002375C8" w:rsidRDefault="002375C8" w:rsidP="002375C8">
      <w:pPr>
        <w:pStyle w:val="ab"/>
        <w:spacing w:after="0"/>
        <w:rPr>
          <w:b/>
        </w:rPr>
      </w:pPr>
      <w:r>
        <w:rPr>
          <w:b/>
        </w:rPr>
        <w:t>1. Заказчик:</w:t>
      </w:r>
      <w:r>
        <w:t xml:space="preserve"> </w:t>
      </w:r>
      <w:r>
        <w:rPr>
          <w:rFonts w:ascii="Times New Roman CYR" w:hAnsi="Times New Roman CYR" w:cs="Times New Roman CYR"/>
          <w:color w:val="000000"/>
        </w:rPr>
        <w:t xml:space="preserve">частное учреждение здравоохранения «Больница «РЖД-Медицина» имени К.Э. Циолковского города Калуга» (ЧУЗ «РЖД-Медицина» г. Калуга») </w:t>
      </w:r>
      <w:r>
        <w:t xml:space="preserve">(далее – Заказчик). </w:t>
      </w:r>
    </w:p>
    <w:p w:rsidR="002375C8" w:rsidRDefault="002375C8" w:rsidP="002375C8">
      <w:pPr>
        <w:pStyle w:val="ab"/>
        <w:spacing w:after="0"/>
        <w:rPr>
          <w:b/>
        </w:rPr>
      </w:pPr>
      <w:r>
        <w:rPr>
          <w:b/>
        </w:rPr>
        <w:t>Объекты:</w:t>
      </w:r>
    </w:p>
    <w:p w:rsidR="002375C8" w:rsidRDefault="002375C8" w:rsidP="002375C8">
      <w:pPr>
        <w:pStyle w:val="ab"/>
        <w:widowControl/>
        <w:numPr>
          <w:ilvl w:val="0"/>
          <w:numId w:val="19"/>
        </w:numPr>
        <w:suppressAutoHyphens/>
        <w:spacing w:before="0" w:after="0"/>
        <w:jc w:val="left"/>
      </w:pPr>
      <w:r w:rsidRPr="00920A6A">
        <w:t xml:space="preserve">Здания и сооружения </w:t>
      </w:r>
      <w:r>
        <w:t xml:space="preserve">на территории </w:t>
      </w:r>
      <w:r w:rsidRPr="00920A6A">
        <w:t>ЧУЗ «РЖД-Медицина» г. Калуга</w:t>
      </w:r>
      <w:r>
        <w:t>:</w:t>
      </w:r>
    </w:p>
    <w:p w:rsidR="002375C8" w:rsidRDefault="002375C8" w:rsidP="002375C8">
      <w:pPr>
        <w:pStyle w:val="ab"/>
        <w:widowControl/>
        <w:numPr>
          <w:ilvl w:val="1"/>
          <w:numId w:val="19"/>
        </w:numPr>
        <w:suppressAutoHyphens/>
        <w:spacing w:before="0" w:after="0"/>
        <w:jc w:val="left"/>
      </w:pPr>
      <w:r>
        <w:t>Пожарная сигнализация и система автоматического оповещения о пожаре:</w:t>
      </w:r>
    </w:p>
    <w:p w:rsidR="002375C8" w:rsidRPr="0076278E" w:rsidRDefault="002375C8" w:rsidP="002375C8">
      <w:pPr>
        <w:widowControl/>
        <w:numPr>
          <w:ilvl w:val="0"/>
          <w:numId w:val="20"/>
        </w:numPr>
        <w:tabs>
          <w:tab w:val="left" w:pos="176"/>
        </w:tabs>
        <w:suppressAutoHyphens/>
        <w:snapToGrid w:val="0"/>
        <w:spacing w:before="0"/>
      </w:pPr>
      <w:r w:rsidRPr="0076278E">
        <w:t>Четырехэтажный кирпичный главный корпус стационара с пристройкой</w:t>
      </w:r>
      <w:r>
        <w:t xml:space="preserve"> (с помещениями отделения анестезиологии-реанимации, операционного блока и аптеки).</w:t>
      </w:r>
    </w:p>
    <w:p w:rsidR="002375C8" w:rsidRPr="0076278E" w:rsidRDefault="002375C8" w:rsidP="002375C8">
      <w:pPr>
        <w:widowControl/>
        <w:numPr>
          <w:ilvl w:val="0"/>
          <w:numId w:val="20"/>
        </w:numPr>
        <w:tabs>
          <w:tab w:val="left" w:pos="176"/>
        </w:tabs>
        <w:suppressAutoHyphens/>
        <w:snapToGrid w:val="0"/>
        <w:spacing w:before="0"/>
      </w:pPr>
      <w:r w:rsidRPr="0076278E">
        <w:t>Четырехэтажное кирпичное здание поликлиники и женской консультации</w:t>
      </w:r>
      <w:r>
        <w:t xml:space="preserve"> (поликлиника №1)</w:t>
      </w:r>
      <w:r w:rsidRPr="0076278E">
        <w:t>.</w:t>
      </w:r>
    </w:p>
    <w:p w:rsidR="002375C8" w:rsidRPr="0076278E" w:rsidRDefault="002375C8" w:rsidP="002375C8">
      <w:pPr>
        <w:widowControl/>
        <w:numPr>
          <w:ilvl w:val="0"/>
          <w:numId w:val="20"/>
        </w:numPr>
        <w:tabs>
          <w:tab w:val="left" w:pos="176"/>
        </w:tabs>
        <w:suppressAutoHyphens/>
        <w:snapToGrid w:val="0"/>
        <w:spacing w:before="0"/>
        <w:rPr>
          <w:bCs/>
        </w:rPr>
      </w:pPr>
      <w:r w:rsidRPr="0076278E">
        <w:rPr>
          <w:bCs/>
        </w:rPr>
        <w:t>Трехэтажный панельный административно-хозяйственный корпус</w:t>
      </w:r>
      <w:r>
        <w:rPr>
          <w:bCs/>
        </w:rPr>
        <w:t xml:space="preserve"> (АХК)</w:t>
      </w:r>
      <w:r w:rsidRPr="0076278E">
        <w:rPr>
          <w:bCs/>
        </w:rPr>
        <w:t>.</w:t>
      </w:r>
    </w:p>
    <w:p w:rsidR="002375C8" w:rsidRPr="0076278E" w:rsidRDefault="002375C8" w:rsidP="002375C8">
      <w:pPr>
        <w:widowControl/>
        <w:numPr>
          <w:ilvl w:val="0"/>
          <w:numId w:val="20"/>
        </w:numPr>
        <w:tabs>
          <w:tab w:val="left" w:pos="176"/>
        </w:tabs>
        <w:suppressAutoHyphens/>
        <w:snapToGrid w:val="0"/>
        <w:spacing w:before="0"/>
        <w:rPr>
          <w:bCs/>
        </w:rPr>
      </w:pPr>
      <w:r w:rsidRPr="0076278E">
        <w:rPr>
          <w:bCs/>
        </w:rPr>
        <w:t>Двухэтажный кирп</w:t>
      </w:r>
      <w:r>
        <w:rPr>
          <w:bCs/>
        </w:rPr>
        <w:t xml:space="preserve">ичный детский корпус стационара (с помещениями патологоанатомического отделения и отделения </w:t>
      </w:r>
      <w:proofErr w:type="spellStart"/>
      <w:r>
        <w:rPr>
          <w:bCs/>
        </w:rPr>
        <w:t>баклаборатории</w:t>
      </w:r>
      <w:proofErr w:type="spellEnd"/>
      <w:r>
        <w:rPr>
          <w:bCs/>
        </w:rPr>
        <w:t>).</w:t>
      </w:r>
    </w:p>
    <w:p w:rsidR="002375C8" w:rsidRPr="0076278E" w:rsidRDefault="002375C8" w:rsidP="002375C8">
      <w:pPr>
        <w:widowControl/>
        <w:numPr>
          <w:ilvl w:val="0"/>
          <w:numId w:val="20"/>
        </w:numPr>
        <w:tabs>
          <w:tab w:val="left" w:pos="176"/>
        </w:tabs>
        <w:suppressAutoHyphens/>
        <w:snapToGrid w:val="0"/>
        <w:spacing w:before="0"/>
        <w:rPr>
          <w:bCs/>
        </w:rPr>
      </w:pPr>
      <w:r w:rsidRPr="0076278E">
        <w:rPr>
          <w:bCs/>
        </w:rPr>
        <w:t>Одноэтажный кирпичный патологоанатомический корпус (МОРГ)</w:t>
      </w:r>
    </w:p>
    <w:p w:rsidR="002375C8" w:rsidRPr="0076278E" w:rsidRDefault="002375C8" w:rsidP="002375C8">
      <w:pPr>
        <w:widowControl/>
        <w:numPr>
          <w:ilvl w:val="0"/>
          <w:numId w:val="20"/>
        </w:numPr>
        <w:tabs>
          <w:tab w:val="left" w:pos="176"/>
        </w:tabs>
        <w:suppressAutoHyphens/>
        <w:snapToGrid w:val="0"/>
        <w:spacing w:before="0"/>
        <w:rPr>
          <w:bCs/>
        </w:rPr>
      </w:pPr>
      <w:r w:rsidRPr="0076278E">
        <w:rPr>
          <w:bCs/>
        </w:rPr>
        <w:t>Одноэтажное кирпично-блочное здание гаража</w:t>
      </w:r>
    </w:p>
    <w:p w:rsidR="002375C8" w:rsidRPr="0076278E" w:rsidRDefault="002375C8" w:rsidP="002375C8">
      <w:pPr>
        <w:widowControl/>
        <w:numPr>
          <w:ilvl w:val="0"/>
          <w:numId w:val="20"/>
        </w:numPr>
        <w:tabs>
          <w:tab w:val="left" w:pos="176"/>
        </w:tabs>
        <w:suppressAutoHyphens/>
        <w:snapToGrid w:val="0"/>
        <w:spacing w:before="0"/>
        <w:rPr>
          <w:bCs/>
        </w:rPr>
      </w:pPr>
      <w:r w:rsidRPr="0076278E">
        <w:rPr>
          <w:bCs/>
        </w:rPr>
        <w:t>Одноэтажное кирпичное здание газорегулировочного пункта</w:t>
      </w:r>
    </w:p>
    <w:p w:rsidR="002375C8" w:rsidRPr="0076278E" w:rsidRDefault="002375C8" w:rsidP="002375C8">
      <w:pPr>
        <w:pStyle w:val="ab"/>
        <w:spacing w:after="0"/>
        <w:ind w:left="1080"/>
      </w:pPr>
    </w:p>
    <w:p w:rsidR="002375C8" w:rsidRDefault="002375C8" w:rsidP="002375C8">
      <w:pPr>
        <w:pStyle w:val="ab"/>
        <w:widowControl/>
        <w:numPr>
          <w:ilvl w:val="0"/>
          <w:numId w:val="19"/>
        </w:numPr>
        <w:suppressAutoHyphens/>
        <w:spacing w:before="0" w:after="0"/>
        <w:jc w:val="left"/>
      </w:pPr>
      <w:r>
        <w:t>Здание поликлиники №3 с пристройкой дневного стационара на ст. Фаянсовая</w:t>
      </w:r>
    </w:p>
    <w:p w:rsidR="002375C8" w:rsidRPr="00920A6A" w:rsidRDefault="002375C8" w:rsidP="002375C8">
      <w:pPr>
        <w:pStyle w:val="ab"/>
        <w:spacing w:after="0"/>
        <w:ind w:left="720"/>
      </w:pPr>
    </w:p>
    <w:p w:rsidR="002375C8" w:rsidRDefault="002375C8" w:rsidP="002375C8">
      <w:pPr>
        <w:pStyle w:val="ab"/>
        <w:spacing w:after="0"/>
      </w:pPr>
      <w:r>
        <w:rPr>
          <w:b/>
        </w:rPr>
        <w:t>Адрес местонахождения объектов:</w:t>
      </w:r>
      <w:r>
        <w:t xml:space="preserve"> </w:t>
      </w:r>
    </w:p>
    <w:p w:rsidR="002375C8" w:rsidRDefault="002375C8" w:rsidP="002375C8">
      <w:pPr>
        <w:pStyle w:val="ab"/>
        <w:widowControl/>
        <w:numPr>
          <w:ilvl w:val="0"/>
          <w:numId w:val="18"/>
        </w:numPr>
        <w:suppressAutoHyphens/>
        <w:spacing w:before="0" w:after="0"/>
        <w:jc w:val="left"/>
        <w:rPr>
          <w:color w:val="000000"/>
        </w:rPr>
      </w:pPr>
      <w:r>
        <w:rPr>
          <w:color w:val="000000"/>
        </w:rPr>
        <w:t xml:space="preserve">г. Калуга, ул. </w:t>
      </w:r>
      <w:proofErr w:type="spellStart"/>
      <w:r>
        <w:rPr>
          <w:color w:val="000000"/>
        </w:rPr>
        <w:t>Болотникова</w:t>
      </w:r>
      <w:proofErr w:type="spellEnd"/>
      <w:r>
        <w:rPr>
          <w:color w:val="000000"/>
        </w:rPr>
        <w:t>, д.1</w:t>
      </w:r>
    </w:p>
    <w:p w:rsidR="002375C8" w:rsidRDefault="002375C8" w:rsidP="002375C8">
      <w:pPr>
        <w:pStyle w:val="ab"/>
        <w:widowControl/>
        <w:numPr>
          <w:ilvl w:val="0"/>
          <w:numId w:val="18"/>
        </w:numPr>
        <w:suppressAutoHyphens/>
        <w:spacing w:before="0" w:after="0"/>
        <w:jc w:val="left"/>
      </w:pPr>
      <w:r>
        <w:rPr>
          <w:rFonts w:ascii="Times New Roman CYR" w:hAnsi="Times New Roman CYR" w:cs="Times New Roman CYR"/>
          <w:color w:val="000000"/>
        </w:rPr>
        <w:t>Калужская область, г. Киров, пер. Первомайский, д.2А</w:t>
      </w:r>
    </w:p>
    <w:p w:rsidR="002375C8" w:rsidRDefault="002375C8" w:rsidP="002375C8">
      <w:pPr>
        <w:pStyle w:val="ab"/>
        <w:spacing w:after="0"/>
        <w:ind w:left="1440"/>
        <w:rPr>
          <w:b/>
        </w:rPr>
      </w:pPr>
    </w:p>
    <w:p w:rsidR="002375C8" w:rsidRDefault="002375C8" w:rsidP="002375C8">
      <w:pPr>
        <w:pStyle w:val="ab"/>
        <w:spacing w:after="0"/>
        <w:rPr>
          <w:b/>
        </w:rPr>
      </w:pPr>
      <w:r>
        <w:rPr>
          <w:b/>
        </w:rPr>
        <w:t xml:space="preserve">Контактные лица: </w:t>
      </w:r>
      <w:r>
        <w:t>Корнилов Роман Юрьевич.</w:t>
      </w:r>
    </w:p>
    <w:p w:rsidR="002375C8" w:rsidRDefault="002375C8" w:rsidP="002375C8">
      <w:pPr>
        <w:pStyle w:val="ab"/>
        <w:spacing w:after="0"/>
        <w:rPr>
          <w:bCs/>
          <w:color w:val="000000"/>
        </w:rPr>
      </w:pPr>
    </w:p>
    <w:p w:rsidR="002375C8" w:rsidRDefault="002375C8" w:rsidP="002375C8">
      <w:pPr>
        <w:tabs>
          <w:tab w:val="left" w:pos="993"/>
          <w:tab w:val="left" w:pos="2478"/>
        </w:tabs>
        <w:ind w:firstLine="614"/>
        <w:rPr>
          <w:b/>
          <w:color w:val="000000"/>
        </w:rPr>
      </w:pPr>
      <w:r>
        <w:rPr>
          <w:b/>
          <w:color w:val="000000"/>
        </w:rPr>
        <w:t>2. Требования к исполнителю</w:t>
      </w:r>
    </w:p>
    <w:p w:rsidR="002375C8" w:rsidRDefault="002375C8" w:rsidP="002375C8">
      <w:pPr>
        <w:tabs>
          <w:tab w:val="left" w:pos="993"/>
          <w:tab w:val="left" w:pos="2478"/>
        </w:tabs>
        <w:ind w:firstLine="614"/>
      </w:pPr>
    </w:p>
    <w:p w:rsidR="002375C8" w:rsidRDefault="002375C8" w:rsidP="002375C8">
      <w:pPr>
        <w:tabs>
          <w:tab w:val="left" w:pos="993"/>
          <w:tab w:val="left" w:pos="2478"/>
        </w:tabs>
        <w:ind w:firstLine="614"/>
      </w:pPr>
      <w:r>
        <w:t xml:space="preserve">2.1. исполнитель обязан иметь Лицензию МЧС на выполнение работ по монтажу, техническому обслуживанию и ремонту средств обеспечения пожарной безопасности зданий и сооружений; </w:t>
      </w:r>
    </w:p>
    <w:p w:rsidR="002375C8" w:rsidRDefault="002375C8" w:rsidP="002375C8">
      <w:pPr>
        <w:tabs>
          <w:tab w:val="left" w:pos="993"/>
          <w:tab w:val="left" w:pos="2478"/>
        </w:tabs>
        <w:ind w:firstLine="614"/>
      </w:pPr>
      <w:r>
        <w:t xml:space="preserve">2.2. исполнитель обязан соответствовать профессиональной квалификации, обладать необходимыми профессиональными знаниями, умениями и способностями, обладать соответствующим количеством трудовых ресурсов для выполнения обязательств по </w:t>
      </w:r>
      <w:r>
        <w:lastRenderedPageBreak/>
        <w:t xml:space="preserve">Договору и во исполнение технического задания; </w:t>
      </w:r>
    </w:p>
    <w:p w:rsidR="002375C8" w:rsidRDefault="002375C8" w:rsidP="002375C8">
      <w:pPr>
        <w:tabs>
          <w:tab w:val="left" w:pos="993"/>
          <w:tab w:val="left" w:pos="2478"/>
        </w:tabs>
        <w:ind w:firstLine="614"/>
      </w:pPr>
      <w:r>
        <w:t xml:space="preserve">2.3. осуществлять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w:t>
      </w:r>
    </w:p>
    <w:p w:rsidR="002375C8" w:rsidRDefault="002375C8" w:rsidP="002375C8">
      <w:pPr>
        <w:tabs>
          <w:tab w:val="left" w:pos="993"/>
          <w:tab w:val="left" w:pos="2478"/>
        </w:tabs>
        <w:ind w:firstLine="614"/>
      </w:pPr>
      <w:r>
        <w:t xml:space="preserve">2.4 исполнитель обязан иметь в наличии необходимое оборудование и материальные ресурсы для устранения отказа АУПС (запасные элементы, которые составляют не менее 10% от количества элементов системы); </w:t>
      </w:r>
    </w:p>
    <w:p w:rsidR="002375C8" w:rsidRDefault="002375C8" w:rsidP="002375C8">
      <w:pPr>
        <w:tabs>
          <w:tab w:val="left" w:pos="993"/>
          <w:tab w:val="left" w:pos="2478"/>
        </w:tabs>
        <w:ind w:firstLine="614"/>
      </w:pPr>
      <w:r>
        <w:t xml:space="preserve">2.5 исполнитель обязан в межрегламентный период прибыть на обслуживаемый объект по вызову Заказчика в сроки, определенные договором для своевременной замены вышедших из строя пожарных </w:t>
      </w:r>
      <w:proofErr w:type="spellStart"/>
      <w:r>
        <w:t>извещателей</w:t>
      </w:r>
      <w:proofErr w:type="spellEnd"/>
      <w:r>
        <w:t xml:space="preserve"> и составных частей и элементов системы пожарной сигнализации; контроль наличия и хранения запаса пожарных </w:t>
      </w:r>
      <w:proofErr w:type="spellStart"/>
      <w:r>
        <w:t>извещателей</w:t>
      </w:r>
      <w:proofErr w:type="spellEnd"/>
      <w:r>
        <w:t xml:space="preserve">, возлагается на Исполнителя; </w:t>
      </w:r>
    </w:p>
    <w:p w:rsidR="002375C8" w:rsidRDefault="002375C8" w:rsidP="002375C8">
      <w:pPr>
        <w:tabs>
          <w:tab w:val="left" w:pos="993"/>
          <w:tab w:val="left" w:pos="2478"/>
        </w:tabs>
        <w:ind w:firstLine="614"/>
      </w:pPr>
      <w:r>
        <w:t xml:space="preserve">2.6 при выполнении работ ответственность за техническую и пожарную безопасность, охрану труда и санитарно-гигиенический режим возлагается на Исполнителя; </w:t>
      </w:r>
    </w:p>
    <w:p w:rsidR="002375C8" w:rsidRDefault="002375C8" w:rsidP="002375C8">
      <w:pPr>
        <w:tabs>
          <w:tab w:val="left" w:pos="993"/>
          <w:tab w:val="left" w:pos="2478"/>
        </w:tabs>
        <w:ind w:firstLine="614"/>
      </w:pPr>
      <w:r>
        <w:t>2.7 исполнитель (работники исполнителя) обязаны соблюдать правила внутреннего трудового распорядка и иные правила, действующие на территории Заказчика.</w:t>
      </w:r>
    </w:p>
    <w:p w:rsidR="002375C8" w:rsidRDefault="002375C8" w:rsidP="002375C8">
      <w:pPr>
        <w:tabs>
          <w:tab w:val="left" w:pos="993"/>
          <w:tab w:val="left" w:pos="2478"/>
        </w:tabs>
        <w:ind w:firstLine="614"/>
      </w:pPr>
      <w:r>
        <w:t xml:space="preserve">2.8 </w:t>
      </w:r>
      <w:r>
        <w:tab/>
        <w:t>Наличие удостоверения: «Проведение проверки знаний требований охраны труда по программе «Охрана труда для руководителей и специалистов». Не менее 3-х человек</w:t>
      </w:r>
    </w:p>
    <w:p w:rsidR="002375C8" w:rsidRDefault="002375C8" w:rsidP="002375C8">
      <w:pPr>
        <w:tabs>
          <w:tab w:val="left" w:pos="993"/>
          <w:tab w:val="left" w:pos="2478"/>
        </w:tabs>
        <w:ind w:firstLine="614"/>
      </w:pPr>
      <w:r>
        <w:t>2.9</w:t>
      </w:r>
      <w:r>
        <w:tab/>
        <w:t>Допуск для работы на высоте не ниже 3-ей группы- 1 человек и 1-ой группы - 1 человек</w:t>
      </w:r>
    </w:p>
    <w:p w:rsidR="002375C8" w:rsidRDefault="002375C8" w:rsidP="002375C8">
      <w:pPr>
        <w:tabs>
          <w:tab w:val="left" w:pos="993"/>
          <w:tab w:val="left" w:pos="2478"/>
        </w:tabs>
        <w:ind w:firstLine="614"/>
      </w:pPr>
      <w:r>
        <w:t>2.9.1 Допуск по электробезопасности не ниже 3-ей группы</w:t>
      </w:r>
    </w:p>
    <w:p w:rsidR="002375C8" w:rsidRDefault="002375C8" w:rsidP="002375C8">
      <w:pPr>
        <w:tabs>
          <w:tab w:val="left" w:pos="993"/>
          <w:tab w:val="left" w:pos="2478"/>
        </w:tabs>
        <w:ind w:firstLine="614"/>
      </w:pPr>
      <w:r>
        <w:t>2.9.2 Наличие удостоверения о повышении квалификации по программе: «Пожарная безопасность. Производство работ по монтажу, ремонту и обслуживанию средств обеспечения пожарной безопасности зданий и сооружений» не менее 4-х штук.</w:t>
      </w:r>
    </w:p>
    <w:p w:rsidR="002375C8" w:rsidRDefault="002375C8" w:rsidP="002375C8">
      <w:pPr>
        <w:tabs>
          <w:tab w:val="left" w:pos="993"/>
          <w:tab w:val="left" w:pos="2478"/>
        </w:tabs>
        <w:ind w:firstLine="614"/>
      </w:pPr>
      <w:r>
        <w:t>2.9.3 Наличие свидетельства: «Включения в регистр проверенных поставщиков».</w:t>
      </w:r>
    </w:p>
    <w:p w:rsidR="002375C8" w:rsidRDefault="002375C8" w:rsidP="002375C8">
      <w:pPr>
        <w:tabs>
          <w:tab w:val="left" w:pos="993"/>
          <w:tab w:val="left" w:pos="2478"/>
        </w:tabs>
        <w:ind w:firstLine="614"/>
      </w:pPr>
      <w:r>
        <w:t>2.9.4 Наличие у специалистов следующих документов: - действующий QR-код или сертификат о вакцинации COVID-19, полученные с использованием Единого портала государственных и муниципальных услуг (gosuslugi.ru) или специализированного приложения Единого портала государственных и муниципальных услуг «</w:t>
      </w:r>
      <w:proofErr w:type="spellStart"/>
      <w:r>
        <w:t>Госуслуги</w:t>
      </w:r>
      <w:proofErr w:type="spellEnd"/>
      <w:r>
        <w:t xml:space="preserve">. </w:t>
      </w:r>
      <w:proofErr w:type="spellStart"/>
      <w:r>
        <w:t>Стопкоронавирус</w:t>
      </w:r>
      <w:proofErr w:type="spellEnd"/>
      <w:r>
        <w:t xml:space="preserve">», которыми подтверждается получение гражданами второго компонента вакцины от </w:t>
      </w:r>
      <w:proofErr w:type="spellStart"/>
      <w:r>
        <w:t>коронавирусной</w:t>
      </w:r>
      <w:proofErr w:type="spellEnd"/>
      <w:r>
        <w:t xml:space="preserve"> инфекции (COVID-19), или однокомпонентной вакцины; - действующий QR-код, полученный с использованием Единого портала государственных и муниципальных услуг (gosuslugi.ru) или специализированного приложения Единого портала государственных и муниципальных услуг «</w:t>
      </w:r>
      <w:proofErr w:type="spellStart"/>
      <w:r>
        <w:t>Госуслуги</w:t>
      </w:r>
      <w:proofErr w:type="spellEnd"/>
      <w:r>
        <w:t xml:space="preserve">. </w:t>
      </w:r>
      <w:proofErr w:type="spellStart"/>
      <w:r>
        <w:t>Стопкоронавирус</w:t>
      </w:r>
      <w:proofErr w:type="spellEnd"/>
      <w:r>
        <w:t xml:space="preserve">», которым подтверждается, что гражданин перенес </w:t>
      </w:r>
      <w:proofErr w:type="spellStart"/>
      <w:r>
        <w:t>коронавирусную</w:t>
      </w:r>
      <w:proofErr w:type="spellEnd"/>
      <w:r>
        <w:t xml:space="preserve"> инфекцию (COVID-19) и с даты его выздоровления прошло не более 6 месяцев». </w:t>
      </w:r>
    </w:p>
    <w:p w:rsidR="002375C8" w:rsidRDefault="002375C8" w:rsidP="002375C8">
      <w:pPr>
        <w:tabs>
          <w:tab w:val="left" w:pos="993"/>
          <w:tab w:val="left" w:pos="2478"/>
        </w:tabs>
        <w:ind w:firstLine="614"/>
      </w:pPr>
      <w:r>
        <w:t>2.9.5 Наличие собственной дежурной службы с выводом тревожных сообщений и собственного автотранспорта.</w:t>
      </w:r>
    </w:p>
    <w:p w:rsidR="002375C8" w:rsidRDefault="002375C8" w:rsidP="002375C8">
      <w:pPr>
        <w:tabs>
          <w:tab w:val="left" w:pos="993"/>
          <w:tab w:val="left" w:pos="2478"/>
        </w:tabs>
        <w:ind w:firstLine="614"/>
      </w:pPr>
    </w:p>
    <w:p w:rsidR="002375C8" w:rsidRDefault="002375C8" w:rsidP="002375C8">
      <w:pPr>
        <w:tabs>
          <w:tab w:val="left" w:pos="993"/>
          <w:tab w:val="left" w:pos="2478"/>
        </w:tabs>
        <w:ind w:firstLine="614"/>
      </w:pPr>
    </w:p>
    <w:p w:rsidR="002375C8" w:rsidRPr="005A66FA" w:rsidRDefault="002375C8" w:rsidP="002375C8">
      <w:pPr>
        <w:tabs>
          <w:tab w:val="left" w:pos="993"/>
          <w:tab w:val="left" w:pos="2478"/>
        </w:tabs>
        <w:ind w:firstLine="614"/>
        <w:rPr>
          <w:b/>
          <w:bCs/>
          <w:color w:val="000000"/>
        </w:rPr>
      </w:pPr>
      <w:r w:rsidRPr="005A66FA">
        <w:rPr>
          <w:b/>
          <w:bCs/>
        </w:rPr>
        <w:lastRenderedPageBreak/>
        <w:t>Заявки без приложенного коммерческого предложения, справок о прививках или о перенесенной болезни и приложенных документов пунктов 2.8-2.9.</w:t>
      </w:r>
      <w:r>
        <w:rPr>
          <w:b/>
          <w:bCs/>
        </w:rPr>
        <w:t>6</w:t>
      </w:r>
      <w:r w:rsidRPr="005A66FA">
        <w:rPr>
          <w:b/>
          <w:bCs/>
        </w:rPr>
        <w:t xml:space="preserve"> не рассматриваются.                                          </w:t>
      </w:r>
    </w:p>
    <w:p w:rsidR="002375C8" w:rsidRDefault="002375C8" w:rsidP="002375C8">
      <w:pPr>
        <w:tabs>
          <w:tab w:val="left" w:pos="993"/>
          <w:tab w:val="left" w:pos="2478"/>
        </w:tabs>
        <w:ind w:firstLine="614"/>
        <w:rPr>
          <w:b/>
          <w:color w:val="000000"/>
        </w:rPr>
      </w:pPr>
    </w:p>
    <w:p w:rsidR="002375C8" w:rsidRDefault="002375C8" w:rsidP="002375C8">
      <w:pPr>
        <w:tabs>
          <w:tab w:val="left" w:pos="993"/>
          <w:tab w:val="left" w:pos="2478"/>
        </w:tabs>
        <w:ind w:firstLine="614"/>
        <w:rPr>
          <w:color w:val="000000"/>
        </w:rPr>
      </w:pPr>
      <w:r>
        <w:rPr>
          <w:b/>
          <w:color w:val="000000"/>
        </w:rPr>
        <w:t xml:space="preserve">3. </w:t>
      </w:r>
      <w:r>
        <w:rPr>
          <w:b/>
        </w:rPr>
        <w:t xml:space="preserve">Краткие характеристики и виды </w:t>
      </w:r>
      <w:r>
        <w:rPr>
          <w:b/>
          <w:color w:val="000000"/>
        </w:rPr>
        <w:t>оказываемых услуг.</w:t>
      </w:r>
    </w:p>
    <w:p w:rsidR="002375C8" w:rsidRDefault="002375C8" w:rsidP="002375C8">
      <w:pPr>
        <w:tabs>
          <w:tab w:val="left" w:pos="993"/>
        </w:tabs>
        <w:autoSpaceDE w:val="0"/>
        <w:rPr>
          <w:bCs/>
        </w:rPr>
      </w:pPr>
      <w:r>
        <w:rPr>
          <w:color w:val="000000"/>
        </w:rPr>
        <w:t>Обслуживание</w:t>
      </w:r>
      <w:r>
        <w:rPr>
          <w:bCs/>
        </w:rPr>
        <w:t xml:space="preserve"> включает в себя:</w:t>
      </w:r>
    </w:p>
    <w:p w:rsidR="002375C8" w:rsidRDefault="002375C8" w:rsidP="002375C8">
      <w:pPr>
        <w:tabs>
          <w:tab w:val="left" w:pos="993"/>
        </w:tabs>
        <w:autoSpaceDE w:val="0"/>
        <w:rPr>
          <w:bCs/>
        </w:rPr>
      </w:pPr>
      <w:r>
        <w:rPr>
          <w:bCs/>
        </w:rPr>
        <w:t>- плановое техническое обслуживание в соответствии с перечнем услуг по плановому техническому обслуживанию, указанными в приложении к Техническим требованиям (Регламент на ТО);</w:t>
      </w:r>
    </w:p>
    <w:p w:rsidR="002375C8" w:rsidRDefault="002375C8" w:rsidP="002375C8">
      <w:pPr>
        <w:tabs>
          <w:tab w:val="left" w:pos="993"/>
        </w:tabs>
        <w:autoSpaceDE w:val="0"/>
        <w:rPr>
          <w:bCs/>
        </w:rPr>
      </w:pPr>
      <w:r>
        <w:rPr>
          <w:bCs/>
        </w:rPr>
        <w:t>- внеплановое техническое обслуживание по заявкам Заказчика в случаях поступления ложных сигналов тревоги, поломки, отказа аппаратуры, ликвидации последствий различных воздействий на обслуживаемые системы;</w:t>
      </w:r>
    </w:p>
    <w:p w:rsidR="002375C8" w:rsidRDefault="002375C8" w:rsidP="002375C8">
      <w:pPr>
        <w:tabs>
          <w:tab w:val="left" w:pos="993"/>
        </w:tabs>
        <w:autoSpaceDE w:val="0"/>
        <w:rPr>
          <w:bCs/>
        </w:rPr>
      </w:pPr>
      <w:r>
        <w:rPr>
          <w:bCs/>
        </w:rPr>
        <w:t>- планово-предупредительный осмотр с целью поддержания работоспособного состояния всех обслуживаемых систем;</w:t>
      </w:r>
    </w:p>
    <w:p w:rsidR="002375C8" w:rsidRDefault="002375C8" w:rsidP="002375C8">
      <w:pPr>
        <w:tabs>
          <w:tab w:val="left" w:pos="993"/>
          <w:tab w:val="left" w:pos="2478"/>
        </w:tabs>
        <w:ind w:firstLine="600"/>
        <w:rPr>
          <w:b/>
          <w:color w:val="000000"/>
        </w:rPr>
      </w:pPr>
    </w:p>
    <w:p w:rsidR="002375C8" w:rsidRDefault="002375C8" w:rsidP="002375C8">
      <w:pPr>
        <w:tabs>
          <w:tab w:val="left" w:pos="993"/>
          <w:tab w:val="left" w:pos="2478"/>
        </w:tabs>
        <w:ind w:firstLine="600"/>
        <w:rPr>
          <w:b/>
          <w:color w:val="000000"/>
        </w:rPr>
      </w:pPr>
      <w:r>
        <w:rPr>
          <w:b/>
          <w:color w:val="000000"/>
        </w:rPr>
        <w:t>Техническое обслуживание автоматическая установка пожарной сигнализации</w:t>
      </w:r>
    </w:p>
    <w:p w:rsidR="002375C8" w:rsidRDefault="002375C8" w:rsidP="002375C8">
      <w:pPr>
        <w:tabs>
          <w:tab w:val="left" w:pos="993"/>
          <w:tab w:val="left" w:pos="2478"/>
        </w:tabs>
        <w:rPr>
          <w:color w:val="000000"/>
        </w:rPr>
      </w:pPr>
      <w:r>
        <w:rPr>
          <w:b/>
          <w:color w:val="000000"/>
        </w:rPr>
        <w:t xml:space="preserve">-  </w:t>
      </w:r>
      <w:r>
        <w:rPr>
          <w:color w:val="000000"/>
        </w:rPr>
        <w:t>Раннее обнаружение зарождающегося пожара с помощью распознавания явлений,</w:t>
      </w:r>
    </w:p>
    <w:p w:rsidR="002375C8" w:rsidRDefault="002375C8" w:rsidP="002375C8">
      <w:pPr>
        <w:tabs>
          <w:tab w:val="left" w:pos="993"/>
          <w:tab w:val="left" w:pos="2478"/>
        </w:tabs>
        <w:rPr>
          <w:color w:val="000000"/>
        </w:rPr>
      </w:pPr>
      <w:r>
        <w:rPr>
          <w:color w:val="000000"/>
        </w:rPr>
        <w:t>сопровождающих пожар, таких как выделение тепла, дыма, невидимых продуктов сгорания, инфракрасного излучения и т.п.</w:t>
      </w:r>
    </w:p>
    <w:p w:rsidR="002375C8" w:rsidRDefault="002375C8" w:rsidP="002375C8">
      <w:pPr>
        <w:tabs>
          <w:tab w:val="left" w:pos="993"/>
          <w:tab w:val="left" w:pos="2478"/>
        </w:tabs>
        <w:rPr>
          <w:color w:val="000000"/>
        </w:rPr>
      </w:pPr>
      <w:r>
        <w:rPr>
          <w:color w:val="000000"/>
        </w:rPr>
        <w:t>-</w:t>
      </w:r>
      <w:r>
        <w:rPr>
          <w:rFonts w:ascii="Arial" w:hAnsi="Arial" w:cs="Arial"/>
          <w:color w:val="000000"/>
          <w:sz w:val="20"/>
        </w:rPr>
        <w:t xml:space="preserve"> </w:t>
      </w:r>
      <w:r>
        <w:rPr>
          <w:color w:val="000000"/>
        </w:rPr>
        <w:t>Получение, обработка, передача и представление в заданном виде информации о пожаре потребителям.</w:t>
      </w:r>
    </w:p>
    <w:p w:rsidR="002375C8" w:rsidRDefault="002375C8" w:rsidP="002375C8">
      <w:pPr>
        <w:tabs>
          <w:tab w:val="left" w:pos="993"/>
          <w:tab w:val="left" w:pos="2478"/>
        </w:tabs>
        <w:rPr>
          <w:color w:val="000000"/>
        </w:rPr>
      </w:pPr>
      <w:r>
        <w:rPr>
          <w:color w:val="000000"/>
        </w:rPr>
        <w:t xml:space="preserve">-  Подача тревожного извещения. </w:t>
      </w:r>
    </w:p>
    <w:p w:rsidR="002375C8" w:rsidRDefault="002375C8" w:rsidP="002375C8">
      <w:pPr>
        <w:tabs>
          <w:tab w:val="left" w:pos="993"/>
          <w:tab w:val="left" w:pos="2478"/>
        </w:tabs>
        <w:rPr>
          <w:b/>
          <w:color w:val="000000"/>
        </w:rPr>
      </w:pPr>
      <w:r>
        <w:rPr>
          <w:color w:val="000000"/>
        </w:rPr>
        <w:t>-  Запуск системы оповещения людей о возникновении пожара.</w:t>
      </w:r>
    </w:p>
    <w:p w:rsidR="002375C8" w:rsidRDefault="002375C8" w:rsidP="002375C8">
      <w:pPr>
        <w:tabs>
          <w:tab w:val="left" w:pos="993"/>
          <w:tab w:val="left" w:pos="2478"/>
        </w:tabs>
        <w:ind w:firstLine="723"/>
        <w:rPr>
          <w:b/>
          <w:color w:val="000000"/>
        </w:rPr>
      </w:pPr>
    </w:p>
    <w:p w:rsidR="002375C8" w:rsidRDefault="002375C8" w:rsidP="002375C8">
      <w:pPr>
        <w:tabs>
          <w:tab w:val="left" w:pos="993"/>
          <w:tab w:val="left" w:pos="2478"/>
        </w:tabs>
        <w:ind w:firstLine="723"/>
        <w:rPr>
          <w:b/>
          <w:color w:val="000000"/>
        </w:rPr>
      </w:pPr>
    </w:p>
    <w:p w:rsidR="002375C8" w:rsidRDefault="002375C8" w:rsidP="002375C8">
      <w:pPr>
        <w:tabs>
          <w:tab w:val="left" w:pos="993"/>
          <w:tab w:val="left" w:pos="2478"/>
        </w:tabs>
        <w:ind w:firstLine="723"/>
        <w:rPr>
          <w:b/>
          <w:color w:val="000000"/>
        </w:rPr>
      </w:pPr>
      <w:r>
        <w:rPr>
          <w:b/>
          <w:color w:val="000000"/>
        </w:rPr>
        <w:t>Техническое обслуживание приемно-передаточного устройства</w:t>
      </w:r>
    </w:p>
    <w:p w:rsidR="002375C8" w:rsidRDefault="002375C8" w:rsidP="002375C8">
      <w:pPr>
        <w:tabs>
          <w:tab w:val="left" w:pos="993"/>
          <w:tab w:val="left" w:pos="2478"/>
        </w:tabs>
        <w:rPr>
          <w:b/>
          <w:color w:val="000000"/>
        </w:rPr>
      </w:pPr>
      <w:r>
        <w:rPr>
          <w:b/>
          <w:color w:val="000000"/>
        </w:rPr>
        <w:t xml:space="preserve">- </w:t>
      </w:r>
      <w:r>
        <w:rPr>
          <w:color w:val="000000"/>
        </w:rPr>
        <w:t>Мониторинг, обработка и передача данных о возгорании по радиоканалу на пульт централизованного наблюдения без участия персонала учреждения;</w:t>
      </w:r>
    </w:p>
    <w:p w:rsidR="002375C8" w:rsidRDefault="002375C8" w:rsidP="002375C8">
      <w:pPr>
        <w:rPr>
          <w:color w:val="000000"/>
        </w:rPr>
      </w:pPr>
      <w:r>
        <w:rPr>
          <w:b/>
          <w:color w:val="000000"/>
        </w:rPr>
        <w:t>-</w:t>
      </w:r>
      <w:r>
        <w:rPr>
          <w:color w:val="000000"/>
        </w:rPr>
        <w:t xml:space="preserve"> Автоматизированный вызов сил подразделений Федеральной противопожарной службы на объект Заказчика.</w:t>
      </w:r>
    </w:p>
    <w:p w:rsidR="002375C8" w:rsidRDefault="002375C8" w:rsidP="002375C8">
      <w:pPr>
        <w:rPr>
          <w:color w:val="000000"/>
        </w:rPr>
      </w:pPr>
      <w:r>
        <w:rPr>
          <w:color w:val="000000"/>
        </w:rPr>
        <w:t>- Контроль динамики развития пожара и передачи в штаб пожаротушения актуальной информации о развитии ситуации на объекте Заказчика;</w:t>
      </w:r>
    </w:p>
    <w:p w:rsidR="002375C8" w:rsidRDefault="002375C8" w:rsidP="002375C8">
      <w:pPr>
        <w:rPr>
          <w:color w:val="000000"/>
        </w:rPr>
      </w:pPr>
      <w:r>
        <w:rPr>
          <w:color w:val="000000"/>
        </w:rPr>
        <w:t>- Своевременное определение путей эвакуации и планирование первоочередных мер по ликвидации пожаров;</w:t>
      </w:r>
    </w:p>
    <w:p w:rsidR="002375C8" w:rsidRDefault="002375C8" w:rsidP="002375C8">
      <w:pPr>
        <w:rPr>
          <w:b/>
          <w:color w:val="000000"/>
        </w:rPr>
      </w:pPr>
      <w:r>
        <w:rPr>
          <w:color w:val="000000"/>
        </w:rPr>
        <w:lastRenderedPageBreak/>
        <w:t>- Сбор, хранение и передача информации о состоянии систем пожарной сигнализации в зданиях и сооружениях с массовым пребыванием людей, в том числе в высотных зданиях.</w:t>
      </w:r>
    </w:p>
    <w:p w:rsidR="002375C8" w:rsidRDefault="002375C8" w:rsidP="002375C8">
      <w:pPr>
        <w:tabs>
          <w:tab w:val="left" w:pos="851"/>
        </w:tabs>
        <w:ind w:firstLine="567"/>
        <w:rPr>
          <w:b/>
          <w:bCs/>
          <w:color w:val="000000"/>
        </w:rPr>
      </w:pPr>
    </w:p>
    <w:p w:rsidR="002375C8" w:rsidRPr="00621ECC" w:rsidRDefault="002375C8" w:rsidP="002375C8">
      <w:pPr>
        <w:widowControl/>
        <w:numPr>
          <w:ilvl w:val="0"/>
          <w:numId w:val="18"/>
        </w:numPr>
        <w:tabs>
          <w:tab w:val="left" w:pos="851"/>
        </w:tabs>
        <w:suppressAutoHyphens/>
        <w:spacing w:before="0"/>
        <w:ind w:left="0" w:firstLine="851"/>
        <w:rPr>
          <w:b/>
          <w:bCs/>
          <w:color w:val="000000"/>
        </w:rPr>
      </w:pPr>
      <w:r w:rsidRPr="00621ECC">
        <w:rPr>
          <w:b/>
        </w:rPr>
        <w:t xml:space="preserve">Содержание Системы автоматической пожарной сигнализации и оповещения </w:t>
      </w:r>
      <w:r>
        <w:rPr>
          <w:b/>
        </w:rPr>
        <w:t xml:space="preserve">людей о пожаре </w:t>
      </w:r>
      <w:r w:rsidRPr="00621ECC">
        <w:rPr>
          <w:b/>
        </w:rPr>
        <w:t>по адресам Заказчика:</w:t>
      </w:r>
    </w:p>
    <w:p w:rsidR="002375C8" w:rsidRDefault="002375C8" w:rsidP="002375C8">
      <w:pPr>
        <w:tabs>
          <w:tab w:val="left" w:pos="851"/>
          <w:tab w:val="left" w:pos="2478"/>
        </w:tabs>
        <w:ind w:left="1800"/>
      </w:pPr>
    </w:p>
    <w:p w:rsidR="002375C8" w:rsidRDefault="002375C8" w:rsidP="002375C8">
      <w:pPr>
        <w:pStyle w:val="ab"/>
        <w:widowControl/>
        <w:suppressAutoHyphens/>
        <w:spacing w:before="0" w:after="0"/>
        <w:ind w:left="1440" w:firstLine="0"/>
        <w:jc w:val="left"/>
        <w:rPr>
          <w:color w:val="000000"/>
        </w:rPr>
      </w:pPr>
      <w:r>
        <w:rPr>
          <w:color w:val="000000"/>
        </w:rPr>
        <w:t xml:space="preserve"> </w:t>
      </w:r>
      <w:r>
        <w:rPr>
          <w:color w:val="000000"/>
        </w:rPr>
        <w:t xml:space="preserve">г. Калуга, ул. </w:t>
      </w:r>
      <w:proofErr w:type="spellStart"/>
      <w:r>
        <w:rPr>
          <w:color w:val="000000"/>
        </w:rPr>
        <w:t>Болотникова</w:t>
      </w:r>
      <w:proofErr w:type="spellEnd"/>
      <w:r>
        <w:rPr>
          <w:color w:val="000000"/>
        </w:rPr>
        <w:t>, д.1</w:t>
      </w:r>
    </w:p>
    <w:p w:rsidR="002375C8" w:rsidRDefault="002375C8" w:rsidP="002375C8">
      <w:pPr>
        <w:pStyle w:val="ab"/>
        <w:spacing w:after="0"/>
        <w:rPr>
          <w:color w:val="000000"/>
        </w:rPr>
      </w:pPr>
    </w:p>
    <w:tbl>
      <w:tblPr>
        <w:tblW w:w="1028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6936"/>
        <w:gridCol w:w="2157"/>
      </w:tblGrid>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sidRPr="00913663">
              <w:rPr>
                <w:color w:val="000000"/>
              </w:rPr>
              <w:t>№ п/п</w:t>
            </w:r>
          </w:p>
        </w:tc>
        <w:tc>
          <w:tcPr>
            <w:tcW w:w="6936" w:type="dxa"/>
            <w:shd w:val="clear" w:color="auto" w:fill="auto"/>
            <w:vAlign w:val="center"/>
          </w:tcPr>
          <w:p w:rsidR="002375C8" w:rsidRPr="00913663" w:rsidRDefault="002375C8" w:rsidP="003A305A">
            <w:pPr>
              <w:pStyle w:val="ab"/>
              <w:spacing w:after="0"/>
              <w:jc w:val="center"/>
              <w:rPr>
                <w:color w:val="000000"/>
              </w:rPr>
            </w:pPr>
            <w:r w:rsidRPr="00913663">
              <w:rPr>
                <w:color w:val="000000"/>
              </w:rPr>
              <w:t>Наименование</w:t>
            </w:r>
          </w:p>
        </w:tc>
        <w:tc>
          <w:tcPr>
            <w:tcW w:w="2157" w:type="dxa"/>
            <w:shd w:val="clear" w:color="auto" w:fill="auto"/>
            <w:vAlign w:val="center"/>
          </w:tcPr>
          <w:p w:rsidR="002375C8" w:rsidRPr="00913663" w:rsidRDefault="002375C8" w:rsidP="003A305A">
            <w:pPr>
              <w:pStyle w:val="ab"/>
              <w:spacing w:after="0"/>
              <w:jc w:val="center"/>
              <w:rPr>
                <w:color w:val="000000"/>
              </w:rPr>
            </w:pPr>
            <w:r w:rsidRPr="00913663">
              <w:rPr>
                <w:color w:val="000000"/>
              </w:rPr>
              <w:t>Количество</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sidRPr="00913663">
              <w:rPr>
                <w:color w:val="000000"/>
              </w:rPr>
              <w:t>1</w:t>
            </w:r>
          </w:p>
        </w:tc>
        <w:tc>
          <w:tcPr>
            <w:tcW w:w="6936" w:type="dxa"/>
            <w:shd w:val="clear" w:color="auto" w:fill="auto"/>
          </w:tcPr>
          <w:p w:rsidR="002375C8" w:rsidRPr="005024AB" w:rsidRDefault="002375C8" w:rsidP="003A305A">
            <w:pPr>
              <w:pStyle w:val="ab"/>
              <w:spacing w:after="0"/>
              <w:rPr>
                <w:color w:val="000000"/>
              </w:rPr>
            </w:pPr>
            <w:r w:rsidRPr="005024AB">
              <w:rPr>
                <w:bCs/>
                <w:color w:val="333333"/>
                <w:shd w:val="clear" w:color="auto" w:fill="FFFFFF"/>
              </w:rPr>
              <w:t>Прибор</w:t>
            </w:r>
            <w:r w:rsidRPr="005024AB">
              <w:rPr>
                <w:color w:val="333333"/>
                <w:shd w:val="clear" w:color="auto" w:fill="FFFFFF"/>
              </w:rPr>
              <w:t> </w:t>
            </w:r>
            <w:r w:rsidRPr="005024AB">
              <w:rPr>
                <w:bCs/>
                <w:color w:val="333333"/>
                <w:shd w:val="clear" w:color="auto" w:fill="FFFFFF"/>
              </w:rPr>
              <w:t>приемно</w:t>
            </w:r>
            <w:r w:rsidRPr="005024AB">
              <w:rPr>
                <w:color w:val="333333"/>
                <w:shd w:val="clear" w:color="auto" w:fill="FFFFFF"/>
              </w:rPr>
              <w:t>-</w:t>
            </w:r>
            <w:r w:rsidRPr="005024AB">
              <w:rPr>
                <w:bCs/>
                <w:color w:val="333333"/>
                <w:shd w:val="clear" w:color="auto" w:fill="FFFFFF"/>
              </w:rPr>
              <w:t>контрольный</w:t>
            </w:r>
            <w:r w:rsidRPr="005024AB">
              <w:rPr>
                <w:color w:val="333333"/>
                <w:shd w:val="clear" w:color="auto" w:fill="FFFFFF"/>
              </w:rPr>
              <w:t> </w:t>
            </w:r>
            <w:r w:rsidRPr="005024AB">
              <w:rPr>
                <w:bCs/>
                <w:color w:val="333333"/>
                <w:shd w:val="clear" w:color="auto" w:fill="FFFFFF"/>
              </w:rPr>
              <w:t>охранно</w:t>
            </w:r>
            <w:r w:rsidRPr="005024AB">
              <w:rPr>
                <w:color w:val="333333"/>
                <w:shd w:val="clear" w:color="auto" w:fill="FFFFFF"/>
              </w:rPr>
              <w:t>-</w:t>
            </w:r>
            <w:r w:rsidRPr="005024AB">
              <w:rPr>
                <w:bCs/>
                <w:color w:val="333333"/>
                <w:shd w:val="clear" w:color="auto" w:fill="FFFFFF"/>
              </w:rPr>
              <w:t>пожарный</w:t>
            </w:r>
            <w:r>
              <w:rPr>
                <w:bCs/>
                <w:color w:val="333333"/>
                <w:shd w:val="clear" w:color="auto" w:fill="FFFFFF"/>
              </w:rPr>
              <w:t xml:space="preserve"> (ППКОП)</w:t>
            </w:r>
          </w:p>
        </w:tc>
        <w:tc>
          <w:tcPr>
            <w:tcW w:w="2157" w:type="dxa"/>
            <w:shd w:val="clear" w:color="auto" w:fill="auto"/>
          </w:tcPr>
          <w:p w:rsidR="002375C8" w:rsidRPr="00913663" w:rsidRDefault="002375C8" w:rsidP="003A305A">
            <w:pPr>
              <w:pStyle w:val="ab"/>
              <w:spacing w:after="0"/>
              <w:rPr>
                <w:color w:val="000000"/>
              </w:rPr>
            </w:pPr>
            <w:r>
              <w:rPr>
                <w:color w:val="000000"/>
              </w:rPr>
              <w:t>13</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sidRPr="00913663">
              <w:rPr>
                <w:color w:val="000000"/>
              </w:rPr>
              <w:t>2</w:t>
            </w:r>
          </w:p>
        </w:tc>
        <w:tc>
          <w:tcPr>
            <w:tcW w:w="6936" w:type="dxa"/>
            <w:shd w:val="clear" w:color="auto" w:fill="auto"/>
          </w:tcPr>
          <w:p w:rsidR="002375C8" w:rsidRPr="00913663" w:rsidRDefault="002375C8" w:rsidP="003A305A">
            <w:pPr>
              <w:pStyle w:val="ab"/>
              <w:spacing w:after="0"/>
              <w:rPr>
                <w:color w:val="000000"/>
              </w:rPr>
            </w:pPr>
            <w:r>
              <w:rPr>
                <w:color w:val="000000"/>
              </w:rPr>
              <w:t>Прибор приемно-контрольной охранной сигнализации (ПКП)</w:t>
            </w:r>
          </w:p>
        </w:tc>
        <w:tc>
          <w:tcPr>
            <w:tcW w:w="2157" w:type="dxa"/>
            <w:shd w:val="clear" w:color="auto" w:fill="auto"/>
          </w:tcPr>
          <w:p w:rsidR="002375C8" w:rsidRPr="00913663" w:rsidRDefault="002375C8" w:rsidP="003A305A">
            <w:pPr>
              <w:pStyle w:val="ab"/>
              <w:spacing w:after="0"/>
              <w:rPr>
                <w:color w:val="000000"/>
              </w:rPr>
            </w:pPr>
            <w:r>
              <w:rPr>
                <w:color w:val="000000"/>
              </w:rPr>
              <w:t>6</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3</w:t>
            </w:r>
          </w:p>
        </w:tc>
        <w:tc>
          <w:tcPr>
            <w:tcW w:w="6936" w:type="dxa"/>
            <w:shd w:val="clear" w:color="auto" w:fill="auto"/>
          </w:tcPr>
          <w:p w:rsidR="002375C8" w:rsidRDefault="002375C8" w:rsidP="003A305A">
            <w:pPr>
              <w:pStyle w:val="ab"/>
              <w:spacing w:after="0"/>
              <w:rPr>
                <w:color w:val="000000"/>
              </w:rPr>
            </w:pPr>
            <w:r>
              <w:rPr>
                <w:color w:val="000000"/>
              </w:rPr>
              <w:t>Пульт контроля и управления охранно-пожарный С-2000</w:t>
            </w:r>
          </w:p>
        </w:tc>
        <w:tc>
          <w:tcPr>
            <w:tcW w:w="2157" w:type="dxa"/>
            <w:shd w:val="clear" w:color="auto" w:fill="auto"/>
          </w:tcPr>
          <w:p w:rsidR="002375C8" w:rsidRDefault="002375C8" w:rsidP="003A305A">
            <w:pPr>
              <w:pStyle w:val="ab"/>
              <w:spacing w:after="0"/>
              <w:rPr>
                <w:color w:val="000000"/>
              </w:rPr>
            </w:pPr>
            <w:r>
              <w:rPr>
                <w:color w:val="000000"/>
              </w:rPr>
              <w:t>1</w:t>
            </w:r>
          </w:p>
        </w:tc>
      </w:tr>
      <w:tr w:rsidR="002375C8" w:rsidRPr="00913663" w:rsidTr="002375C8">
        <w:tc>
          <w:tcPr>
            <w:tcW w:w="1196" w:type="dxa"/>
            <w:shd w:val="clear" w:color="auto" w:fill="auto"/>
            <w:vAlign w:val="center"/>
          </w:tcPr>
          <w:p w:rsidR="002375C8" w:rsidRDefault="002375C8" w:rsidP="003A305A">
            <w:pPr>
              <w:pStyle w:val="ab"/>
              <w:spacing w:after="0"/>
              <w:jc w:val="center"/>
              <w:rPr>
                <w:color w:val="000000"/>
              </w:rPr>
            </w:pPr>
            <w:r>
              <w:rPr>
                <w:color w:val="000000"/>
              </w:rPr>
              <w:t>4</w:t>
            </w:r>
          </w:p>
        </w:tc>
        <w:tc>
          <w:tcPr>
            <w:tcW w:w="6936" w:type="dxa"/>
            <w:shd w:val="clear" w:color="auto" w:fill="auto"/>
          </w:tcPr>
          <w:p w:rsidR="002375C8" w:rsidRDefault="002375C8" w:rsidP="003A305A">
            <w:pPr>
              <w:pStyle w:val="ab"/>
              <w:spacing w:after="0"/>
              <w:rPr>
                <w:color w:val="000000"/>
              </w:rPr>
            </w:pPr>
            <w:r>
              <w:rPr>
                <w:color w:val="000000"/>
              </w:rPr>
              <w:t>Блок контроля и индикации «С2000-БКИ»</w:t>
            </w:r>
          </w:p>
        </w:tc>
        <w:tc>
          <w:tcPr>
            <w:tcW w:w="2157" w:type="dxa"/>
            <w:shd w:val="clear" w:color="auto" w:fill="auto"/>
          </w:tcPr>
          <w:p w:rsidR="002375C8" w:rsidRDefault="002375C8" w:rsidP="003A305A">
            <w:pPr>
              <w:pStyle w:val="ab"/>
              <w:spacing w:after="0"/>
              <w:rPr>
                <w:color w:val="000000"/>
              </w:rPr>
            </w:pPr>
            <w:r>
              <w:rPr>
                <w:color w:val="000000"/>
              </w:rPr>
              <w:t>2</w:t>
            </w:r>
          </w:p>
        </w:tc>
      </w:tr>
      <w:tr w:rsidR="002375C8" w:rsidRPr="00913663" w:rsidTr="002375C8">
        <w:tc>
          <w:tcPr>
            <w:tcW w:w="1196" w:type="dxa"/>
            <w:shd w:val="clear" w:color="auto" w:fill="auto"/>
            <w:vAlign w:val="center"/>
          </w:tcPr>
          <w:p w:rsidR="002375C8" w:rsidRDefault="002375C8" w:rsidP="003A305A">
            <w:pPr>
              <w:pStyle w:val="ab"/>
              <w:spacing w:after="0"/>
              <w:jc w:val="center"/>
              <w:rPr>
                <w:color w:val="000000"/>
              </w:rPr>
            </w:pPr>
            <w:r>
              <w:rPr>
                <w:color w:val="000000"/>
              </w:rPr>
              <w:t>5</w:t>
            </w:r>
          </w:p>
        </w:tc>
        <w:tc>
          <w:tcPr>
            <w:tcW w:w="6936" w:type="dxa"/>
            <w:shd w:val="clear" w:color="auto" w:fill="auto"/>
          </w:tcPr>
          <w:p w:rsidR="002375C8" w:rsidRDefault="002375C8" w:rsidP="003A305A">
            <w:pPr>
              <w:pStyle w:val="ab"/>
              <w:spacing w:after="0"/>
              <w:rPr>
                <w:color w:val="000000"/>
              </w:rPr>
            </w:pPr>
            <w:r>
              <w:rPr>
                <w:color w:val="000000"/>
              </w:rPr>
              <w:t>Блок речевого оповещения «Орфей»</w:t>
            </w:r>
          </w:p>
        </w:tc>
        <w:tc>
          <w:tcPr>
            <w:tcW w:w="2157" w:type="dxa"/>
            <w:shd w:val="clear" w:color="auto" w:fill="auto"/>
          </w:tcPr>
          <w:p w:rsidR="002375C8" w:rsidRDefault="002375C8" w:rsidP="003A305A">
            <w:pPr>
              <w:pStyle w:val="ab"/>
              <w:spacing w:after="0"/>
              <w:rPr>
                <w:color w:val="000000"/>
              </w:rPr>
            </w:pPr>
            <w:r>
              <w:rPr>
                <w:color w:val="000000"/>
              </w:rPr>
              <w:t>4</w:t>
            </w:r>
          </w:p>
        </w:tc>
      </w:tr>
      <w:tr w:rsidR="002375C8" w:rsidRPr="00913663" w:rsidTr="002375C8">
        <w:tc>
          <w:tcPr>
            <w:tcW w:w="1196" w:type="dxa"/>
            <w:shd w:val="clear" w:color="auto" w:fill="auto"/>
            <w:vAlign w:val="center"/>
          </w:tcPr>
          <w:p w:rsidR="002375C8" w:rsidRDefault="002375C8" w:rsidP="003A305A">
            <w:pPr>
              <w:pStyle w:val="ab"/>
              <w:spacing w:after="0"/>
              <w:jc w:val="center"/>
              <w:rPr>
                <w:color w:val="000000"/>
              </w:rPr>
            </w:pPr>
            <w:r>
              <w:rPr>
                <w:color w:val="000000"/>
              </w:rPr>
              <w:t>6</w:t>
            </w:r>
          </w:p>
        </w:tc>
        <w:tc>
          <w:tcPr>
            <w:tcW w:w="6936" w:type="dxa"/>
            <w:shd w:val="clear" w:color="auto" w:fill="auto"/>
          </w:tcPr>
          <w:p w:rsidR="002375C8" w:rsidRDefault="002375C8" w:rsidP="003A305A">
            <w:pPr>
              <w:pStyle w:val="ab"/>
              <w:spacing w:after="0"/>
              <w:rPr>
                <w:color w:val="000000"/>
              </w:rPr>
            </w:pPr>
            <w:r>
              <w:rPr>
                <w:color w:val="000000"/>
              </w:rPr>
              <w:t>Радиоприемное устройство (РПУ) «Астра –РИ»</w:t>
            </w:r>
          </w:p>
        </w:tc>
        <w:tc>
          <w:tcPr>
            <w:tcW w:w="2157" w:type="dxa"/>
            <w:shd w:val="clear" w:color="auto" w:fill="auto"/>
          </w:tcPr>
          <w:p w:rsidR="002375C8" w:rsidRDefault="002375C8" w:rsidP="003A305A">
            <w:pPr>
              <w:pStyle w:val="ab"/>
              <w:spacing w:after="0"/>
              <w:rPr>
                <w:color w:val="000000"/>
              </w:rPr>
            </w:pPr>
            <w:r>
              <w:rPr>
                <w:color w:val="000000"/>
              </w:rPr>
              <w:t>4</w:t>
            </w:r>
          </w:p>
        </w:tc>
      </w:tr>
      <w:tr w:rsidR="002375C8" w:rsidRPr="00913663" w:rsidTr="002375C8">
        <w:tc>
          <w:tcPr>
            <w:tcW w:w="1196" w:type="dxa"/>
            <w:shd w:val="clear" w:color="auto" w:fill="auto"/>
            <w:vAlign w:val="center"/>
          </w:tcPr>
          <w:p w:rsidR="002375C8" w:rsidRDefault="002375C8" w:rsidP="003A305A">
            <w:pPr>
              <w:pStyle w:val="ab"/>
              <w:spacing w:after="0"/>
              <w:jc w:val="center"/>
              <w:rPr>
                <w:color w:val="000000"/>
              </w:rPr>
            </w:pPr>
            <w:r>
              <w:rPr>
                <w:color w:val="000000"/>
              </w:rPr>
              <w:t>7</w:t>
            </w:r>
          </w:p>
        </w:tc>
        <w:tc>
          <w:tcPr>
            <w:tcW w:w="6936" w:type="dxa"/>
            <w:shd w:val="clear" w:color="auto" w:fill="auto"/>
          </w:tcPr>
          <w:p w:rsidR="002375C8" w:rsidRDefault="002375C8" w:rsidP="003A305A">
            <w:pPr>
              <w:pStyle w:val="ab"/>
              <w:spacing w:after="0"/>
              <w:rPr>
                <w:color w:val="000000"/>
              </w:rPr>
            </w:pPr>
            <w:r>
              <w:rPr>
                <w:color w:val="000000"/>
              </w:rPr>
              <w:t>Радиопередающее устройство (РПД) «Астра-РИ»</w:t>
            </w:r>
          </w:p>
        </w:tc>
        <w:tc>
          <w:tcPr>
            <w:tcW w:w="2157" w:type="dxa"/>
            <w:shd w:val="clear" w:color="auto" w:fill="auto"/>
          </w:tcPr>
          <w:p w:rsidR="002375C8" w:rsidRDefault="002375C8" w:rsidP="003A305A">
            <w:pPr>
              <w:pStyle w:val="ab"/>
              <w:spacing w:after="0"/>
              <w:rPr>
                <w:color w:val="000000"/>
              </w:rPr>
            </w:pPr>
            <w:r>
              <w:rPr>
                <w:color w:val="000000"/>
              </w:rPr>
              <w:t>4</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8</w:t>
            </w:r>
          </w:p>
        </w:tc>
        <w:tc>
          <w:tcPr>
            <w:tcW w:w="6936" w:type="dxa"/>
            <w:shd w:val="clear" w:color="auto" w:fill="auto"/>
          </w:tcPr>
          <w:p w:rsidR="002375C8" w:rsidRPr="00CE4824" w:rsidRDefault="002375C8" w:rsidP="003A305A">
            <w:pPr>
              <w:pStyle w:val="ab"/>
              <w:spacing w:after="0"/>
            </w:pPr>
            <w:proofErr w:type="spellStart"/>
            <w:r>
              <w:t>Извещатель</w:t>
            </w:r>
            <w:proofErr w:type="spellEnd"/>
            <w:r>
              <w:t xml:space="preserve"> пожарный ручной</w:t>
            </w:r>
          </w:p>
        </w:tc>
        <w:tc>
          <w:tcPr>
            <w:tcW w:w="2157" w:type="dxa"/>
            <w:shd w:val="clear" w:color="auto" w:fill="auto"/>
          </w:tcPr>
          <w:p w:rsidR="002375C8" w:rsidRPr="00913663" w:rsidRDefault="002375C8" w:rsidP="003A305A">
            <w:pPr>
              <w:pStyle w:val="ab"/>
              <w:spacing w:after="0"/>
              <w:rPr>
                <w:color w:val="000000"/>
              </w:rPr>
            </w:pPr>
            <w:r>
              <w:rPr>
                <w:color w:val="000000"/>
              </w:rPr>
              <w:t>55</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9</w:t>
            </w:r>
          </w:p>
        </w:tc>
        <w:tc>
          <w:tcPr>
            <w:tcW w:w="6936" w:type="dxa"/>
            <w:shd w:val="clear" w:color="auto" w:fill="auto"/>
          </w:tcPr>
          <w:p w:rsidR="002375C8" w:rsidRPr="00CE4824" w:rsidRDefault="002375C8" w:rsidP="003A305A">
            <w:pPr>
              <w:pStyle w:val="ab"/>
              <w:spacing w:after="0"/>
            </w:pPr>
            <w:proofErr w:type="spellStart"/>
            <w:r w:rsidRPr="00CE4824">
              <w:t>Извещатель</w:t>
            </w:r>
            <w:proofErr w:type="spellEnd"/>
            <w:r w:rsidRPr="00CE4824">
              <w:t xml:space="preserve"> пожарный тепловой</w:t>
            </w:r>
          </w:p>
        </w:tc>
        <w:tc>
          <w:tcPr>
            <w:tcW w:w="2157" w:type="dxa"/>
            <w:shd w:val="clear" w:color="auto" w:fill="auto"/>
          </w:tcPr>
          <w:p w:rsidR="002375C8" w:rsidRPr="00913663" w:rsidRDefault="002375C8" w:rsidP="003A305A">
            <w:pPr>
              <w:pStyle w:val="ab"/>
              <w:spacing w:after="0"/>
              <w:rPr>
                <w:color w:val="000000"/>
              </w:rPr>
            </w:pPr>
            <w:r>
              <w:rPr>
                <w:color w:val="000000"/>
              </w:rPr>
              <w:t>8</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10</w:t>
            </w:r>
          </w:p>
        </w:tc>
        <w:tc>
          <w:tcPr>
            <w:tcW w:w="6936" w:type="dxa"/>
            <w:shd w:val="clear" w:color="auto" w:fill="auto"/>
          </w:tcPr>
          <w:p w:rsidR="002375C8" w:rsidRPr="00CE4824" w:rsidRDefault="002375C8" w:rsidP="003A305A">
            <w:pPr>
              <w:pStyle w:val="ab"/>
              <w:spacing w:after="0"/>
            </w:pPr>
            <w:proofErr w:type="spellStart"/>
            <w:r w:rsidRPr="00CE4824">
              <w:t>Извещатель</w:t>
            </w:r>
            <w:proofErr w:type="spellEnd"/>
            <w:r w:rsidRPr="00CE4824">
              <w:t xml:space="preserve"> дымовой </w:t>
            </w:r>
          </w:p>
        </w:tc>
        <w:tc>
          <w:tcPr>
            <w:tcW w:w="2157" w:type="dxa"/>
            <w:shd w:val="clear" w:color="auto" w:fill="auto"/>
          </w:tcPr>
          <w:p w:rsidR="002375C8" w:rsidRPr="00913663" w:rsidRDefault="002375C8" w:rsidP="003A305A">
            <w:pPr>
              <w:pStyle w:val="ab"/>
              <w:spacing w:after="0"/>
              <w:rPr>
                <w:color w:val="000000"/>
              </w:rPr>
            </w:pPr>
            <w:r>
              <w:rPr>
                <w:color w:val="000000"/>
              </w:rPr>
              <w:t>1850</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11</w:t>
            </w:r>
          </w:p>
        </w:tc>
        <w:tc>
          <w:tcPr>
            <w:tcW w:w="6936" w:type="dxa"/>
            <w:shd w:val="clear" w:color="auto" w:fill="auto"/>
          </w:tcPr>
          <w:p w:rsidR="002375C8" w:rsidRPr="00CE4824" w:rsidRDefault="002375C8" w:rsidP="003A305A">
            <w:pPr>
              <w:pStyle w:val="ab"/>
              <w:spacing w:after="0"/>
            </w:pPr>
            <w:r w:rsidRPr="00CE4824">
              <w:t>Световое табло "Выход"</w:t>
            </w:r>
          </w:p>
        </w:tc>
        <w:tc>
          <w:tcPr>
            <w:tcW w:w="2157" w:type="dxa"/>
            <w:shd w:val="clear" w:color="auto" w:fill="auto"/>
          </w:tcPr>
          <w:p w:rsidR="002375C8" w:rsidRPr="00913663" w:rsidRDefault="002375C8" w:rsidP="003A305A">
            <w:pPr>
              <w:pStyle w:val="ab"/>
              <w:spacing w:after="0"/>
              <w:rPr>
                <w:color w:val="000000"/>
              </w:rPr>
            </w:pPr>
            <w:r>
              <w:rPr>
                <w:color w:val="000000"/>
              </w:rPr>
              <w:t>60</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12</w:t>
            </w:r>
          </w:p>
        </w:tc>
        <w:tc>
          <w:tcPr>
            <w:tcW w:w="6936" w:type="dxa"/>
            <w:shd w:val="clear" w:color="auto" w:fill="auto"/>
          </w:tcPr>
          <w:p w:rsidR="002375C8" w:rsidRPr="00913663" w:rsidRDefault="002375C8" w:rsidP="003A305A">
            <w:pPr>
              <w:pStyle w:val="ab"/>
              <w:spacing w:after="0"/>
              <w:rPr>
                <w:color w:val="000000"/>
              </w:rPr>
            </w:pPr>
            <w:r>
              <w:t>Источник бесперебойного питания</w:t>
            </w:r>
          </w:p>
        </w:tc>
        <w:tc>
          <w:tcPr>
            <w:tcW w:w="2157" w:type="dxa"/>
            <w:shd w:val="clear" w:color="auto" w:fill="auto"/>
          </w:tcPr>
          <w:p w:rsidR="002375C8" w:rsidRPr="00913663" w:rsidRDefault="002375C8" w:rsidP="003A305A">
            <w:pPr>
              <w:pStyle w:val="ab"/>
              <w:spacing w:after="0"/>
              <w:rPr>
                <w:color w:val="000000"/>
              </w:rPr>
            </w:pPr>
            <w:r>
              <w:rPr>
                <w:color w:val="000000"/>
              </w:rPr>
              <w:t>20</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13</w:t>
            </w:r>
          </w:p>
        </w:tc>
        <w:tc>
          <w:tcPr>
            <w:tcW w:w="6936" w:type="dxa"/>
            <w:shd w:val="clear" w:color="auto" w:fill="auto"/>
          </w:tcPr>
          <w:p w:rsidR="002375C8" w:rsidRPr="00913663" w:rsidRDefault="002375C8" w:rsidP="003A305A">
            <w:pPr>
              <w:pStyle w:val="ab"/>
              <w:spacing w:after="0"/>
              <w:rPr>
                <w:color w:val="000000"/>
              </w:rPr>
            </w:pPr>
            <w:r>
              <w:t>Аккумулятор 12В 7Ач</w:t>
            </w:r>
          </w:p>
        </w:tc>
        <w:tc>
          <w:tcPr>
            <w:tcW w:w="2157" w:type="dxa"/>
            <w:shd w:val="clear" w:color="auto" w:fill="auto"/>
          </w:tcPr>
          <w:p w:rsidR="002375C8" w:rsidRPr="00913663" w:rsidRDefault="002375C8" w:rsidP="003A305A">
            <w:pPr>
              <w:pStyle w:val="ab"/>
              <w:spacing w:after="0"/>
              <w:rPr>
                <w:color w:val="000000"/>
              </w:rPr>
            </w:pPr>
            <w:r>
              <w:rPr>
                <w:color w:val="000000"/>
              </w:rPr>
              <w:t>20</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14</w:t>
            </w:r>
          </w:p>
        </w:tc>
        <w:tc>
          <w:tcPr>
            <w:tcW w:w="6936" w:type="dxa"/>
            <w:shd w:val="clear" w:color="auto" w:fill="auto"/>
          </w:tcPr>
          <w:p w:rsidR="002375C8" w:rsidRPr="00913663" w:rsidRDefault="002375C8" w:rsidP="003A305A">
            <w:pPr>
              <w:pStyle w:val="ab"/>
              <w:spacing w:after="0"/>
              <w:rPr>
                <w:color w:val="000000"/>
              </w:rPr>
            </w:pPr>
            <w:r>
              <w:t>Усилитель мощности</w:t>
            </w:r>
          </w:p>
        </w:tc>
        <w:tc>
          <w:tcPr>
            <w:tcW w:w="2157" w:type="dxa"/>
            <w:shd w:val="clear" w:color="auto" w:fill="auto"/>
          </w:tcPr>
          <w:p w:rsidR="002375C8" w:rsidRPr="00913663" w:rsidRDefault="002375C8" w:rsidP="003A305A">
            <w:pPr>
              <w:pStyle w:val="ab"/>
              <w:spacing w:after="0"/>
              <w:rPr>
                <w:color w:val="000000"/>
              </w:rPr>
            </w:pPr>
            <w:r>
              <w:rPr>
                <w:color w:val="000000"/>
              </w:rPr>
              <w:t>2</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15</w:t>
            </w:r>
          </w:p>
        </w:tc>
        <w:tc>
          <w:tcPr>
            <w:tcW w:w="6936" w:type="dxa"/>
            <w:shd w:val="clear" w:color="auto" w:fill="auto"/>
          </w:tcPr>
          <w:p w:rsidR="002375C8" w:rsidRPr="00913663" w:rsidRDefault="002375C8" w:rsidP="003A305A">
            <w:pPr>
              <w:pStyle w:val="ab"/>
              <w:spacing w:after="0"/>
              <w:rPr>
                <w:color w:val="000000"/>
              </w:rPr>
            </w:pPr>
            <w:r>
              <w:t>Микрофон настольный</w:t>
            </w:r>
          </w:p>
        </w:tc>
        <w:tc>
          <w:tcPr>
            <w:tcW w:w="2157" w:type="dxa"/>
            <w:shd w:val="clear" w:color="auto" w:fill="auto"/>
          </w:tcPr>
          <w:p w:rsidR="002375C8" w:rsidRPr="00913663" w:rsidRDefault="002375C8" w:rsidP="003A305A">
            <w:pPr>
              <w:pStyle w:val="ab"/>
              <w:spacing w:after="0"/>
              <w:rPr>
                <w:color w:val="000000"/>
              </w:rPr>
            </w:pPr>
            <w:r>
              <w:rPr>
                <w:color w:val="000000"/>
              </w:rPr>
              <w:t>2</w:t>
            </w:r>
          </w:p>
        </w:tc>
      </w:tr>
      <w:tr w:rsidR="002375C8" w:rsidRPr="00913663" w:rsidTr="002375C8">
        <w:tc>
          <w:tcPr>
            <w:tcW w:w="1196" w:type="dxa"/>
            <w:shd w:val="clear" w:color="auto" w:fill="auto"/>
            <w:vAlign w:val="center"/>
          </w:tcPr>
          <w:p w:rsidR="002375C8" w:rsidRPr="00913663" w:rsidRDefault="002375C8" w:rsidP="003A305A">
            <w:pPr>
              <w:pStyle w:val="ab"/>
              <w:spacing w:after="0"/>
              <w:jc w:val="center"/>
              <w:rPr>
                <w:color w:val="000000"/>
              </w:rPr>
            </w:pPr>
            <w:r>
              <w:rPr>
                <w:color w:val="000000"/>
              </w:rPr>
              <w:t>16</w:t>
            </w:r>
          </w:p>
        </w:tc>
        <w:tc>
          <w:tcPr>
            <w:tcW w:w="6936" w:type="dxa"/>
            <w:shd w:val="clear" w:color="auto" w:fill="auto"/>
          </w:tcPr>
          <w:p w:rsidR="002375C8" w:rsidRPr="00CE4824" w:rsidRDefault="002375C8" w:rsidP="003A305A">
            <w:pPr>
              <w:pStyle w:val="ab"/>
              <w:spacing w:after="0"/>
            </w:pPr>
            <w:r w:rsidRPr="00CE4824">
              <w:t>Кнопки тревожной сигнализации (</w:t>
            </w:r>
            <w:proofErr w:type="spellStart"/>
            <w:r w:rsidRPr="00CE4824">
              <w:t>брелки</w:t>
            </w:r>
            <w:proofErr w:type="spellEnd"/>
            <w:r w:rsidRPr="00CE4824">
              <w:t>)</w:t>
            </w:r>
          </w:p>
        </w:tc>
        <w:tc>
          <w:tcPr>
            <w:tcW w:w="2157" w:type="dxa"/>
            <w:shd w:val="clear" w:color="auto" w:fill="auto"/>
          </w:tcPr>
          <w:p w:rsidR="002375C8" w:rsidRPr="00913663" w:rsidRDefault="002375C8" w:rsidP="003A305A">
            <w:pPr>
              <w:pStyle w:val="ab"/>
              <w:spacing w:after="0"/>
              <w:rPr>
                <w:color w:val="000000"/>
              </w:rPr>
            </w:pPr>
            <w:r>
              <w:rPr>
                <w:color w:val="000000"/>
              </w:rPr>
              <w:t>9</w:t>
            </w:r>
          </w:p>
        </w:tc>
      </w:tr>
      <w:tr w:rsidR="002375C8" w:rsidRPr="00913663" w:rsidTr="002375C8">
        <w:tc>
          <w:tcPr>
            <w:tcW w:w="1196" w:type="dxa"/>
            <w:shd w:val="clear" w:color="auto" w:fill="auto"/>
            <w:vAlign w:val="center"/>
          </w:tcPr>
          <w:p w:rsidR="002375C8" w:rsidRDefault="002375C8" w:rsidP="003A305A">
            <w:pPr>
              <w:pStyle w:val="ab"/>
              <w:spacing w:after="0"/>
              <w:jc w:val="center"/>
              <w:rPr>
                <w:color w:val="000000"/>
              </w:rPr>
            </w:pPr>
            <w:r>
              <w:rPr>
                <w:color w:val="000000"/>
              </w:rPr>
              <w:t>17</w:t>
            </w:r>
          </w:p>
        </w:tc>
        <w:tc>
          <w:tcPr>
            <w:tcW w:w="6936" w:type="dxa"/>
            <w:shd w:val="clear" w:color="auto" w:fill="auto"/>
          </w:tcPr>
          <w:p w:rsidR="002375C8" w:rsidRPr="00CE4824" w:rsidRDefault="002375C8" w:rsidP="003A305A">
            <w:pPr>
              <w:pStyle w:val="ab"/>
              <w:spacing w:after="0"/>
            </w:pPr>
            <w:r w:rsidRPr="00CE4824">
              <w:t>Динамики</w:t>
            </w:r>
          </w:p>
        </w:tc>
        <w:tc>
          <w:tcPr>
            <w:tcW w:w="2157" w:type="dxa"/>
            <w:shd w:val="clear" w:color="auto" w:fill="auto"/>
          </w:tcPr>
          <w:p w:rsidR="002375C8" w:rsidRPr="00913663" w:rsidRDefault="002375C8" w:rsidP="003A305A">
            <w:pPr>
              <w:pStyle w:val="ab"/>
              <w:spacing w:after="0"/>
              <w:rPr>
                <w:color w:val="000000"/>
              </w:rPr>
            </w:pPr>
            <w:r>
              <w:rPr>
                <w:color w:val="000000"/>
              </w:rPr>
              <w:t>70</w:t>
            </w:r>
          </w:p>
        </w:tc>
      </w:tr>
      <w:tr w:rsidR="002375C8" w:rsidRPr="00913663" w:rsidTr="002375C8">
        <w:tc>
          <w:tcPr>
            <w:tcW w:w="1196" w:type="dxa"/>
            <w:shd w:val="clear" w:color="auto" w:fill="auto"/>
            <w:vAlign w:val="center"/>
          </w:tcPr>
          <w:p w:rsidR="002375C8" w:rsidRPr="00CE4824" w:rsidRDefault="002375C8" w:rsidP="003A305A">
            <w:pPr>
              <w:pStyle w:val="ab"/>
              <w:spacing w:after="0"/>
              <w:jc w:val="center"/>
            </w:pPr>
            <w:r>
              <w:t>18</w:t>
            </w:r>
          </w:p>
        </w:tc>
        <w:tc>
          <w:tcPr>
            <w:tcW w:w="6936" w:type="dxa"/>
            <w:shd w:val="clear" w:color="auto" w:fill="auto"/>
          </w:tcPr>
          <w:p w:rsidR="002375C8" w:rsidRPr="00CE4824" w:rsidRDefault="002375C8" w:rsidP="003A305A">
            <w:pPr>
              <w:pStyle w:val="ab"/>
              <w:spacing w:after="0"/>
            </w:pPr>
            <w:r w:rsidRPr="00CE4824">
              <w:t>Сирены</w:t>
            </w:r>
          </w:p>
        </w:tc>
        <w:tc>
          <w:tcPr>
            <w:tcW w:w="2157" w:type="dxa"/>
            <w:shd w:val="clear" w:color="auto" w:fill="auto"/>
          </w:tcPr>
          <w:p w:rsidR="002375C8" w:rsidRPr="00CE4824" w:rsidRDefault="002375C8" w:rsidP="003A305A">
            <w:pPr>
              <w:pStyle w:val="ab"/>
              <w:spacing w:after="0"/>
            </w:pPr>
            <w:r>
              <w:t>22</w:t>
            </w:r>
          </w:p>
        </w:tc>
      </w:tr>
      <w:tr w:rsidR="002375C8" w:rsidRPr="00913663" w:rsidTr="002375C8">
        <w:tc>
          <w:tcPr>
            <w:tcW w:w="1196" w:type="dxa"/>
            <w:shd w:val="clear" w:color="auto" w:fill="auto"/>
            <w:vAlign w:val="center"/>
          </w:tcPr>
          <w:p w:rsidR="002375C8" w:rsidRPr="00CE4824" w:rsidRDefault="002375C8" w:rsidP="003A305A">
            <w:pPr>
              <w:pStyle w:val="ab"/>
              <w:spacing w:after="0"/>
              <w:jc w:val="center"/>
            </w:pPr>
            <w:r>
              <w:t>19</w:t>
            </w:r>
          </w:p>
        </w:tc>
        <w:tc>
          <w:tcPr>
            <w:tcW w:w="6936" w:type="dxa"/>
            <w:shd w:val="clear" w:color="auto" w:fill="auto"/>
          </w:tcPr>
          <w:p w:rsidR="002375C8" w:rsidRPr="00CE4824" w:rsidRDefault="002375C8" w:rsidP="003A305A">
            <w:pPr>
              <w:pStyle w:val="ab"/>
              <w:spacing w:after="0"/>
            </w:pPr>
            <w:proofErr w:type="spellStart"/>
            <w:r>
              <w:t>Извещатель</w:t>
            </w:r>
            <w:proofErr w:type="spellEnd"/>
            <w:r>
              <w:t xml:space="preserve"> объемный</w:t>
            </w:r>
          </w:p>
        </w:tc>
        <w:tc>
          <w:tcPr>
            <w:tcW w:w="2157" w:type="dxa"/>
            <w:shd w:val="clear" w:color="auto" w:fill="auto"/>
          </w:tcPr>
          <w:p w:rsidR="002375C8" w:rsidRPr="00CE4824" w:rsidRDefault="002375C8" w:rsidP="003A305A">
            <w:pPr>
              <w:pStyle w:val="ab"/>
              <w:spacing w:after="0"/>
            </w:pPr>
            <w:r>
              <w:t>18</w:t>
            </w:r>
          </w:p>
        </w:tc>
      </w:tr>
      <w:tr w:rsidR="002375C8" w:rsidRPr="00913663" w:rsidTr="002375C8">
        <w:tc>
          <w:tcPr>
            <w:tcW w:w="1196" w:type="dxa"/>
            <w:shd w:val="clear" w:color="auto" w:fill="auto"/>
            <w:vAlign w:val="center"/>
          </w:tcPr>
          <w:p w:rsidR="002375C8" w:rsidRPr="00CE4824" w:rsidRDefault="002375C8" w:rsidP="003A305A">
            <w:pPr>
              <w:pStyle w:val="ab"/>
              <w:spacing w:after="0"/>
              <w:jc w:val="center"/>
            </w:pPr>
            <w:r>
              <w:lastRenderedPageBreak/>
              <w:t>20</w:t>
            </w:r>
          </w:p>
        </w:tc>
        <w:tc>
          <w:tcPr>
            <w:tcW w:w="6936" w:type="dxa"/>
            <w:shd w:val="clear" w:color="auto" w:fill="auto"/>
          </w:tcPr>
          <w:p w:rsidR="002375C8" w:rsidRPr="00CE4824" w:rsidRDefault="002375C8" w:rsidP="003A305A">
            <w:pPr>
              <w:pStyle w:val="ab"/>
              <w:spacing w:after="0"/>
            </w:pPr>
            <w:proofErr w:type="spellStart"/>
            <w:r>
              <w:t>Извещатель</w:t>
            </w:r>
            <w:proofErr w:type="spellEnd"/>
            <w:r>
              <w:t xml:space="preserve"> СНК</w:t>
            </w:r>
          </w:p>
        </w:tc>
        <w:tc>
          <w:tcPr>
            <w:tcW w:w="2157" w:type="dxa"/>
            <w:shd w:val="clear" w:color="auto" w:fill="auto"/>
          </w:tcPr>
          <w:p w:rsidR="002375C8" w:rsidRPr="00CE4824" w:rsidRDefault="002375C8" w:rsidP="003A305A">
            <w:pPr>
              <w:pStyle w:val="ab"/>
              <w:spacing w:after="0"/>
            </w:pPr>
            <w:r>
              <w:t>45</w:t>
            </w:r>
          </w:p>
        </w:tc>
      </w:tr>
      <w:tr w:rsidR="002375C8" w:rsidRPr="00913663" w:rsidTr="002375C8">
        <w:tc>
          <w:tcPr>
            <w:tcW w:w="1196" w:type="dxa"/>
            <w:shd w:val="clear" w:color="auto" w:fill="auto"/>
            <w:vAlign w:val="center"/>
          </w:tcPr>
          <w:p w:rsidR="002375C8" w:rsidRPr="00CE4824" w:rsidRDefault="002375C8" w:rsidP="003A305A">
            <w:pPr>
              <w:pStyle w:val="ab"/>
              <w:spacing w:after="0"/>
              <w:jc w:val="center"/>
            </w:pPr>
            <w:r>
              <w:t>21</w:t>
            </w:r>
          </w:p>
        </w:tc>
        <w:tc>
          <w:tcPr>
            <w:tcW w:w="6936" w:type="dxa"/>
            <w:shd w:val="clear" w:color="auto" w:fill="auto"/>
          </w:tcPr>
          <w:p w:rsidR="002375C8" w:rsidRDefault="002375C8" w:rsidP="003A305A">
            <w:pPr>
              <w:pStyle w:val="ab"/>
              <w:spacing w:after="0"/>
            </w:pPr>
            <w:proofErr w:type="spellStart"/>
            <w:r>
              <w:t>Извещатель</w:t>
            </w:r>
            <w:proofErr w:type="spellEnd"/>
            <w:r>
              <w:t xml:space="preserve"> дымовой адресный ДИП-34А</w:t>
            </w:r>
          </w:p>
        </w:tc>
        <w:tc>
          <w:tcPr>
            <w:tcW w:w="2157" w:type="dxa"/>
            <w:shd w:val="clear" w:color="auto" w:fill="auto"/>
          </w:tcPr>
          <w:p w:rsidR="002375C8" w:rsidRDefault="002375C8" w:rsidP="003A305A">
            <w:pPr>
              <w:pStyle w:val="ab"/>
              <w:spacing w:after="0"/>
            </w:pPr>
            <w:r>
              <w:t>135</w:t>
            </w:r>
          </w:p>
        </w:tc>
      </w:tr>
      <w:tr w:rsidR="002375C8" w:rsidRPr="00913663" w:rsidTr="002375C8">
        <w:tc>
          <w:tcPr>
            <w:tcW w:w="1196" w:type="dxa"/>
            <w:shd w:val="clear" w:color="auto" w:fill="auto"/>
            <w:vAlign w:val="center"/>
          </w:tcPr>
          <w:p w:rsidR="002375C8" w:rsidRDefault="002375C8" w:rsidP="003A305A">
            <w:pPr>
              <w:pStyle w:val="ab"/>
              <w:spacing w:after="0"/>
              <w:jc w:val="center"/>
            </w:pPr>
            <w:r>
              <w:t>22</w:t>
            </w:r>
          </w:p>
        </w:tc>
        <w:tc>
          <w:tcPr>
            <w:tcW w:w="6936" w:type="dxa"/>
            <w:shd w:val="clear" w:color="auto" w:fill="auto"/>
          </w:tcPr>
          <w:p w:rsidR="002375C8" w:rsidRDefault="002375C8" w:rsidP="003A305A">
            <w:pPr>
              <w:pStyle w:val="ab"/>
              <w:spacing w:after="0"/>
            </w:pPr>
            <w:proofErr w:type="spellStart"/>
            <w:r>
              <w:t>Извещатель</w:t>
            </w:r>
            <w:proofErr w:type="spellEnd"/>
            <w:r>
              <w:t xml:space="preserve"> ручной адресный</w:t>
            </w:r>
          </w:p>
        </w:tc>
        <w:tc>
          <w:tcPr>
            <w:tcW w:w="2157" w:type="dxa"/>
            <w:shd w:val="clear" w:color="auto" w:fill="auto"/>
          </w:tcPr>
          <w:p w:rsidR="002375C8" w:rsidRDefault="002375C8" w:rsidP="003A305A">
            <w:pPr>
              <w:pStyle w:val="ab"/>
              <w:spacing w:after="0"/>
            </w:pPr>
            <w:r>
              <w:t>2</w:t>
            </w:r>
          </w:p>
        </w:tc>
      </w:tr>
      <w:tr w:rsidR="002375C8" w:rsidRPr="00913663" w:rsidTr="002375C8">
        <w:tc>
          <w:tcPr>
            <w:tcW w:w="1196" w:type="dxa"/>
            <w:shd w:val="clear" w:color="auto" w:fill="auto"/>
            <w:vAlign w:val="center"/>
          </w:tcPr>
          <w:p w:rsidR="002375C8" w:rsidRDefault="002375C8" w:rsidP="003A305A">
            <w:pPr>
              <w:pStyle w:val="ab"/>
              <w:spacing w:after="0"/>
              <w:jc w:val="center"/>
            </w:pPr>
            <w:r>
              <w:t>23</w:t>
            </w:r>
          </w:p>
        </w:tc>
        <w:tc>
          <w:tcPr>
            <w:tcW w:w="6936" w:type="dxa"/>
            <w:shd w:val="clear" w:color="auto" w:fill="auto"/>
          </w:tcPr>
          <w:p w:rsidR="002375C8" w:rsidRDefault="002375C8" w:rsidP="003A305A">
            <w:pPr>
              <w:pStyle w:val="ab"/>
              <w:spacing w:after="0"/>
            </w:pPr>
            <w:r>
              <w:t>Контроллер двухпроводной линии связи КДЛ С-2000</w:t>
            </w:r>
          </w:p>
        </w:tc>
        <w:tc>
          <w:tcPr>
            <w:tcW w:w="2157" w:type="dxa"/>
            <w:shd w:val="clear" w:color="auto" w:fill="auto"/>
          </w:tcPr>
          <w:p w:rsidR="002375C8" w:rsidRDefault="002375C8" w:rsidP="003A305A">
            <w:pPr>
              <w:pStyle w:val="ab"/>
              <w:spacing w:after="0"/>
            </w:pPr>
            <w:r>
              <w:t>1</w:t>
            </w:r>
          </w:p>
        </w:tc>
      </w:tr>
      <w:tr w:rsidR="002375C8" w:rsidRPr="00913663" w:rsidTr="002375C8">
        <w:tc>
          <w:tcPr>
            <w:tcW w:w="1196" w:type="dxa"/>
            <w:shd w:val="clear" w:color="auto" w:fill="auto"/>
            <w:vAlign w:val="center"/>
          </w:tcPr>
          <w:p w:rsidR="002375C8" w:rsidRDefault="002375C8" w:rsidP="003A305A">
            <w:pPr>
              <w:pStyle w:val="ab"/>
              <w:spacing w:after="0"/>
              <w:jc w:val="center"/>
            </w:pPr>
            <w:r>
              <w:t>24</w:t>
            </w:r>
          </w:p>
        </w:tc>
        <w:tc>
          <w:tcPr>
            <w:tcW w:w="6936" w:type="dxa"/>
            <w:shd w:val="clear" w:color="auto" w:fill="auto"/>
          </w:tcPr>
          <w:p w:rsidR="002375C8" w:rsidRDefault="002375C8" w:rsidP="003A305A">
            <w:pPr>
              <w:pStyle w:val="ab"/>
              <w:spacing w:after="0"/>
            </w:pPr>
            <w:r>
              <w:t>Блок сигнально-пусковой С-2000 СП-1</w:t>
            </w:r>
          </w:p>
        </w:tc>
        <w:tc>
          <w:tcPr>
            <w:tcW w:w="2157" w:type="dxa"/>
            <w:shd w:val="clear" w:color="auto" w:fill="auto"/>
          </w:tcPr>
          <w:p w:rsidR="002375C8" w:rsidRDefault="002375C8" w:rsidP="003A305A">
            <w:pPr>
              <w:pStyle w:val="ab"/>
              <w:spacing w:after="0"/>
            </w:pPr>
            <w:r>
              <w:t>2</w:t>
            </w:r>
          </w:p>
        </w:tc>
      </w:tr>
      <w:tr w:rsidR="002375C8" w:rsidRPr="00913663" w:rsidTr="002375C8">
        <w:tc>
          <w:tcPr>
            <w:tcW w:w="1196" w:type="dxa"/>
            <w:shd w:val="clear" w:color="auto" w:fill="auto"/>
            <w:vAlign w:val="center"/>
          </w:tcPr>
          <w:p w:rsidR="002375C8" w:rsidRDefault="002375C8" w:rsidP="003A305A">
            <w:pPr>
              <w:pStyle w:val="ab"/>
              <w:spacing w:after="0"/>
              <w:jc w:val="center"/>
            </w:pPr>
            <w:r>
              <w:t>25</w:t>
            </w:r>
          </w:p>
        </w:tc>
        <w:tc>
          <w:tcPr>
            <w:tcW w:w="6936" w:type="dxa"/>
            <w:shd w:val="clear" w:color="auto" w:fill="auto"/>
          </w:tcPr>
          <w:p w:rsidR="002375C8" w:rsidRPr="00CE4824" w:rsidRDefault="002375C8" w:rsidP="003A305A">
            <w:pPr>
              <w:pStyle w:val="ab"/>
              <w:spacing w:after="0"/>
            </w:pPr>
            <w:proofErr w:type="spellStart"/>
            <w:r>
              <w:t>Извещатель</w:t>
            </w:r>
            <w:proofErr w:type="spellEnd"/>
            <w:r>
              <w:t xml:space="preserve"> фольга</w:t>
            </w:r>
          </w:p>
        </w:tc>
        <w:tc>
          <w:tcPr>
            <w:tcW w:w="2157" w:type="dxa"/>
            <w:shd w:val="clear" w:color="auto" w:fill="auto"/>
          </w:tcPr>
          <w:p w:rsidR="002375C8" w:rsidRPr="00CE4824" w:rsidRDefault="002375C8" w:rsidP="003A305A">
            <w:pPr>
              <w:pStyle w:val="ab"/>
              <w:spacing w:after="0"/>
            </w:pPr>
            <w:r>
              <w:t>80 м</w:t>
            </w:r>
          </w:p>
        </w:tc>
      </w:tr>
    </w:tbl>
    <w:p w:rsidR="002375C8" w:rsidRPr="00620733" w:rsidRDefault="002375C8" w:rsidP="002375C8">
      <w:pPr>
        <w:pStyle w:val="ab"/>
        <w:spacing w:after="0"/>
        <w:ind w:left="1800"/>
      </w:pPr>
      <w:r>
        <w:rPr>
          <w:color w:val="000000"/>
        </w:rPr>
        <w:t xml:space="preserve"> </w:t>
      </w:r>
    </w:p>
    <w:p w:rsidR="002375C8" w:rsidRPr="00620733" w:rsidRDefault="002375C8" w:rsidP="002375C8">
      <w:pPr>
        <w:tabs>
          <w:tab w:val="left" w:pos="851"/>
          <w:tab w:val="left" w:pos="2478"/>
        </w:tabs>
        <w:ind w:left="1800"/>
        <w:rPr>
          <w:b/>
          <w:bCs/>
          <w:color w:val="000000"/>
        </w:rPr>
      </w:pPr>
    </w:p>
    <w:p w:rsidR="002375C8" w:rsidRDefault="002375C8" w:rsidP="002375C8">
      <w:pPr>
        <w:pStyle w:val="ab"/>
        <w:widowControl/>
        <w:numPr>
          <w:ilvl w:val="1"/>
          <w:numId w:val="18"/>
        </w:numPr>
        <w:suppressAutoHyphens/>
        <w:spacing w:before="0" w:after="0"/>
        <w:jc w:val="left"/>
      </w:pPr>
      <w:r>
        <w:rPr>
          <w:rFonts w:ascii="Times New Roman CYR" w:hAnsi="Times New Roman CYR" w:cs="Times New Roman CYR"/>
          <w:color w:val="000000"/>
        </w:rPr>
        <w:t xml:space="preserve"> </w:t>
      </w:r>
      <w:r>
        <w:rPr>
          <w:rFonts w:ascii="Times New Roman CYR" w:hAnsi="Times New Roman CYR" w:cs="Times New Roman CYR"/>
          <w:color w:val="000000"/>
        </w:rPr>
        <w:t>Калужская область, г. Киров, пер. Первомайский, д.2А</w:t>
      </w:r>
    </w:p>
    <w:p w:rsidR="002375C8" w:rsidRDefault="002375C8" w:rsidP="002375C8">
      <w:pPr>
        <w:tabs>
          <w:tab w:val="left" w:pos="851"/>
          <w:tab w:val="left" w:pos="2478"/>
        </w:tabs>
        <w:rPr>
          <w:b/>
          <w:bCs/>
          <w:color w:val="000000"/>
        </w:rPr>
      </w:pPr>
    </w:p>
    <w:p w:rsidR="002375C8" w:rsidRDefault="002375C8" w:rsidP="002375C8">
      <w:pPr>
        <w:tabs>
          <w:tab w:val="left" w:pos="851"/>
          <w:tab w:val="left" w:pos="2478"/>
        </w:tabs>
        <w:ind w:firstLine="567"/>
        <w:rPr>
          <w:b/>
          <w:bCs/>
          <w:color w:val="000000"/>
        </w:rPr>
      </w:pPr>
    </w:p>
    <w:tbl>
      <w:tblPr>
        <w:tblW w:w="103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6972"/>
        <w:gridCol w:w="2157"/>
      </w:tblGrid>
      <w:tr w:rsidR="002375C8" w:rsidRPr="00913663" w:rsidTr="002375C8">
        <w:tc>
          <w:tcPr>
            <w:tcW w:w="1185" w:type="dxa"/>
            <w:shd w:val="clear" w:color="auto" w:fill="auto"/>
            <w:vAlign w:val="center"/>
          </w:tcPr>
          <w:p w:rsidR="002375C8" w:rsidRPr="00913663" w:rsidRDefault="002375C8" w:rsidP="003A305A">
            <w:pPr>
              <w:pStyle w:val="ab"/>
              <w:spacing w:after="0"/>
              <w:jc w:val="center"/>
              <w:rPr>
                <w:color w:val="000000"/>
              </w:rPr>
            </w:pPr>
            <w:r w:rsidRPr="00913663">
              <w:rPr>
                <w:color w:val="000000"/>
              </w:rPr>
              <w:t>№ п/п</w:t>
            </w:r>
          </w:p>
        </w:tc>
        <w:tc>
          <w:tcPr>
            <w:tcW w:w="6972" w:type="dxa"/>
            <w:shd w:val="clear" w:color="auto" w:fill="auto"/>
            <w:vAlign w:val="center"/>
          </w:tcPr>
          <w:p w:rsidR="002375C8" w:rsidRPr="00913663" w:rsidRDefault="002375C8" w:rsidP="003A305A">
            <w:pPr>
              <w:pStyle w:val="ab"/>
              <w:spacing w:after="0"/>
              <w:jc w:val="center"/>
              <w:rPr>
                <w:color w:val="000000"/>
              </w:rPr>
            </w:pPr>
            <w:r w:rsidRPr="00913663">
              <w:rPr>
                <w:color w:val="000000"/>
              </w:rPr>
              <w:t>Наименование</w:t>
            </w:r>
          </w:p>
        </w:tc>
        <w:tc>
          <w:tcPr>
            <w:tcW w:w="2157" w:type="dxa"/>
            <w:shd w:val="clear" w:color="auto" w:fill="auto"/>
            <w:vAlign w:val="center"/>
          </w:tcPr>
          <w:p w:rsidR="002375C8" w:rsidRPr="00913663" w:rsidRDefault="002375C8" w:rsidP="003A305A">
            <w:pPr>
              <w:pStyle w:val="ab"/>
              <w:spacing w:after="0"/>
              <w:jc w:val="center"/>
              <w:rPr>
                <w:color w:val="000000"/>
              </w:rPr>
            </w:pPr>
            <w:r w:rsidRPr="00913663">
              <w:rPr>
                <w:color w:val="000000"/>
              </w:rPr>
              <w:t>Количество</w:t>
            </w:r>
          </w:p>
        </w:tc>
      </w:tr>
      <w:tr w:rsidR="002375C8" w:rsidRPr="00913663" w:rsidTr="002375C8">
        <w:tc>
          <w:tcPr>
            <w:tcW w:w="1185" w:type="dxa"/>
            <w:shd w:val="clear" w:color="auto" w:fill="auto"/>
            <w:vAlign w:val="center"/>
          </w:tcPr>
          <w:p w:rsidR="002375C8" w:rsidRPr="00913663" w:rsidRDefault="002375C8" w:rsidP="003A305A">
            <w:pPr>
              <w:pStyle w:val="ab"/>
              <w:spacing w:after="0"/>
              <w:jc w:val="center"/>
              <w:rPr>
                <w:color w:val="000000"/>
              </w:rPr>
            </w:pPr>
            <w:r>
              <w:rPr>
                <w:color w:val="000000"/>
              </w:rPr>
              <w:t>1</w:t>
            </w:r>
          </w:p>
        </w:tc>
        <w:tc>
          <w:tcPr>
            <w:tcW w:w="6972" w:type="dxa"/>
            <w:shd w:val="clear" w:color="auto" w:fill="auto"/>
          </w:tcPr>
          <w:p w:rsidR="002375C8" w:rsidRPr="005024AB" w:rsidRDefault="002375C8" w:rsidP="003A305A">
            <w:pPr>
              <w:pStyle w:val="ab"/>
              <w:spacing w:after="0"/>
              <w:rPr>
                <w:color w:val="000000"/>
              </w:rPr>
            </w:pPr>
            <w:r w:rsidRPr="005024AB">
              <w:rPr>
                <w:bCs/>
                <w:color w:val="333333"/>
                <w:shd w:val="clear" w:color="auto" w:fill="FFFFFF"/>
              </w:rPr>
              <w:t>Прибор</w:t>
            </w:r>
            <w:r w:rsidRPr="005024AB">
              <w:rPr>
                <w:color w:val="333333"/>
                <w:shd w:val="clear" w:color="auto" w:fill="FFFFFF"/>
              </w:rPr>
              <w:t> </w:t>
            </w:r>
            <w:r w:rsidRPr="005024AB">
              <w:rPr>
                <w:bCs/>
                <w:color w:val="333333"/>
                <w:shd w:val="clear" w:color="auto" w:fill="FFFFFF"/>
              </w:rPr>
              <w:t>приемно</w:t>
            </w:r>
            <w:r w:rsidRPr="005024AB">
              <w:rPr>
                <w:color w:val="333333"/>
                <w:shd w:val="clear" w:color="auto" w:fill="FFFFFF"/>
              </w:rPr>
              <w:t>-</w:t>
            </w:r>
            <w:r w:rsidRPr="005024AB">
              <w:rPr>
                <w:bCs/>
                <w:color w:val="333333"/>
                <w:shd w:val="clear" w:color="auto" w:fill="FFFFFF"/>
              </w:rPr>
              <w:t>контрольный</w:t>
            </w:r>
            <w:r w:rsidRPr="005024AB">
              <w:rPr>
                <w:color w:val="333333"/>
                <w:shd w:val="clear" w:color="auto" w:fill="FFFFFF"/>
              </w:rPr>
              <w:t> </w:t>
            </w:r>
            <w:r w:rsidRPr="005024AB">
              <w:rPr>
                <w:bCs/>
                <w:color w:val="333333"/>
                <w:shd w:val="clear" w:color="auto" w:fill="FFFFFF"/>
              </w:rPr>
              <w:t>охранно</w:t>
            </w:r>
            <w:r w:rsidRPr="005024AB">
              <w:rPr>
                <w:color w:val="333333"/>
                <w:shd w:val="clear" w:color="auto" w:fill="FFFFFF"/>
              </w:rPr>
              <w:t>-</w:t>
            </w:r>
            <w:r w:rsidRPr="005024AB">
              <w:rPr>
                <w:bCs/>
                <w:color w:val="333333"/>
                <w:shd w:val="clear" w:color="auto" w:fill="FFFFFF"/>
              </w:rPr>
              <w:t>пожарный</w:t>
            </w:r>
            <w:r>
              <w:rPr>
                <w:bCs/>
                <w:color w:val="333333"/>
                <w:shd w:val="clear" w:color="auto" w:fill="FFFFFF"/>
              </w:rPr>
              <w:t xml:space="preserve"> (ППКОП)</w:t>
            </w:r>
          </w:p>
        </w:tc>
        <w:tc>
          <w:tcPr>
            <w:tcW w:w="2157" w:type="dxa"/>
            <w:shd w:val="clear" w:color="auto" w:fill="auto"/>
          </w:tcPr>
          <w:p w:rsidR="002375C8" w:rsidRPr="00913663" w:rsidRDefault="002375C8" w:rsidP="003A305A">
            <w:pPr>
              <w:pStyle w:val="ab"/>
              <w:spacing w:after="0"/>
              <w:rPr>
                <w:color w:val="000000"/>
              </w:rPr>
            </w:pPr>
            <w:r>
              <w:rPr>
                <w:color w:val="000000"/>
              </w:rPr>
              <w:t>1</w:t>
            </w:r>
          </w:p>
        </w:tc>
      </w:tr>
      <w:tr w:rsidR="002375C8" w:rsidRPr="00913663" w:rsidTr="002375C8">
        <w:tc>
          <w:tcPr>
            <w:tcW w:w="1185" w:type="dxa"/>
            <w:shd w:val="clear" w:color="auto" w:fill="auto"/>
            <w:vAlign w:val="center"/>
          </w:tcPr>
          <w:p w:rsidR="002375C8" w:rsidRPr="00913663" w:rsidRDefault="002375C8" w:rsidP="003A305A">
            <w:pPr>
              <w:pStyle w:val="ab"/>
              <w:spacing w:after="0"/>
              <w:jc w:val="center"/>
              <w:rPr>
                <w:color w:val="000000"/>
              </w:rPr>
            </w:pPr>
            <w:r>
              <w:rPr>
                <w:color w:val="000000"/>
              </w:rPr>
              <w:t>2</w:t>
            </w:r>
          </w:p>
        </w:tc>
        <w:tc>
          <w:tcPr>
            <w:tcW w:w="6972" w:type="dxa"/>
            <w:shd w:val="clear" w:color="auto" w:fill="auto"/>
          </w:tcPr>
          <w:p w:rsidR="002375C8" w:rsidRDefault="002375C8" w:rsidP="003A305A">
            <w:pPr>
              <w:pStyle w:val="ab"/>
              <w:spacing w:after="0"/>
              <w:rPr>
                <w:color w:val="000000"/>
              </w:rPr>
            </w:pPr>
            <w:r>
              <w:rPr>
                <w:color w:val="000000"/>
              </w:rPr>
              <w:t>Пульт контроля и управления охранно-пожарный С-2000</w:t>
            </w:r>
          </w:p>
        </w:tc>
        <w:tc>
          <w:tcPr>
            <w:tcW w:w="2157" w:type="dxa"/>
            <w:shd w:val="clear" w:color="auto" w:fill="auto"/>
          </w:tcPr>
          <w:p w:rsidR="002375C8" w:rsidRDefault="002375C8" w:rsidP="003A305A">
            <w:pPr>
              <w:pStyle w:val="ab"/>
              <w:spacing w:after="0"/>
              <w:rPr>
                <w:color w:val="000000"/>
              </w:rPr>
            </w:pPr>
            <w:r>
              <w:rPr>
                <w:color w:val="000000"/>
              </w:rPr>
              <w:t>1</w:t>
            </w:r>
          </w:p>
        </w:tc>
      </w:tr>
      <w:tr w:rsidR="002375C8" w:rsidRPr="00913663" w:rsidTr="002375C8">
        <w:tc>
          <w:tcPr>
            <w:tcW w:w="1185" w:type="dxa"/>
            <w:shd w:val="clear" w:color="auto" w:fill="auto"/>
            <w:vAlign w:val="center"/>
          </w:tcPr>
          <w:p w:rsidR="002375C8" w:rsidRPr="00913663" w:rsidRDefault="002375C8" w:rsidP="003A305A">
            <w:pPr>
              <w:pStyle w:val="ab"/>
              <w:spacing w:after="0"/>
              <w:jc w:val="center"/>
              <w:rPr>
                <w:color w:val="000000"/>
              </w:rPr>
            </w:pPr>
            <w:r>
              <w:rPr>
                <w:color w:val="000000"/>
              </w:rPr>
              <w:t>3</w:t>
            </w:r>
          </w:p>
        </w:tc>
        <w:tc>
          <w:tcPr>
            <w:tcW w:w="6972" w:type="dxa"/>
            <w:shd w:val="clear" w:color="auto" w:fill="auto"/>
          </w:tcPr>
          <w:p w:rsidR="002375C8" w:rsidRPr="00913663" w:rsidRDefault="002375C8" w:rsidP="003A305A">
            <w:pPr>
              <w:pStyle w:val="ab"/>
              <w:spacing w:after="0"/>
              <w:rPr>
                <w:color w:val="000000"/>
              </w:rPr>
            </w:pPr>
            <w:r>
              <w:t>Источник бесперебойного питания</w:t>
            </w:r>
          </w:p>
        </w:tc>
        <w:tc>
          <w:tcPr>
            <w:tcW w:w="2157" w:type="dxa"/>
            <w:shd w:val="clear" w:color="auto" w:fill="auto"/>
          </w:tcPr>
          <w:p w:rsidR="002375C8" w:rsidRPr="00913663" w:rsidRDefault="002375C8" w:rsidP="003A305A">
            <w:pPr>
              <w:pStyle w:val="ab"/>
              <w:spacing w:after="0"/>
              <w:rPr>
                <w:color w:val="000000"/>
              </w:rPr>
            </w:pPr>
            <w:r>
              <w:rPr>
                <w:color w:val="000000"/>
              </w:rPr>
              <w:t>2</w:t>
            </w:r>
          </w:p>
        </w:tc>
      </w:tr>
      <w:tr w:rsidR="002375C8" w:rsidRPr="00913663" w:rsidTr="002375C8">
        <w:tc>
          <w:tcPr>
            <w:tcW w:w="1185" w:type="dxa"/>
            <w:shd w:val="clear" w:color="auto" w:fill="auto"/>
            <w:vAlign w:val="center"/>
          </w:tcPr>
          <w:p w:rsidR="002375C8" w:rsidRPr="00913663" w:rsidRDefault="002375C8" w:rsidP="003A305A">
            <w:pPr>
              <w:pStyle w:val="ab"/>
              <w:spacing w:after="0"/>
              <w:jc w:val="center"/>
              <w:rPr>
                <w:color w:val="000000"/>
              </w:rPr>
            </w:pPr>
            <w:r>
              <w:rPr>
                <w:color w:val="000000"/>
              </w:rPr>
              <w:t>4</w:t>
            </w:r>
          </w:p>
        </w:tc>
        <w:tc>
          <w:tcPr>
            <w:tcW w:w="6972" w:type="dxa"/>
            <w:shd w:val="clear" w:color="auto" w:fill="auto"/>
          </w:tcPr>
          <w:p w:rsidR="002375C8" w:rsidRPr="00913663" w:rsidRDefault="002375C8" w:rsidP="003A305A">
            <w:pPr>
              <w:pStyle w:val="ab"/>
              <w:spacing w:after="0"/>
              <w:rPr>
                <w:color w:val="000000"/>
              </w:rPr>
            </w:pPr>
            <w:r>
              <w:t>Аккумулятор 12В 7Ач</w:t>
            </w:r>
          </w:p>
        </w:tc>
        <w:tc>
          <w:tcPr>
            <w:tcW w:w="2157" w:type="dxa"/>
            <w:shd w:val="clear" w:color="auto" w:fill="auto"/>
          </w:tcPr>
          <w:p w:rsidR="002375C8" w:rsidRPr="00913663" w:rsidRDefault="002375C8" w:rsidP="003A305A">
            <w:pPr>
              <w:pStyle w:val="ab"/>
              <w:spacing w:after="0"/>
              <w:rPr>
                <w:color w:val="000000"/>
              </w:rPr>
            </w:pPr>
            <w:r>
              <w:rPr>
                <w:color w:val="000000"/>
              </w:rPr>
              <w:t>2</w:t>
            </w:r>
          </w:p>
        </w:tc>
      </w:tr>
      <w:tr w:rsidR="002375C8" w:rsidRPr="00913663" w:rsidTr="002375C8">
        <w:tc>
          <w:tcPr>
            <w:tcW w:w="1185" w:type="dxa"/>
            <w:shd w:val="clear" w:color="auto" w:fill="auto"/>
            <w:vAlign w:val="center"/>
          </w:tcPr>
          <w:p w:rsidR="002375C8" w:rsidRPr="00913663" w:rsidRDefault="002375C8" w:rsidP="003A305A">
            <w:pPr>
              <w:pStyle w:val="ab"/>
              <w:spacing w:after="0"/>
              <w:jc w:val="center"/>
              <w:rPr>
                <w:color w:val="000000"/>
              </w:rPr>
            </w:pPr>
            <w:r>
              <w:rPr>
                <w:color w:val="000000"/>
              </w:rPr>
              <w:t>5</w:t>
            </w:r>
          </w:p>
        </w:tc>
        <w:tc>
          <w:tcPr>
            <w:tcW w:w="6972" w:type="dxa"/>
            <w:shd w:val="clear" w:color="auto" w:fill="auto"/>
          </w:tcPr>
          <w:p w:rsidR="002375C8" w:rsidRPr="00913663" w:rsidRDefault="002375C8" w:rsidP="003A305A">
            <w:pPr>
              <w:pStyle w:val="ab"/>
              <w:spacing w:after="0"/>
              <w:rPr>
                <w:color w:val="000000"/>
              </w:rPr>
            </w:pPr>
            <w:proofErr w:type="spellStart"/>
            <w:r>
              <w:rPr>
                <w:color w:val="000000"/>
              </w:rPr>
              <w:t>Извещатель</w:t>
            </w:r>
            <w:proofErr w:type="spellEnd"/>
            <w:r>
              <w:rPr>
                <w:color w:val="000000"/>
              </w:rPr>
              <w:t xml:space="preserve"> дымовой</w:t>
            </w:r>
          </w:p>
        </w:tc>
        <w:tc>
          <w:tcPr>
            <w:tcW w:w="2157" w:type="dxa"/>
            <w:shd w:val="clear" w:color="auto" w:fill="auto"/>
          </w:tcPr>
          <w:p w:rsidR="002375C8" w:rsidRPr="00913663" w:rsidRDefault="002375C8" w:rsidP="003A305A">
            <w:pPr>
              <w:pStyle w:val="ab"/>
              <w:spacing w:after="0"/>
              <w:rPr>
                <w:color w:val="000000"/>
              </w:rPr>
            </w:pPr>
            <w:r>
              <w:rPr>
                <w:color w:val="000000"/>
              </w:rPr>
              <w:t>350</w:t>
            </w:r>
          </w:p>
        </w:tc>
      </w:tr>
      <w:tr w:rsidR="002375C8" w:rsidRPr="00913663" w:rsidTr="002375C8">
        <w:tc>
          <w:tcPr>
            <w:tcW w:w="1185" w:type="dxa"/>
            <w:shd w:val="clear" w:color="auto" w:fill="auto"/>
            <w:vAlign w:val="center"/>
          </w:tcPr>
          <w:p w:rsidR="002375C8" w:rsidRDefault="002375C8" w:rsidP="003A305A">
            <w:pPr>
              <w:pStyle w:val="ab"/>
              <w:spacing w:after="0"/>
              <w:jc w:val="center"/>
              <w:rPr>
                <w:color w:val="000000"/>
              </w:rPr>
            </w:pPr>
            <w:r>
              <w:rPr>
                <w:color w:val="000000"/>
              </w:rPr>
              <w:t>6</w:t>
            </w:r>
          </w:p>
        </w:tc>
        <w:tc>
          <w:tcPr>
            <w:tcW w:w="6972" w:type="dxa"/>
            <w:shd w:val="clear" w:color="auto" w:fill="auto"/>
          </w:tcPr>
          <w:p w:rsidR="002375C8" w:rsidRDefault="002375C8" w:rsidP="003A305A">
            <w:pPr>
              <w:pStyle w:val="ab"/>
              <w:spacing w:after="0"/>
              <w:rPr>
                <w:color w:val="000000"/>
              </w:rPr>
            </w:pPr>
            <w:proofErr w:type="spellStart"/>
            <w:r>
              <w:rPr>
                <w:color w:val="000000"/>
              </w:rPr>
              <w:t>Извещатель</w:t>
            </w:r>
            <w:proofErr w:type="spellEnd"/>
            <w:r>
              <w:rPr>
                <w:color w:val="000000"/>
              </w:rPr>
              <w:t xml:space="preserve"> ручной</w:t>
            </w:r>
          </w:p>
        </w:tc>
        <w:tc>
          <w:tcPr>
            <w:tcW w:w="2157" w:type="dxa"/>
            <w:shd w:val="clear" w:color="auto" w:fill="auto"/>
          </w:tcPr>
          <w:p w:rsidR="002375C8" w:rsidRPr="00913663" w:rsidRDefault="002375C8" w:rsidP="003A305A">
            <w:pPr>
              <w:pStyle w:val="ab"/>
              <w:spacing w:after="0"/>
              <w:rPr>
                <w:color w:val="000000"/>
              </w:rPr>
            </w:pPr>
            <w:r>
              <w:rPr>
                <w:color w:val="000000"/>
              </w:rPr>
              <w:t>12</w:t>
            </w:r>
          </w:p>
        </w:tc>
      </w:tr>
      <w:tr w:rsidR="002375C8" w:rsidRPr="00913663" w:rsidTr="002375C8">
        <w:tc>
          <w:tcPr>
            <w:tcW w:w="1185" w:type="dxa"/>
            <w:shd w:val="clear" w:color="auto" w:fill="auto"/>
            <w:vAlign w:val="center"/>
          </w:tcPr>
          <w:p w:rsidR="002375C8" w:rsidRDefault="002375C8" w:rsidP="003A305A">
            <w:pPr>
              <w:pStyle w:val="ab"/>
              <w:spacing w:after="0"/>
              <w:jc w:val="center"/>
              <w:rPr>
                <w:color w:val="000000"/>
              </w:rPr>
            </w:pPr>
            <w:r>
              <w:rPr>
                <w:color w:val="000000"/>
              </w:rPr>
              <w:t>7</w:t>
            </w:r>
          </w:p>
        </w:tc>
        <w:tc>
          <w:tcPr>
            <w:tcW w:w="6972" w:type="dxa"/>
            <w:shd w:val="clear" w:color="auto" w:fill="auto"/>
          </w:tcPr>
          <w:p w:rsidR="002375C8" w:rsidRDefault="002375C8" w:rsidP="003A305A">
            <w:pPr>
              <w:pStyle w:val="ab"/>
              <w:spacing w:after="0"/>
              <w:rPr>
                <w:color w:val="000000"/>
              </w:rPr>
            </w:pPr>
            <w:r>
              <w:rPr>
                <w:color w:val="000000"/>
              </w:rPr>
              <w:t>Световое табло «Выход»</w:t>
            </w:r>
          </w:p>
        </w:tc>
        <w:tc>
          <w:tcPr>
            <w:tcW w:w="2157" w:type="dxa"/>
            <w:shd w:val="clear" w:color="auto" w:fill="auto"/>
          </w:tcPr>
          <w:p w:rsidR="002375C8" w:rsidRPr="00913663" w:rsidRDefault="002375C8" w:rsidP="003A305A">
            <w:pPr>
              <w:pStyle w:val="ab"/>
              <w:spacing w:after="0"/>
              <w:rPr>
                <w:color w:val="000000"/>
              </w:rPr>
            </w:pPr>
            <w:r>
              <w:rPr>
                <w:color w:val="000000"/>
              </w:rPr>
              <w:t>16</w:t>
            </w:r>
          </w:p>
        </w:tc>
      </w:tr>
    </w:tbl>
    <w:p w:rsidR="002375C8" w:rsidRDefault="002375C8" w:rsidP="002375C8">
      <w:pPr>
        <w:tabs>
          <w:tab w:val="left" w:pos="851"/>
          <w:tab w:val="left" w:pos="2478"/>
        </w:tabs>
        <w:ind w:firstLine="567"/>
        <w:rPr>
          <w:b/>
          <w:bCs/>
          <w:color w:val="000000"/>
        </w:rPr>
      </w:pPr>
    </w:p>
    <w:p w:rsidR="002375C8" w:rsidRDefault="002375C8" w:rsidP="002375C8">
      <w:pPr>
        <w:tabs>
          <w:tab w:val="left" w:pos="851"/>
          <w:tab w:val="left" w:pos="2478"/>
        </w:tabs>
        <w:ind w:firstLine="567"/>
        <w:rPr>
          <w:b/>
          <w:bCs/>
          <w:color w:val="000000"/>
        </w:rPr>
      </w:pPr>
    </w:p>
    <w:p w:rsidR="002375C8" w:rsidRDefault="002375C8" w:rsidP="002375C8">
      <w:pPr>
        <w:tabs>
          <w:tab w:val="left" w:pos="851"/>
          <w:tab w:val="left" w:pos="2478"/>
        </w:tabs>
        <w:ind w:firstLine="567"/>
      </w:pPr>
      <w:r>
        <w:rPr>
          <w:b/>
          <w:bCs/>
          <w:color w:val="000000"/>
        </w:rPr>
        <w:t>4. Количество оказываемых услуг.</w:t>
      </w:r>
    </w:p>
    <w:p w:rsidR="002375C8" w:rsidRDefault="002375C8" w:rsidP="002375C8">
      <w:pPr>
        <w:tabs>
          <w:tab w:val="left" w:pos="851"/>
          <w:tab w:val="left" w:pos="2478"/>
        </w:tabs>
        <w:ind w:firstLine="567"/>
        <w:rPr>
          <w:color w:val="000000"/>
        </w:rPr>
      </w:pPr>
      <w:r>
        <w:t xml:space="preserve">В соответствии с Регламентом на техническое обслуживание, </w:t>
      </w:r>
      <w:r>
        <w:rPr>
          <w:color w:val="000000"/>
        </w:rPr>
        <w:t>являющегося неотъемлемой частью настоящего Технического задания.</w:t>
      </w:r>
    </w:p>
    <w:p w:rsidR="002375C8" w:rsidRDefault="002375C8" w:rsidP="002375C8">
      <w:pPr>
        <w:tabs>
          <w:tab w:val="left" w:pos="2478"/>
        </w:tabs>
        <w:rPr>
          <w:color w:val="000000"/>
        </w:rPr>
      </w:pPr>
    </w:p>
    <w:p w:rsidR="002375C8" w:rsidRDefault="002375C8" w:rsidP="002375C8">
      <w:pPr>
        <w:tabs>
          <w:tab w:val="left" w:pos="2478"/>
        </w:tabs>
        <w:jc w:val="center"/>
        <w:rPr>
          <w:color w:val="000000"/>
        </w:rPr>
      </w:pPr>
      <w:r>
        <w:rPr>
          <w:b/>
          <w:color w:val="000000"/>
          <w:kern w:val="1"/>
        </w:rPr>
        <w:t>Регламент на техническое обслуживание:</w:t>
      </w:r>
    </w:p>
    <w:p w:rsidR="002375C8" w:rsidRDefault="002375C8" w:rsidP="002375C8">
      <w:pPr>
        <w:tabs>
          <w:tab w:val="left" w:pos="2478"/>
        </w:tabs>
        <w:rPr>
          <w:color w:val="000000"/>
        </w:rPr>
      </w:pPr>
    </w:p>
    <w:tbl>
      <w:tblPr>
        <w:tblW w:w="10311" w:type="dxa"/>
        <w:tblInd w:w="-856" w:type="dxa"/>
        <w:tblLayout w:type="fixed"/>
        <w:tblLook w:val="0000" w:firstRow="0" w:lastRow="0" w:firstColumn="0" w:lastColumn="0" w:noHBand="0" w:noVBand="0"/>
      </w:tblPr>
      <w:tblGrid>
        <w:gridCol w:w="669"/>
        <w:gridCol w:w="5979"/>
        <w:gridCol w:w="3663"/>
      </w:tblGrid>
      <w:tr w:rsidR="002375C8" w:rsidTr="002375C8">
        <w:trPr>
          <w:trHeight w:val="493"/>
        </w:trPr>
        <w:tc>
          <w:tcPr>
            <w:tcW w:w="669" w:type="dxa"/>
            <w:tcBorders>
              <w:top w:val="single" w:sz="4" w:space="0" w:color="000000"/>
              <w:left w:val="single" w:sz="4" w:space="0" w:color="000000"/>
              <w:bottom w:val="single" w:sz="4" w:space="0" w:color="000000"/>
            </w:tcBorders>
            <w:shd w:val="clear" w:color="auto" w:fill="auto"/>
          </w:tcPr>
          <w:p w:rsidR="002375C8" w:rsidRDefault="002375C8" w:rsidP="003A305A">
            <w:pPr>
              <w:jc w:val="center"/>
              <w:rPr>
                <w:b/>
                <w:bCs/>
                <w:color w:val="000000"/>
                <w:kern w:val="1"/>
              </w:rPr>
            </w:pPr>
            <w:r>
              <w:rPr>
                <w:b/>
                <w:bCs/>
                <w:color w:val="000000"/>
                <w:kern w:val="1"/>
              </w:rPr>
              <w:lastRenderedPageBreak/>
              <w:t>№ п/п</w:t>
            </w: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jc w:val="center"/>
              <w:rPr>
                <w:b/>
                <w:bCs/>
                <w:color w:val="000000"/>
                <w:kern w:val="1"/>
              </w:rPr>
            </w:pPr>
            <w:r>
              <w:rPr>
                <w:b/>
                <w:bCs/>
                <w:color w:val="000000"/>
                <w:kern w:val="1"/>
              </w:rPr>
              <w:t>Наименование услуг</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
                <w:bCs/>
                <w:color w:val="000000"/>
                <w:kern w:val="1"/>
              </w:rPr>
            </w:pPr>
            <w:r>
              <w:rPr>
                <w:b/>
                <w:bCs/>
                <w:color w:val="000000"/>
                <w:kern w:val="1"/>
              </w:rPr>
              <w:t>Периодичность</w:t>
            </w:r>
            <w:r>
              <w:rPr>
                <w:b/>
                <w:bCs/>
                <w:color w:val="000000"/>
                <w:kern w:val="1"/>
              </w:rPr>
              <w:br/>
              <w:t>оказания услуг</w:t>
            </w:r>
          </w:p>
        </w:tc>
      </w:tr>
      <w:tr w:rsidR="002375C8" w:rsidTr="002375C8">
        <w:trPr>
          <w:trHeight w:val="115"/>
        </w:trPr>
        <w:tc>
          <w:tcPr>
            <w:tcW w:w="10311" w:type="dxa"/>
            <w:gridSpan w:val="3"/>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Cs/>
                <w:color w:val="000000"/>
                <w:kern w:val="1"/>
              </w:rPr>
            </w:pPr>
            <w:r>
              <w:rPr>
                <w:b/>
                <w:bCs/>
                <w:color w:val="000000"/>
                <w:kern w:val="1"/>
              </w:rPr>
              <w:t>Техническое обслуживание автоматической установки пожарной сигнализации</w:t>
            </w:r>
          </w:p>
        </w:tc>
      </w:tr>
      <w:tr w:rsidR="002375C8" w:rsidTr="002375C8">
        <w:trPr>
          <w:trHeight w:val="288"/>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autoSpaceDE w:val="0"/>
              <w:rPr>
                <w:bCs/>
                <w:color w:val="000000"/>
                <w:kern w:val="1"/>
              </w:rPr>
            </w:pPr>
            <w:r>
              <w:rPr>
                <w:color w:val="000000"/>
                <w:spacing w:val="-2"/>
              </w:rPr>
              <w:t xml:space="preserve">Внешний осмотр частей установки (приемно-контрольного прибора, </w:t>
            </w:r>
            <w:proofErr w:type="spellStart"/>
            <w:r>
              <w:rPr>
                <w:color w:val="000000"/>
                <w:spacing w:val="-2"/>
              </w:rPr>
              <w:t>извещателей</w:t>
            </w:r>
            <w:proofErr w:type="spellEnd"/>
            <w:r>
              <w:rPr>
                <w:color w:val="000000"/>
                <w:spacing w:val="-2"/>
              </w:rPr>
              <w:t xml:space="preserve">, </w:t>
            </w:r>
            <w:proofErr w:type="spellStart"/>
            <w:r>
              <w:rPr>
                <w:color w:val="000000"/>
              </w:rPr>
              <w:t>оповещателей</w:t>
            </w:r>
            <w:proofErr w:type="spellEnd"/>
            <w:r>
              <w:rPr>
                <w:color w:val="000000"/>
              </w:rPr>
              <w:t xml:space="preserve">, шлейфов сигнализации и др.) на отсутствие механических повреждений, коррозии, грязи, прочность креплений и т.п.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Cs/>
                <w:color w:val="000000"/>
                <w:kern w:val="1"/>
              </w:rPr>
            </w:pPr>
            <w:r>
              <w:rPr>
                <w:bCs/>
                <w:color w:val="000000"/>
                <w:kern w:val="1"/>
              </w:rPr>
              <w:t>ежемесячно</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autoSpaceDE w:val="0"/>
              <w:rPr>
                <w:bCs/>
                <w:color w:val="000000"/>
                <w:kern w:val="1"/>
              </w:rPr>
            </w:pPr>
            <w:r>
              <w:rPr>
                <w:color w:val="000000"/>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Cs/>
                <w:color w:val="000000"/>
                <w:kern w:val="1"/>
              </w:rPr>
            </w:pPr>
            <w:r>
              <w:rPr>
                <w:bCs/>
                <w:color w:val="000000"/>
                <w:kern w:val="1"/>
              </w:rPr>
              <w:t>ежемесячно</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autoSpaceDE w:val="0"/>
              <w:rPr>
                <w:bCs/>
                <w:color w:val="000000"/>
                <w:kern w:val="1"/>
              </w:rPr>
            </w:pPr>
            <w:r>
              <w:rPr>
                <w:color w:val="000000"/>
                <w:spacing w:val="-2"/>
              </w:rPr>
              <w:t xml:space="preserve">Контроль основного и резервного источников питания, проверка автоматического </w:t>
            </w:r>
            <w:r>
              <w:rPr>
                <w:color w:val="000000"/>
                <w:spacing w:val="-1"/>
              </w:rPr>
              <w:t>переключения питания с рабочего ввода на резервный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Cs/>
                <w:color w:val="000000"/>
                <w:kern w:val="1"/>
              </w:rPr>
            </w:pPr>
            <w:r>
              <w:rPr>
                <w:bCs/>
                <w:color w:val="000000"/>
                <w:kern w:val="1"/>
              </w:rPr>
              <w:t>ежемесячно</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autoSpaceDE w:val="0"/>
              <w:rPr>
                <w:bCs/>
                <w:color w:val="000000"/>
                <w:kern w:val="1"/>
              </w:rPr>
            </w:pPr>
            <w:r>
              <w:rPr>
                <w:color w:val="000000"/>
                <w:spacing w:val="-1"/>
              </w:rPr>
              <w:t xml:space="preserve">Проверка работоспособности составных частей установки (приемно-контрольные приборы, </w:t>
            </w:r>
            <w:proofErr w:type="spellStart"/>
            <w:r>
              <w:rPr>
                <w:color w:val="000000"/>
                <w:spacing w:val="-1"/>
              </w:rPr>
              <w:t>извещатели</w:t>
            </w:r>
            <w:proofErr w:type="spellEnd"/>
            <w:r>
              <w:rPr>
                <w:color w:val="000000"/>
                <w:spacing w:val="-1"/>
              </w:rPr>
              <w:t xml:space="preserve">, </w:t>
            </w:r>
            <w:proofErr w:type="spellStart"/>
            <w:r>
              <w:rPr>
                <w:color w:val="000000"/>
                <w:spacing w:val="-1"/>
              </w:rPr>
              <w:t>оповещатели</w:t>
            </w:r>
            <w:proofErr w:type="spellEnd"/>
            <w:r>
              <w:rPr>
                <w:color w:val="000000"/>
                <w:spacing w:val="-1"/>
              </w:rPr>
              <w:t>, измерение параметров).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Cs/>
                <w:color w:val="000000"/>
                <w:kern w:val="1"/>
              </w:rPr>
            </w:pPr>
            <w:r>
              <w:rPr>
                <w:bCs/>
                <w:color w:val="000000"/>
                <w:kern w:val="1"/>
              </w:rPr>
              <w:t>ежемесячно</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bCs/>
                <w:color w:val="000000"/>
                <w:kern w:val="1"/>
              </w:rPr>
            </w:pPr>
            <w:r>
              <w:rPr>
                <w:color w:val="000000"/>
                <w:spacing w:val="-2"/>
              </w:rPr>
              <w:t xml:space="preserve">Профилактические работы (проверка внутренних поверхностей, очистка, смазка, </w:t>
            </w:r>
            <w:r>
              <w:rPr>
                <w:color w:val="000000"/>
                <w:spacing w:val="1"/>
              </w:rPr>
              <w:t>подпайка).</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Cs/>
                <w:color w:val="000000"/>
                <w:kern w:val="1"/>
              </w:rPr>
            </w:pPr>
            <w:r>
              <w:rPr>
                <w:bCs/>
                <w:color w:val="000000"/>
                <w:kern w:val="1"/>
              </w:rPr>
              <w:t>ежемесячно</w:t>
            </w:r>
          </w:p>
        </w:tc>
      </w:tr>
      <w:tr w:rsidR="002375C8" w:rsidTr="002375C8">
        <w:trPr>
          <w:trHeight w:val="172"/>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bCs/>
                <w:color w:val="000000"/>
                <w:kern w:val="1"/>
              </w:rPr>
            </w:pPr>
            <w:r>
              <w:rPr>
                <w:color w:val="000000"/>
              </w:rPr>
              <w:t>Проверка работоспособности установки.</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Cs/>
                <w:color w:val="000000"/>
                <w:kern w:val="1"/>
              </w:rPr>
            </w:pPr>
            <w:r>
              <w:rPr>
                <w:bCs/>
                <w:color w:val="000000"/>
                <w:kern w:val="1"/>
              </w:rPr>
              <w:t>ежемесячно</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p>
          <w:p w:rsidR="002375C8" w:rsidRDefault="002375C8" w:rsidP="003A305A">
            <w:pPr>
              <w:rPr>
                <w:color w:val="000000"/>
              </w:rPr>
            </w:pPr>
            <w:r>
              <w:rPr>
                <w:color w:val="000000"/>
              </w:rPr>
              <w:t xml:space="preserve">Текущий ремонт, замена оборудования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jc w:val="center"/>
              <w:rPr>
                <w:b/>
                <w:bCs/>
                <w:color w:val="000000"/>
                <w:kern w:val="1"/>
              </w:rPr>
            </w:pPr>
            <w:r>
              <w:rPr>
                <w:color w:val="000000"/>
              </w:rPr>
              <w:t>проводится при необходимости по Заявке Заказчика</w:t>
            </w:r>
          </w:p>
        </w:tc>
      </w:tr>
      <w:tr w:rsidR="002375C8" w:rsidTr="002375C8">
        <w:tc>
          <w:tcPr>
            <w:tcW w:w="103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jc w:val="center"/>
              <w:rPr>
                <w:bCs/>
                <w:color w:val="000000"/>
                <w:kern w:val="1"/>
              </w:rPr>
            </w:pPr>
            <w:r>
              <w:rPr>
                <w:b/>
                <w:bCs/>
                <w:color w:val="000000"/>
                <w:kern w:val="1"/>
              </w:rPr>
              <w:t>Техническое обслуживание приемно-передаточного устройства</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Проверка целостности соединения линий системы АПС и системы передачи тревожных сообщений.</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1 раз в месяц</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 xml:space="preserve">Принудительный запуск системы АПС от пожарных </w:t>
            </w:r>
            <w:proofErr w:type="spellStart"/>
            <w:r>
              <w:rPr>
                <w:color w:val="000000"/>
              </w:rPr>
              <w:t>извещателей</w:t>
            </w:r>
            <w:proofErr w:type="spellEnd"/>
            <w:r>
              <w:rPr>
                <w:color w:val="000000"/>
              </w:rPr>
              <w:t xml:space="preserve"> для проверки прохождения сигнала.</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1 раз в месяц</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 xml:space="preserve">Проверка и тестирование уровня прохождения сигнала.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1 раз в месяц</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Проверка разъемов соединения антенны.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1 раз в месяц</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Проверка и контроль разъемов и шлейфов системы.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1 раз в месяц</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 xml:space="preserve">Отправка тестовых сигналов на диспетчерскую службу.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1 раз в месяц</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Контроль попыток несанкционированного</w:t>
            </w:r>
          </w:p>
          <w:p w:rsidR="002375C8" w:rsidRDefault="002375C8" w:rsidP="003A305A">
            <w:pPr>
              <w:snapToGrid w:val="0"/>
              <w:rPr>
                <w:color w:val="000000"/>
              </w:rPr>
            </w:pPr>
            <w:r>
              <w:rPr>
                <w:color w:val="000000"/>
              </w:rPr>
              <w:t xml:space="preserve">вмешательства в работу системы.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круглосуточно (дистанционно)</w:t>
            </w:r>
          </w:p>
        </w:tc>
      </w:tr>
      <w:tr w:rsidR="002375C8" w:rsidTr="002375C8">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snapToGrid w:val="0"/>
              <w:rPr>
                <w:color w:val="000000"/>
              </w:rPr>
            </w:pPr>
            <w:r>
              <w:rPr>
                <w:color w:val="000000"/>
              </w:rPr>
              <w:t>Планово-предупредительный ремонт блоков системы.</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Default="002375C8" w:rsidP="003A305A">
            <w:pPr>
              <w:snapToGrid w:val="0"/>
              <w:jc w:val="center"/>
              <w:rPr>
                <w:bCs/>
                <w:color w:val="000000"/>
                <w:kern w:val="1"/>
              </w:rPr>
            </w:pPr>
            <w:r>
              <w:rPr>
                <w:color w:val="000000"/>
              </w:rPr>
              <w:t>1 раз в месяц</w:t>
            </w:r>
          </w:p>
        </w:tc>
      </w:tr>
      <w:tr w:rsidR="002375C8" w:rsidTr="002375C8">
        <w:trPr>
          <w:trHeight w:val="384"/>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color w:val="000000"/>
              </w:rPr>
            </w:pPr>
            <w:r>
              <w:rPr>
                <w:color w:val="000000"/>
              </w:rPr>
              <w:t xml:space="preserve">Плановое обновление программного обеспечения (ПО) </w:t>
            </w:r>
          </w:p>
        </w:tc>
        <w:tc>
          <w:tcPr>
            <w:tcW w:w="3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Pr="00621ECC" w:rsidRDefault="002375C8" w:rsidP="003A305A">
            <w:pPr>
              <w:snapToGrid w:val="0"/>
              <w:jc w:val="center"/>
              <w:rPr>
                <w:bCs/>
                <w:color w:val="000000"/>
                <w:kern w:val="1"/>
              </w:rPr>
            </w:pPr>
            <w:r w:rsidRPr="00621ECC">
              <w:rPr>
                <w:bCs/>
                <w:color w:val="000000"/>
                <w:kern w:val="1"/>
              </w:rPr>
              <w:t>При необходимости</w:t>
            </w:r>
          </w:p>
        </w:tc>
      </w:tr>
      <w:tr w:rsidR="002375C8" w:rsidTr="002375C8">
        <w:trPr>
          <w:trHeight w:val="384"/>
        </w:trPr>
        <w:tc>
          <w:tcPr>
            <w:tcW w:w="103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375C8" w:rsidRPr="00621ECC" w:rsidRDefault="002375C8" w:rsidP="003A305A">
            <w:pPr>
              <w:snapToGrid w:val="0"/>
              <w:jc w:val="center"/>
              <w:rPr>
                <w:bCs/>
                <w:color w:val="000000"/>
                <w:kern w:val="1"/>
              </w:rPr>
            </w:pPr>
            <w:r>
              <w:rPr>
                <w:b/>
                <w:bCs/>
                <w:color w:val="000000"/>
                <w:szCs w:val="23"/>
                <w:lang w:eastAsia="ar-SA"/>
              </w:rPr>
              <w:t>Источники постоянного тока, резервные источники питания.</w:t>
            </w:r>
          </w:p>
        </w:tc>
      </w:tr>
      <w:tr w:rsidR="002375C8" w:rsidTr="002375C8">
        <w:trPr>
          <w:trHeight w:val="3312"/>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color w:val="000000"/>
                <w:szCs w:val="23"/>
                <w:lang w:eastAsia="ar-SA"/>
              </w:rPr>
            </w:pPr>
            <w:r>
              <w:rPr>
                <w:color w:val="000000"/>
                <w:szCs w:val="23"/>
                <w:u w:val="single"/>
                <w:lang w:eastAsia="ar-SA"/>
              </w:rPr>
              <w:t>Внешний осмотр:</w:t>
            </w:r>
          </w:p>
          <w:p w:rsidR="002375C8" w:rsidRDefault="002375C8" w:rsidP="003A305A">
            <w:pPr>
              <w:rPr>
                <w:color w:val="000000"/>
                <w:szCs w:val="23"/>
                <w:lang w:eastAsia="ar-SA"/>
              </w:rPr>
            </w:pPr>
            <w:r>
              <w:rPr>
                <w:color w:val="000000"/>
                <w:szCs w:val="23"/>
                <w:lang w:eastAsia="ar-SA"/>
              </w:rPr>
              <w:t>-проверка надежности крепления источника питания;</w:t>
            </w:r>
          </w:p>
          <w:p w:rsidR="002375C8" w:rsidRDefault="002375C8" w:rsidP="003A305A">
            <w:pPr>
              <w:rPr>
                <w:color w:val="000000"/>
                <w:szCs w:val="23"/>
                <w:lang w:eastAsia="ar-SA"/>
              </w:rPr>
            </w:pPr>
            <w:r>
              <w:rPr>
                <w:color w:val="000000"/>
                <w:szCs w:val="23"/>
                <w:lang w:eastAsia="ar-SA"/>
              </w:rPr>
              <w:t>-чистка поверхности источника питания от пыли, грязи, влаги, устранение механических повреждений корпуса;</w:t>
            </w:r>
          </w:p>
          <w:p w:rsidR="002375C8" w:rsidRDefault="002375C8" w:rsidP="003A305A">
            <w:pPr>
              <w:rPr>
                <w:color w:val="000000"/>
                <w:szCs w:val="23"/>
                <w:lang w:eastAsia="ar-SA"/>
              </w:rPr>
            </w:pPr>
            <w:r>
              <w:rPr>
                <w:color w:val="000000"/>
                <w:szCs w:val="23"/>
                <w:lang w:eastAsia="ar-SA"/>
              </w:rPr>
              <w:t>-проверка исправности органов управления;</w:t>
            </w:r>
          </w:p>
          <w:p w:rsidR="002375C8" w:rsidRDefault="002375C8" w:rsidP="003A305A">
            <w:pPr>
              <w:rPr>
                <w:color w:val="000000"/>
                <w:szCs w:val="23"/>
                <w:lang w:eastAsia="ar-SA"/>
              </w:rPr>
            </w:pPr>
            <w:r>
              <w:rPr>
                <w:color w:val="000000"/>
                <w:szCs w:val="23"/>
                <w:lang w:eastAsia="ar-SA"/>
              </w:rPr>
              <w:t xml:space="preserve">-проверка соответствия номинала и исправности предохранителя; </w:t>
            </w:r>
          </w:p>
          <w:p w:rsidR="002375C8" w:rsidRDefault="002375C8" w:rsidP="003A305A">
            <w:pPr>
              <w:rPr>
                <w:color w:val="000000"/>
                <w:szCs w:val="23"/>
                <w:lang w:eastAsia="ar-SA"/>
              </w:rPr>
            </w:pPr>
            <w:r>
              <w:rPr>
                <w:color w:val="000000"/>
                <w:szCs w:val="23"/>
                <w:lang w:eastAsia="ar-SA"/>
              </w:rPr>
              <w:t xml:space="preserve">-контроль наличия крышек на </w:t>
            </w:r>
            <w:proofErr w:type="spellStart"/>
            <w:r>
              <w:rPr>
                <w:color w:val="000000"/>
                <w:szCs w:val="23"/>
                <w:lang w:eastAsia="ar-SA"/>
              </w:rPr>
              <w:t>клеммных</w:t>
            </w:r>
            <w:proofErr w:type="spellEnd"/>
            <w:r>
              <w:rPr>
                <w:color w:val="000000"/>
                <w:szCs w:val="23"/>
                <w:lang w:eastAsia="ar-SA"/>
              </w:rPr>
              <w:t xml:space="preserve"> колодках, пломб или печатей на них и на корпусе источника;</w:t>
            </w:r>
          </w:p>
          <w:p w:rsidR="002375C8" w:rsidRDefault="002375C8" w:rsidP="003A305A">
            <w:pPr>
              <w:tabs>
                <w:tab w:val="left" w:pos="284"/>
              </w:tabs>
              <w:rPr>
                <w:color w:val="000000"/>
              </w:rPr>
            </w:pPr>
            <w:r>
              <w:rPr>
                <w:color w:val="000000"/>
                <w:szCs w:val="23"/>
                <w:lang w:eastAsia="ar-SA"/>
              </w:rPr>
              <w:t xml:space="preserve">-проверка надежности крепления проводов на </w:t>
            </w:r>
            <w:proofErr w:type="spellStart"/>
            <w:r>
              <w:rPr>
                <w:color w:val="000000"/>
                <w:szCs w:val="23"/>
                <w:lang w:eastAsia="ar-SA"/>
              </w:rPr>
              <w:t>клеммных</w:t>
            </w:r>
            <w:proofErr w:type="spellEnd"/>
            <w:r>
              <w:rPr>
                <w:color w:val="000000"/>
                <w:szCs w:val="23"/>
                <w:lang w:eastAsia="ar-SA"/>
              </w:rPr>
              <w:t xml:space="preserve"> колодках и разъемах.</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snapToGrid w:val="0"/>
              <w:jc w:val="center"/>
              <w:rPr>
                <w:color w:val="000000"/>
              </w:rPr>
            </w:pPr>
          </w:p>
          <w:p w:rsidR="002375C8" w:rsidRDefault="002375C8" w:rsidP="003A305A">
            <w:pPr>
              <w:jc w:val="center"/>
              <w:rPr>
                <w:color w:val="000000"/>
              </w:rPr>
            </w:pPr>
          </w:p>
          <w:p w:rsidR="002375C8" w:rsidRDefault="002375C8" w:rsidP="003A305A">
            <w:pPr>
              <w:jc w:val="center"/>
              <w:rPr>
                <w:color w:val="000000"/>
              </w:rPr>
            </w:pPr>
          </w:p>
          <w:p w:rsidR="002375C8" w:rsidRDefault="002375C8" w:rsidP="003A305A">
            <w:pPr>
              <w:jc w:val="center"/>
              <w:rPr>
                <w:color w:val="000000"/>
              </w:rPr>
            </w:pPr>
          </w:p>
          <w:p w:rsidR="002375C8" w:rsidRDefault="002375C8" w:rsidP="003A305A">
            <w:pPr>
              <w:jc w:val="center"/>
              <w:rPr>
                <w:color w:val="000000"/>
              </w:rPr>
            </w:pPr>
          </w:p>
          <w:p w:rsidR="002375C8" w:rsidRDefault="002375C8" w:rsidP="003A305A">
            <w:pPr>
              <w:jc w:val="center"/>
              <w:rPr>
                <w:color w:val="000000"/>
              </w:rPr>
            </w:pPr>
          </w:p>
          <w:p w:rsidR="002375C8" w:rsidRDefault="002375C8" w:rsidP="003A305A">
            <w:pPr>
              <w:jc w:val="center"/>
              <w:rPr>
                <w:bCs/>
                <w:color w:val="000000"/>
                <w:kern w:val="1"/>
              </w:rPr>
            </w:pPr>
            <w:r>
              <w:rPr>
                <w:color w:val="000000"/>
              </w:rPr>
              <w:t>1 раз в месяц</w:t>
            </w:r>
          </w:p>
        </w:tc>
      </w:tr>
      <w:tr w:rsidR="002375C8" w:rsidTr="002375C8">
        <w:trPr>
          <w:trHeight w:val="72"/>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color w:val="000000"/>
                <w:szCs w:val="23"/>
                <w:lang w:eastAsia="ar-SA"/>
              </w:rPr>
            </w:pPr>
            <w:r>
              <w:rPr>
                <w:color w:val="000000"/>
                <w:szCs w:val="23"/>
                <w:u w:val="single"/>
                <w:lang w:eastAsia="ar-SA"/>
              </w:rPr>
              <w:t>Проверка условий эксплуатации аккумуляторных батарей:</w:t>
            </w:r>
          </w:p>
          <w:p w:rsidR="002375C8" w:rsidRDefault="002375C8" w:rsidP="003A305A">
            <w:pPr>
              <w:rPr>
                <w:color w:val="000000"/>
                <w:szCs w:val="23"/>
                <w:lang w:eastAsia="ar-SA"/>
              </w:rPr>
            </w:pPr>
            <w:r>
              <w:rPr>
                <w:color w:val="000000"/>
                <w:szCs w:val="23"/>
                <w:lang w:eastAsia="ar-SA"/>
              </w:rPr>
              <w:t>-контроль выполнения требований по размещению;</w:t>
            </w:r>
          </w:p>
          <w:p w:rsidR="002375C8" w:rsidRDefault="002375C8" w:rsidP="003A305A">
            <w:pPr>
              <w:rPr>
                <w:color w:val="000000"/>
              </w:rPr>
            </w:pPr>
            <w:r>
              <w:rPr>
                <w:color w:val="000000"/>
                <w:szCs w:val="23"/>
                <w:lang w:eastAsia="ar-SA"/>
              </w:rPr>
              <w:t>-проверка чистоты вентиляционных решеток и очистка их при необходимости.</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snapToGrid w:val="0"/>
              <w:jc w:val="center"/>
              <w:rPr>
                <w:color w:val="000000"/>
              </w:rPr>
            </w:pPr>
          </w:p>
          <w:p w:rsidR="002375C8" w:rsidRDefault="002375C8" w:rsidP="003A305A">
            <w:pPr>
              <w:jc w:val="center"/>
              <w:rPr>
                <w:bCs/>
                <w:color w:val="000000"/>
                <w:kern w:val="1"/>
              </w:rPr>
            </w:pPr>
            <w:r>
              <w:rPr>
                <w:color w:val="000000"/>
              </w:rPr>
              <w:t>1 раз в месяц</w:t>
            </w:r>
          </w:p>
        </w:tc>
      </w:tr>
      <w:tr w:rsidR="002375C8" w:rsidTr="002375C8">
        <w:trPr>
          <w:trHeight w:val="60"/>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color w:val="000000"/>
              </w:rPr>
            </w:pPr>
            <w:r>
              <w:rPr>
                <w:color w:val="000000"/>
                <w:szCs w:val="23"/>
                <w:lang w:eastAsia="ar-SA"/>
              </w:rPr>
              <w:t>Проверка работы вентиляторов охлаждения, визуальный контроль вибрации, определение дефектов.</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tabs>
                <w:tab w:val="left" w:pos="284"/>
              </w:tabs>
              <w:snapToGrid w:val="0"/>
              <w:jc w:val="center"/>
              <w:rPr>
                <w:color w:val="000000"/>
              </w:rPr>
            </w:pPr>
          </w:p>
          <w:p w:rsidR="002375C8" w:rsidRDefault="002375C8" w:rsidP="003A305A">
            <w:pPr>
              <w:tabs>
                <w:tab w:val="left" w:pos="284"/>
              </w:tabs>
              <w:jc w:val="center"/>
              <w:rPr>
                <w:bCs/>
                <w:color w:val="000000"/>
                <w:kern w:val="1"/>
              </w:rPr>
            </w:pPr>
            <w:r>
              <w:rPr>
                <w:color w:val="000000"/>
              </w:rPr>
              <w:t>1 раз в квартал</w:t>
            </w:r>
          </w:p>
        </w:tc>
      </w:tr>
      <w:tr w:rsidR="002375C8" w:rsidTr="002375C8">
        <w:trPr>
          <w:trHeight w:val="84"/>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color w:val="000000"/>
                <w:szCs w:val="23"/>
                <w:lang w:eastAsia="ar-SA"/>
              </w:rPr>
            </w:pPr>
            <w:r>
              <w:rPr>
                <w:color w:val="000000"/>
                <w:szCs w:val="23"/>
                <w:lang w:eastAsia="ar-SA"/>
              </w:rPr>
              <w:t>Измерение электрических параметров источника питания:</w:t>
            </w:r>
          </w:p>
          <w:p w:rsidR="002375C8" w:rsidRDefault="002375C8" w:rsidP="003A305A">
            <w:pPr>
              <w:rPr>
                <w:color w:val="000000"/>
              </w:rPr>
            </w:pPr>
            <w:r>
              <w:rPr>
                <w:color w:val="000000"/>
                <w:szCs w:val="23"/>
                <w:lang w:eastAsia="ar-SA"/>
              </w:rPr>
              <w:t>-величины выходного напряжения;</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tabs>
                <w:tab w:val="left" w:pos="284"/>
              </w:tabs>
              <w:snapToGrid w:val="0"/>
              <w:jc w:val="center"/>
              <w:rPr>
                <w:color w:val="000000"/>
              </w:rPr>
            </w:pPr>
          </w:p>
          <w:p w:rsidR="002375C8" w:rsidRDefault="002375C8" w:rsidP="003A305A">
            <w:pPr>
              <w:tabs>
                <w:tab w:val="left" w:pos="284"/>
              </w:tabs>
              <w:jc w:val="center"/>
              <w:rPr>
                <w:bCs/>
                <w:color w:val="000000"/>
                <w:kern w:val="1"/>
              </w:rPr>
            </w:pPr>
            <w:r>
              <w:rPr>
                <w:color w:val="000000"/>
              </w:rPr>
              <w:t>1 раз в квартал</w:t>
            </w:r>
          </w:p>
        </w:tc>
      </w:tr>
      <w:tr w:rsidR="002375C8" w:rsidTr="002375C8">
        <w:trPr>
          <w:trHeight w:val="180"/>
        </w:trPr>
        <w:tc>
          <w:tcPr>
            <w:tcW w:w="669" w:type="dxa"/>
            <w:tcBorders>
              <w:top w:val="single" w:sz="4" w:space="0" w:color="000000"/>
              <w:left w:val="single" w:sz="4" w:space="0" w:color="000000"/>
              <w:bottom w:val="single" w:sz="4" w:space="0" w:color="000000"/>
            </w:tcBorders>
            <w:shd w:val="clear" w:color="auto" w:fill="auto"/>
            <w:vAlign w:val="center"/>
          </w:tcPr>
          <w:p w:rsidR="002375C8" w:rsidRDefault="002375C8" w:rsidP="002375C8">
            <w:pPr>
              <w:numPr>
                <w:ilvl w:val="0"/>
                <w:numId w:val="17"/>
              </w:numPr>
              <w:suppressAutoHyphens/>
              <w:snapToGrid w:val="0"/>
              <w:spacing w:before="0"/>
              <w:ind w:left="0" w:firstLine="0"/>
              <w:jc w:val="center"/>
              <w:rPr>
                <w:bCs/>
                <w:color w:val="000000"/>
                <w:kern w:val="1"/>
              </w:rPr>
            </w:pPr>
          </w:p>
        </w:tc>
        <w:tc>
          <w:tcPr>
            <w:tcW w:w="5979" w:type="dxa"/>
            <w:tcBorders>
              <w:top w:val="single" w:sz="4" w:space="0" w:color="000000"/>
              <w:left w:val="single" w:sz="4" w:space="0" w:color="000000"/>
              <w:bottom w:val="single" w:sz="4" w:space="0" w:color="000000"/>
            </w:tcBorders>
            <w:shd w:val="clear" w:color="auto" w:fill="auto"/>
          </w:tcPr>
          <w:p w:rsidR="002375C8" w:rsidRDefault="002375C8" w:rsidP="003A305A">
            <w:pPr>
              <w:rPr>
                <w:color w:val="000000"/>
              </w:rPr>
            </w:pPr>
            <w:r>
              <w:rPr>
                <w:color w:val="000000"/>
                <w:szCs w:val="23"/>
                <w:lang w:eastAsia="ar-SA"/>
              </w:rPr>
              <w:t>Проверка сохранения работоспособности источника питания при переходе на резервное питание и обратно.</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2375C8" w:rsidRDefault="002375C8" w:rsidP="003A305A">
            <w:pPr>
              <w:tabs>
                <w:tab w:val="left" w:pos="284"/>
              </w:tabs>
              <w:snapToGrid w:val="0"/>
              <w:jc w:val="center"/>
              <w:rPr>
                <w:color w:val="000000"/>
              </w:rPr>
            </w:pPr>
          </w:p>
          <w:p w:rsidR="002375C8" w:rsidRDefault="002375C8" w:rsidP="003A305A">
            <w:pPr>
              <w:tabs>
                <w:tab w:val="left" w:pos="284"/>
              </w:tabs>
              <w:jc w:val="center"/>
            </w:pPr>
            <w:r>
              <w:rPr>
                <w:color w:val="000000"/>
              </w:rPr>
              <w:t>1 раз в квартал</w:t>
            </w:r>
          </w:p>
        </w:tc>
      </w:tr>
    </w:tbl>
    <w:p w:rsidR="002375C8" w:rsidRDefault="002375C8" w:rsidP="002375C8"/>
    <w:p w:rsidR="002375C8" w:rsidRDefault="002375C8" w:rsidP="002375C8">
      <w:pPr>
        <w:ind w:firstLine="723"/>
        <w:rPr>
          <w:color w:val="000000"/>
        </w:rPr>
      </w:pPr>
      <w:r>
        <w:rPr>
          <w:b/>
          <w:bCs/>
          <w:color w:val="000000"/>
        </w:rPr>
        <w:t xml:space="preserve">5. Сопутствующие условия. </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Техническое обслуживание (ТО) должно обеспечивать:</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 предупреждение преждевременного износа и изменения электрических параметров за пределы установленных норм;</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 проведение обследования слаботочных систем с подготовкой нормативно обоснованных предложений планового ремонта, замены и модернизации оборудования;</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 ведение эксплуатационной, технической документации (журнал регистрации работ на ТО, графиков ежемесячного ТО, схемы и пр.);</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 предоставление отчетов по всем оказываемым услугам;</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 выявление и устранение неисправностей и причин их возникновения в течение 24 часов с момента их обнаружения;</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Время реагирования на вызов (время прибытия специалистов Исполнителя на объект Заказчика) для устранения отказа слаботочных систем в межрегламентный период, могущих повлечь за собой нанесение материального ущерба и гибель людей, должно быть не более:</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 xml:space="preserve">- в рабочее время (08 час.00 мин. до 17 час.00 мин.) - </w:t>
      </w:r>
      <w:r>
        <w:rPr>
          <w:sz w:val="22"/>
          <w:szCs w:val="22"/>
        </w:rPr>
        <w:t>в течение</w:t>
      </w:r>
      <w:r w:rsidRPr="007214F0">
        <w:rPr>
          <w:sz w:val="22"/>
          <w:szCs w:val="22"/>
        </w:rPr>
        <w:t xml:space="preserve"> </w:t>
      </w:r>
      <w:r>
        <w:t>2-х часов;</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pPr>
      <w:r>
        <w:t xml:space="preserve">- в нерабочее время (с 17 час.00 мин. до 08 час.00 мин. в рабочие дни), выходные и праздничные дни - </w:t>
      </w:r>
      <w:r>
        <w:rPr>
          <w:sz w:val="22"/>
          <w:szCs w:val="22"/>
        </w:rPr>
        <w:t>в течение</w:t>
      </w:r>
      <w:r w:rsidRPr="007214F0">
        <w:rPr>
          <w:sz w:val="22"/>
          <w:szCs w:val="22"/>
        </w:rPr>
        <w:t xml:space="preserve"> </w:t>
      </w:r>
      <w:r>
        <w:t>4-х часов.</w:t>
      </w:r>
    </w:p>
    <w:p w:rsidR="002375C8" w:rsidRDefault="002375C8" w:rsidP="002375C8">
      <w:pPr>
        <w:tabs>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rPr>
          <w:b/>
          <w:bCs/>
        </w:rPr>
      </w:pPr>
    </w:p>
    <w:p w:rsidR="002375C8" w:rsidRDefault="002375C8" w:rsidP="002375C8">
      <w:pPr>
        <w:tabs>
          <w:tab w:val="left" w:pos="993"/>
          <w:tab w:val="left" w:pos="2478"/>
        </w:tabs>
        <w:ind w:firstLine="567"/>
        <w:rPr>
          <w:bCs/>
          <w:color w:val="000000"/>
        </w:rPr>
      </w:pPr>
      <w:r>
        <w:rPr>
          <w:b/>
          <w:bCs/>
        </w:rPr>
        <w:t>6. Требования к качественным характеристикам услуг и к безопасности.</w:t>
      </w:r>
    </w:p>
    <w:p w:rsidR="002375C8" w:rsidRDefault="002375C8" w:rsidP="002375C8">
      <w:pPr>
        <w:tabs>
          <w:tab w:val="left" w:pos="851"/>
        </w:tabs>
        <w:rPr>
          <w:color w:val="000000"/>
        </w:rPr>
      </w:pPr>
      <w:r>
        <w:rPr>
          <w:bCs/>
          <w:color w:val="000000"/>
        </w:rPr>
        <w:t>Качество услуг</w:t>
      </w:r>
      <w:r>
        <w:rPr>
          <w:bCs/>
        </w:rPr>
        <w:t>, являющихся предметом контракта, а также используемых материалов (изделий и оборудования) должно соответствовать требованиям, действующему на момент исполнения контракта законодательству, нормативно-технической и методической документации (ГОСТ, СНиП, СанПиН и др.; в</w:t>
      </w:r>
      <w:r>
        <w:t xml:space="preserve"> случае если документ устарел, то следует применять данный документ, но в действующей редакции (с иным индексом </w:t>
      </w:r>
      <w:proofErr w:type="gramStart"/>
      <w:r>
        <w:t>после номер</w:t>
      </w:r>
      <w:proofErr w:type="gramEnd"/>
      <w:r>
        <w:t xml:space="preserve"> -</w:t>
      </w:r>
      <w:r>
        <w:rPr>
          <w:color w:val="FF0000"/>
        </w:rPr>
        <w:t xml:space="preserve"> </w:t>
      </w:r>
      <w:r>
        <w:rPr>
          <w:bCs/>
        </w:rPr>
        <w:t>в том числе с:</w:t>
      </w:r>
    </w:p>
    <w:p w:rsidR="002375C8" w:rsidRDefault="002375C8" w:rsidP="002375C8">
      <w:pPr>
        <w:tabs>
          <w:tab w:val="left" w:pos="851"/>
        </w:tabs>
        <w:rPr>
          <w:color w:val="000000"/>
        </w:rPr>
      </w:pPr>
      <w:r>
        <w:rPr>
          <w:color w:val="000000"/>
        </w:rPr>
        <w:t xml:space="preserve">Федеральным закон Российской Федерации от 22 июля 2008 г. №123-Ф3 «Технический регламент о требованиях пожарной безопасности»; </w:t>
      </w:r>
    </w:p>
    <w:p w:rsidR="002375C8" w:rsidRDefault="002375C8" w:rsidP="002375C8">
      <w:pPr>
        <w:tabs>
          <w:tab w:val="left" w:pos="851"/>
        </w:tabs>
        <w:autoSpaceDE w:val="0"/>
        <w:rPr>
          <w:color w:val="000000"/>
        </w:rPr>
      </w:pPr>
      <w:r>
        <w:rPr>
          <w:color w:val="000000"/>
        </w:rPr>
        <w:t>СП 6.13130.2013 Системы противопожарной защиты. Электрооборудование. Требования пожарной безопасности;</w:t>
      </w:r>
    </w:p>
    <w:p w:rsidR="002375C8" w:rsidRDefault="002375C8" w:rsidP="002375C8">
      <w:pPr>
        <w:tabs>
          <w:tab w:val="left" w:pos="851"/>
        </w:tabs>
        <w:rPr>
          <w:color w:val="000000"/>
        </w:rPr>
      </w:pPr>
      <w:r>
        <w:rPr>
          <w:color w:val="000000"/>
        </w:rPr>
        <w:t>СП 5.13130.2009 «Системы противопожарной защиты. Установки пожарной сигнализации и пожаротушения. Нормы и правила проектирования»;</w:t>
      </w:r>
    </w:p>
    <w:p w:rsidR="002375C8" w:rsidRDefault="002375C8" w:rsidP="002375C8">
      <w:pPr>
        <w:tabs>
          <w:tab w:val="left" w:pos="851"/>
        </w:tabs>
        <w:rPr>
          <w:color w:val="000000"/>
        </w:rPr>
      </w:pPr>
      <w:r>
        <w:rPr>
          <w:color w:val="000000"/>
        </w:rPr>
        <w:t>СП 3.13130.2009 «Системы противопожарной защиты. Система оповещения и управления эвакуацией людей при пожаре. Требования пожарной безопасности»;</w:t>
      </w:r>
    </w:p>
    <w:p w:rsidR="002375C8" w:rsidRPr="002375C8" w:rsidRDefault="002375C8" w:rsidP="002375C8">
      <w:pPr>
        <w:pStyle w:val="2"/>
        <w:shd w:val="clear" w:color="auto" w:fill="FFFFFF"/>
        <w:spacing w:before="0"/>
        <w:rPr>
          <w:rFonts w:ascii="Times New Roman" w:hAnsi="Times New Roman"/>
          <w:color w:val="auto"/>
          <w:sz w:val="24"/>
          <w:szCs w:val="24"/>
        </w:rPr>
      </w:pPr>
      <w:r w:rsidRPr="002375C8">
        <w:rPr>
          <w:rFonts w:ascii="Times New Roman" w:hAnsi="Times New Roman"/>
          <w:color w:val="auto"/>
          <w:sz w:val="24"/>
          <w:szCs w:val="24"/>
        </w:rPr>
        <w:lastRenderedPageBreak/>
        <w:t>Постановление Правительства РФ от 16 сентября 2020 г. № 1479 "Об утверждении Правил противопожарного режима в Российской Федерации"</w:t>
      </w:r>
    </w:p>
    <w:p w:rsidR="002375C8" w:rsidRDefault="002375C8" w:rsidP="002375C8">
      <w:pPr>
        <w:tabs>
          <w:tab w:val="left" w:pos="851"/>
        </w:tabs>
        <w:rPr>
          <w:color w:val="000000"/>
        </w:rPr>
      </w:pPr>
      <w:r w:rsidRPr="002375C8">
        <w:t xml:space="preserve">РД78.145-93 «Руководящий нормативный документ. Системы и комплексы </w:t>
      </w:r>
      <w:r>
        <w:rPr>
          <w:color w:val="000000"/>
        </w:rPr>
        <w:t>охранной, пожарной и охранно-пожарной сигнализации. Правила производства и приёмки работ»;</w:t>
      </w:r>
    </w:p>
    <w:p w:rsidR="002375C8" w:rsidRDefault="002375C8" w:rsidP="002375C8">
      <w:pPr>
        <w:tabs>
          <w:tab w:val="left" w:pos="851"/>
        </w:tabs>
        <w:autoSpaceDE w:val="0"/>
        <w:rPr>
          <w:color w:val="000000"/>
        </w:rPr>
      </w:pPr>
      <w:r>
        <w:rPr>
          <w:color w:val="000000"/>
        </w:rPr>
        <w:t>ГОСТ Р 50571.5.54-2011/МЭК 60364-5-54:2002. 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p w:rsidR="002375C8" w:rsidRDefault="002375C8" w:rsidP="002375C8">
      <w:pPr>
        <w:tabs>
          <w:tab w:val="left" w:pos="851"/>
        </w:tabs>
        <w:rPr>
          <w:color w:val="000000"/>
        </w:rPr>
      </w:pPr>
      <w:r>
        <w:rPr>
          <w:color w:val="000000"/>
        </w:rPr>
        <w:t xml:space="preserve">РД 25.964-90 Система технического обслуживания и ремонта автоматических установок пожаротушения, </w:t>
      </w:r>
      <w:proofErr w:type="spellStart"/>
      <w:r>
        <w:rPr>
          <w:color w:val="000000"/>
        </w:rPr>
        <w:t>дымоудаления</w:t>
      </w:r>
      <w:proofErr w:type="spellEnd"/>
      <w:r>
        <w:rPr>
          <w:color w:val="000000"/>
        </w:rPr>
        <w:t>, охранной, пожарной и охранно-пожарной сигнализации. Организация и порядок проведения работ;</w:t>
      </w:r>
    </w:p>
    <w:p w:rsidR="002375C8" w:rsidRDefault="002375C8" w:rsidP="002375C8">
      <w:pPr>
        <w:tabs>
          <w:tab w:val="left" w:pos="851"/>
        </w:tabs>
        <w:rPr>
          <w:color w:val="000000"/>
        </w:rPr>
      </w:pPr>
      <w:r>
        <w:rPr>
          <w:color w:val="000000"/>
        </w:rPr>
        <w:t>ГОСТ 12.1.030-81. Система стандартов безопасности труда. Электробезопасность. Защитное заземление;</w:t>
      </w:r>
    </w:p>
    <w:p w:rsidR="002375C8" w:rsidRDefault="002375C8" w:rsidP="002375C8">
      <w:pPr>
        <w:tabs>
          <w:tab w:val="left" w:pos="851"/>
        </w:tabs>
        <w:rPr>
          <w:color w:val="000000"/>
        </w:rPr>
      </w:pPr>
      <w:r>
        <w:rPr>
          <w:color w:val="000000"/>
        </w:rPr>
        <w:t>ГОСТ Р 50009-2000. Совместимость технических средств электромагнитная. Технические средства;</w:t>
      </w:r>
    </w:p>
    <w:p w:rsidR="002375C8" w:rsidRDefault="002375C8" w:rsidP="002375C8">
      <w:pPr>
        <w:tabs>
          <w:tab w:val="left" w:pos="851"/>
        </w:tabs>
        <w:autoSpaceDE w:val="0"/>
        <w:rPr>
          <w:color w:val="000000"/>
        </w:rPr>
      </w:pPr>
      <w:r>
        <w:rPr>
          <w:color w:val="000000"/>
        </w:rPr>
        <w:t>ГОСТ Р 21.1101-2013. Система проектной документации для строительства. Основные требования к проектной и рабочей документации;</w:t>
      </w:r>
    </w:p>
    <w:p w:rsidR="002375C8" w:rsidRDefault="002375C8" w:rsidP="002375C8">
      <w:pPr>
        <w:tabs>
          <w:tab w:val="left" w:pos="851"/>
        </w:tabs>
        <w:rPr>
          <w:color w:val="000000"/>
        </w:rPr>
      </w:pPr>
      <w:r>
        <w:rPr>
          <w:color w:val="000000"/>
        </w:rPr>
        <w:t>ГОСТ 14254-96 Степени защиты, обеспечиваемые оболочками (Код IP);</w:t>
      </w:r>
    </w:p>
    <w:p w:rsidR="002375C8" w:rsidRDefault="002375C8" w:rsidP="002375C8">
      <w:pPr>
        <w:tabs>
          <w:tab w:val="left" w:pos="851"/>
        </w:tabs>
        <w:rPr>
          <w:color w:val="000000"/>
          <w:spacing w:val="-7"/>
        </w:rPr>
      </w:pPr>
      <w:r>
        <w:rPr>
          <w:color w:val="000000"/>
        </w:rPr>
        <w:t>РД 009-01-96 «Установки пожарной автоматики. Правила технического содержания»;</w:t>
      </w:r>
    </w:p>
    <w:p w:rsidR="002375C8" w:rsidRDefault="002375C8" w:rsidP="002375C8">
      <w:pPr>
        <w:tabs>
          <w:tab w:val="left" w:pos="851"/>
        </w:tabs>
        <w:rPr>
          <w:color w:val="000000"/>
          <w:szCs w:val="23"/>
          <w:lang w:eastAsia="ar-SA"/>
        </w:rPr>
      </w:pPr>
      <w:r>
        <w:rPr>
          <w:color w:val="000000"/>
          <w:spacing w:val="-7"/>
        </w:rPr>
        <w:t xml:space="preserve">РД 009-02-96 «Установки пожарной автоматики. Техническое </w:t>
      </w:r>
      <w:r>
        <w:rPr>
          <w:color w:val="000000"/>
        </w:rPr>
        <w:t>обслуживание и планово-предупредительный ремонт»;</w:t>
      </w:r>
    </w:p>
    <w:p w:rsidR="002375C8" w:rsidRDefault="002375C8" w:rsidP="002375C8">
      <w:pPr>
        <w:rPr>
          <w:sz w:val="2"/>
          <w:szCs w:val="2"/>
        </w:rPr>
      </w:pPr>
      <w:r>
        <w:rPr>
          <w:color w:val="000000"/>
          <w:szCs w:val="23"/>
          <w:lang w:eastAsia="ar-SA"/>
        </w:rPr>
        <w:t>Федеральный Закон от 27.12.2002 № 184-ФЗ «О техническом регулировании» (ред. От 23.06.2014).</w:t>
      </w:r>
    </w:p>
    <w:p w:rsidR="002375C8" w:rsidRDefault="002375C8" w:rsidP="002375C8">
      <w:pPr>
        <w:tabs>
          <w:tab w:val="left" w:pos="851"/>
        </w:tabs>
        <w:rPr>
          <w:sz w:val="2"/>
          <w:szCs w:val="2"/>
        </w:rPr>
      </w:pPr>
    </w:p>
    <w:p w:rsidR="002375C8" w:rsidRDefault="002375C8" w:rsidP="002375C8">
      <w:pPr>
        <w:tabs>
          <w:tab w:val="left" w:pos="851"/>
        </w:tabs>
        <w:rPr>
          <w:sz w:val="2"/>
          <w:szCs w:val="2"/>
        </w:rPr>
      </w:pPr>
    </w:p>
    <w:p w:rsidR="002375C8" w:rsidRDefault="002375C8" w:rsidP="002375C8">
      <w:pPr>
        <w:tabs>
          <w:tab w:val="left" w:pos="851"/>
        </w:tabs>
        <w:rPr>
          <w:color w:val="000000"/>
        </w:rPr>
      </w:pPr>
      <w:r>
        <w:rPr>
          <w:color w:val="000000"/>
        </w:rPr>
        <w:t>Услуги оказываются с соблюдением норм и правил по охране труда и техники безопасности, правил пожарной и экологической безопасности в соответствии с положениями СНиП и требованиями инструкций соответствующих контролирующих органов в процессе оказания услуг.</w:t>
      </w:r>
    </w:p>
    <w:p w:rsidR="002375C8" w:rsidRDefault="002375C8" w:rsidP="002375C8">
      <w:pPr>
        <w:tabs>
          <w:tab w:val="left" w:pos="851"/>
        </w:tabs>
        <w:rPr>
          <w:color w:val="000000"/>
        </w:rPr>
      </w:pPr>
      <w:r>
        <w:rPr>
          <w:color w:val="000000"/>
        </w:rPr>
        <w:t>Оказание услуг должно быть осуществлено с четкой организацией труда, соблюдением трудового законодательства Российской Федерации и надлежащим качеством.</w:t>
      </w:r>
    </w:p>
    <w:p w:rsidR="002375C8" w:rsidRDefault="002375C8" w:rsidP="002375C8">
      <w:pPr>
        <w:tabs>
          <w:tab w:val="left" w:pos="851"/>
        </w:tabs>
        <w:rPr>
          <w:bCs/>
          <w:color w:val="000000"/>
        </w:rPr>
      </w:pPr>
      <w:r>
        <w:rPr>
          <w:color w:val="000000"/>
        </w:rPr>
        <w:t>Исполнитель гарантирует надлежащее качество оказываемых услуг в соответствии с проектом контракта и в полном объеме, соблюдение технологий, установленных действующими правилами, регламентами, ГОСТами, СНиПами и т.д.</w:t>
      </w:r>
    </w:p>
    <w:p w:rsidR="002375C8" w:rsidRDefault="002375C8" w:rsidP="002375C8">
      <w:pPr>
        <w:tabs>
          <w:tab w:val="left" w:pos="851"/>
        </w:tabs>
        <w:rPr>
          <w:color w:val="000000"/>
        </w:rPr>
      </w:pPr>
      <w:r>
        <w:rPr>
          <w:bCs/>
          <w:color w:val="000000"/>
        </w:rPr>
        <w:t>В случае выявления Заказчиком или представителем органов исполнительной власти несоответствия качества оказываемых услуг требованиям, предъявляемым к данному виду услуг, Исполнитель обязан своими силами и за свой счет устранить в течение 24 часов.</w:t>
      </w:r>
    </w:p>
    <w:p w:rsidR="002375C8" w:rsidRDefault="002375C8" w:rsidP="002375C8">
      <w:pPr>
        <w:tabs>
          <w:tab w:val="left" w:pos="851"/>
        </w:tabs>
        <w:rPr>
          <w:color w:val="000000"/>
        </w:rPr>
      </w:pPr>
      <w:r>
        <w:rPr>
          <w:color w:val="000000"/>
        </w:rPr>
        <w:lastRenderedPageBreak/>
        <w:t>Исполнитель должен соблюдать требования охраны труда, электробезопасности, противопожарного режима, санитарии и охраны окружающей среды, применять средства индивидуальной защиты при оказании услуг.</w:t>
      </w:r>
    </w:p>
    <w:p w:rsidR="002375C8" w:rsidRDefault="002375C8" w:rsidP="002375C8">
      <w:pPr>
        <w:tabs>
          <w:tab w:val="left" w:pos="851"/>
        </w:tabs>
      </w:pPr>
      <w:r>
        <w:rPr>
          <w:color w:val="000000"/>
        </w:rPr>
        <w:t xml:space="preserve">Исполнитель оказывает услуги с </w:t>
      </w:r>
      <w:r>
        <w:t>минимально необходимым количеством технических средств и механизмов для сокращения уровня шума, пыли, загрязнения воздуха, а также использует средства защиты и электроинструмент при оказании услуг проверенный в соответствии с нормами и сроками электрических испытаний.</w:t>
      </w:r>
    </w:p>
    <w:p w:rsidR="002375C8" w:rsidRDefault="002375C8" w:rsidP="002375C8">
      <w:pPr>
        <w:tabs>
          <w:tab w:val="left" w:pos="851"/>
        </w:tabs>
      </w:pPr>
      <w:r>
        <w:t>Исполнитель обеспечивает свободным доступ к электрощитам, выключателям, розеткам и другому электрооборудованию, а также к инженерным системам и коммуникациям во время оказания и по окончанию оказания услуг.</w:t>
      </w:r>
    </w:p>
    <w:p w:rsidR="002375C8" w:rsidRDefault="002375C8" w:rsidP="002375C8">
      <w:pPr>
        <w:tabs>
          <w:tab w:val="left" w:pos="851"/>
          <w:tab w:val="left" w:pos="2478"/>
        </w:tabs>
      </w:pPr>
      <w:r>
        <w:t>Запрещается загромождать эвакуационные пути и выходы (в том числе проходы, коридоры, тамбуры,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2375C8" w:rsidRDefault="002375C8" w:rsidP="002375C8">
      <w:pPr>
        <w:tabs>
          <w:tab w:val="left" w:pos="851"/>
          <w:tab w:val="left" w:pos="2478"/>
        </w:tabs>
      </w:pPr>
    </w:p>
    <w:p w:rsidR="002375C8" w:rsidRDefault="002375C8" w:rsidP="002375C8">
      <w:pPr>
        <w:tabs>
          <w:tab w:val="left" w:pos="993"/>
          <w:tab w:val="left" w:pos="2478"/>
        </w:tabs>
        <w:ind w:firstLine="567"/>
      </w:pPr>
      <w:r>
        <w:rPr>
          <w:b/>
        </w:rPr>
        <w:t>7. Требования соответствия к нормативным документам.</w:t>
      </w:r>
    </w:p>
    <w:p w:rsidR="002375C8" w:rsidRDefault="002375C8" w:rsidP="002375C8">
      <w:pPr>
        <w:tabs>
          <w:tab w:val="left" w:pos="993"/>
        </w:tabs>
        <w:rPr>
          <w:b/>
          <w:bCs/>
        </w:rPr>
      </w:pPr>
      <w:r>
        <w:t>Наличие действующей лицензии МЧС «по монтажу, техническому обслуживанию и ремонту средств обеспечения пожарной безопасности зданий и сооружений».</w:t>
      </w:r>
    </w:p>
    <w:p w:rsidR="002375C8" w:rsidRDefault="002375C8" w:rsidP="002375C8">
      <w:pPr>
        <w:tabs>
          <w:tab w:val="left" w:pos="993"/>
        </w:tabs>
        <w:rPr>
          <w:b/>
          <w:bCs/>
        </w:rPr>
      </w:pPr>
    </w:p>
    <w:p w:rsidR="002375C8" w:rsidRPr="006E22A4" w:rsidRDefault="002375C8" w:rsidP="002375C8">
      <w:pPr>
        <w:tabs>
          <w:tab w:val="left" w:pos="993"/>
        </w:tabs>
        <w:ind w:firstLine="567"/>
      </w:pPr>
      <w:r>
        <w:rPr>
          <w:b/>
          <w:bCs/>
        </w:rPr>
        <w:t xml:space="preserve">8. Сроки оказания услуг: </w:t>
      </w:r>
      <w:r w:rsidRPr="00A911F7">
        <w:rPr>
          <w:sz w:val="22"/>
          <w:szCs w:val="22"/>
        </w:rPr>
        <w:t xml:space="preserve">с </w:t>
      </w:r>
      <w:r>
        <w:rPr>
          <w:sz w:val="22"/>
          <w:szCs w:val="22"/>
        </w:rPr>
        <w:t>15</w:t>
      </w:r>
      <w:r w:rsidRPr="00A911F7">
        <w:rPr>
          <w:sz w:val="22"/>
          <w:szCs w:val="22"/>
        </w:rPr>
        <w:t xml:space="preserve"> </w:t>
      </w:r>
      <w:r>
        <w:rPr>
          <w:sz w:val="22"/>
          <w:szCs w:val="22"/>
        </w:rPr>
        <w:t>апреля</w:t>
      </w:r>
      <w:r w:rsidRPr="00A911F7">
        <w:rPr>
          <w:sz w:val="22"/>
          <w:szCs w:val="22"/>
        </w:rPr>
        <w:t xml:space="preserve"> 202</w:t>
      </w:r>
      <w:r>
        <w:rPr>
          <w:sz w:val="22"/>
          <w:szCs w:val="22"/>
        </w:rPr>
        <w:t>2</w:t>
      </w:r>
      <w:r w:rsidRPr="00A911F7">
        <w:rPr>
          <w:sz w:val="22"/>
          <w:szCs w:val="22"/>
        </w:rPr>
        <w:t xml:space="preserve"> года по </w:t>
      </w:r>
      <w:r>
        <w:rPr>
          <w:sz w:val="22"/>
          <w:szCs w:val="22"/>
        </w:rPr>
        <w:t>14 апреля</w:t>
      </w:r>
      <w:r w:rsidRPr="00A911F7">
        <w:rPr>
          <w:sz w:val="22"/>
          <w:szCs w:val="22"/>
        </w:rPr>
        <w:t xml:space="preserve"> 202</w:t>
      </w:r>
      <w:r>
        <w:rPr>
          <w:sz w:val="22"/>
          <w:szCs w:val="22"/>
        </w:rPr>
        <w:t>3</w:t>
      </w:r>
      <w:r w:rsidRPr="00A911F7">
        <w:rPr>
          <w:sz w:val="22"/>
          <w:szCs w:val="22"/>
        </w:rPr>
        <w:t xml:space="preserve"> года</w:t>
      </w:r>
      <w:r>
        <w:t>.</w:t>
      </w:r>
    </w:p>
    <w:p w:rsidR="002375C8" w:rsidRDefault="002375C8" w:rsidP="002375C8">
      <w:pPr>
        <w:tabs>
          <w:tab w:val="left" w:pos="993"/>
          <w:tab w:val="left" w:pos="2478"/>
        </w:tabs>
        <w:ind w:firstLine="567"/>
      </w:pPr>
    </w:p>
    <w:p w:rsidR="002375C8" w:rsidRDefault="002375C8" w:rsidP="002375C8">
      <w:pPr>
        <w:tabs>
          <w:tab w:val="left" w:pos="993"/>
          <w:tab w:val="left" w:pos="2478"/>
        </w:tabs>
        <w:ind w:firstLine="567"/>
        <w:rPr>
          <w:color w:val="000000"/>
        </w:rPr>
      </w:pPr>
      <w:r>
        <w:rPr>
          <w:b/>
        </w:rPr>
        <w:t>10. Порядок оказания услуг, последовательность</w:t>
      </w:r>
    </w:p>
    <w:p w:rsidR="002375C8" w:rsidRDefault="002375C8" w:rsidP="002375C8">
      <w:pPr>
        <w:tabs>
          <w:tab w:val="left" w:pos="993"/>
        </w:tabs>
        <w:ind w:firstLine="567"/>
      </w:pPr>
      <w:r>
        <w:rPr>
          <w:color w:val="000000"/>
        </w:rPr>
        <w:t>Исполнитель оказывает услуги Заказчику в соответствии с требованиями Договора, приложениями к нему, являющихся неотъемлемой его частью и настоящего Технического задания</w:t>
      </w:r>
    </w:p>
    <w:p w:rsidR="002375C8" w:rsidRDefault="002375C8" w:rsidP="002375C8">
      <w:pPr>
        <w:tabs>
          <w:tab w:val="left" w:pos="993"/>
        </w:tabs>
        <w:ind w:firstLine="567"/>
      </w:pPr>
      <w:r>
        <w:t xml:space="preserve">По окончанию оказания услуг Исполнитель передает Заказчику всю исполнительную и техническую документацию на оказанные услуги. </w:t>
      </w:r>
    </w:p>
    <w:p w:rsidR="002375C8" w:rsidRDefault="002375C8" w:rsidP="002375C8">
      <w:pPr>
        <w:tabs>
          <w:tab w:val="left" w:pos="426"/>
          <w:tab w:val="left" w:pos="993"/>
        </w:tabs>
        <w:ind w:firstLine="567"/>
      </w:pPr>
      <w:r>
        <w:t>Аванс не предусмотрен.</w:t>
      </w:r>
    </w:p>
    <w:p w:rsidR="002375C8" w:rsidRDefault="002375C8" w:rsidP="002375C8">
      <w:pPr>
        <w:tabs>
          <w:tab w:val="left" w:pos="993"/>
        </w:tabs>
        <w:ind w:firstLine="567"/>
      </w:pPr>
      <w:r>
        <w:t>Оплата оказанных услуг осуществляется в соответствии с Договором.</w:t>
      </w:r>
    </w:p>
    <w:p w:rsidR="002375C8" w:rsidRDefault="002375C8" w:rsidP="002375C8">
      <w:pPr>
        <w:tabs>
          <w:tab w:val="left" w:pos="993"/>
        </w:tabs>
        <w:ind w:firstLine="567"/>
      </w:pPr>
    </w:p>
    <w:p w:rsidR="002375C8" w:rsidRDefault="002375C8" w:rsidP="002375C8">
      <w:pPr>
        <w:tabs>
          <w:tab w:val="left" w:pos="993"/>
        </w:tabs>
        <w:ind w:firstLine="567"/>
      </w:pPr>
    </w:p>
    <w:p w:rsidR="002375C8" w:rsidRDefault="002375C8" w:rsidP="002375C8">
      <w:pPr>
        <w:tabs>
          <w:tab w:val="left" w:pos="993"/>
        </w:tabs>
        <w:ind w:firstLine="567"/>
      </w:pPr>
    </w:p>
    <w:p w:rsidR="002375C8" w:rsidRDefault="002375C8" w:rsidP="002375C8">
      <w:pPr>
        <w:tabs>
          <w:tab w:val="left" w:pos="993"/>
        </w:tabs>
        <w:ind w:firstLine="567"/>
      </w:pPr>
    </w:p>
    <w:p w:rsidR="002375C8" w:rsidRDefault="002375C8" w:rsidP="002375C8">
      <w:pPr>
        <w:tabs>
          <w:tab w:val="left" w:pos="993"/>
        </w:tabs>
        <w:ind w:firstLine="567"/>
      </w:pPr>
    </w:p>
    <w:p w:rsidR="002375C8" w:rsidRDefault="002375C8" w:rsidP="0016587C">
      <w:pPr>
        <w:widowControl/>
        <w:spacing w:before="0"/>
        <w:ind w:firstLine="0"/>
        <w:contextualSpacing/>
        <w:jc w:val="right"/>
        <w:rPr>
          <w:b/>
          <w:szCs w:val="24"/>
        </w:rPr>
      </w:pPr>
    </w:p>
    <w:p w:rsidR="00AD51B6" w:rsidRPr="003662C1" w:rsidRDefault="00C52114" w:rsidP="0016587C">
      <w:pPr>
        <w:widowControl/>
        <w:spacing w:before="0"/>
        <w:ind w:firstLine="0"/>
        <w:contextualSpacing/>
        <w:jc w:val="right"/>
        <w:rPr>
          <w:szCs w:val="24"/>
        </w:rPr>
      </w:pPr>
      <w:bookmarkStart w:id="0" w:name="_GoBack"/>
      <w:bookmarkEnd w:id="0"/>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r w:rsidR="002375C8" w:rsidRPr="00BD395A">
        <w:rPr>
          <w:b/>
          <w:bCs/>
          <w:color w:val="000000"/>
          <w:szCs w:val="24"/>
        </w:rPr>
        <w:t>по техническому обслуживанию автоматической установки пожарной сигнализации (АУПС), оповещения людей о пожаре</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380084">
        <w:rPr>
          <w:szCs w:val="24"/>
        </w:rPr>
        <w:t>4</w:t>
      </w:r>
      <w:r w:rsidR="002375C8">
        <w:rPr>
          <w:szCs w:val="24"/>
        </w:rPr>
        <w:t>8</w:t>
      </w:r>
      <w:r w:rsidR="00374A6D" w:rsidRPr="003662C1">
        <w:rPr>
          <w:szCs w:val="24"/>
        </w:rPr>
        <w:t xml:space="preserve"> ЗК-2</w:t>
      </w:r>
      <w:r w:rsidR="00380084">
        <w:rPr>
          <w:szCs w:val="24"/>
        </w:rPr>
        <w:t>2</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______________руб._(_______________)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072" w:type="dxa"/>
        <w:tblInd w:w="137" w:type="dxa"/>
        <w:tblLook w:val="01E0" w:firstRow="1" w:lastRow="1" w:firstColumn="1" w:lastColumn="1" w:noHBand="0" w:noVBand="0"/>
      </w:tblPr>
      <w:tblGrid>
        <w:gridCol w:w="2263"/>
        <w:gridCol w:w="3266"/>
        <w:gridCol w:w="3543"/>
      </w:tblGrid>
      <w:tr w:rsidR="00AD51B6" w:rsidRPr="003662C1" w:rsidTr="00C6260F">
        <w:trPr>
          <w:trHeight w:val="161"/>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w:t>
            </w: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Наименование услуг</w:t>
            </w: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r w:rsidRPr="003662C1">
              <w:rPr>
                <w:rFonts w:eastAsia="Calibri"/>
                <w:szCs w:val="24"/>
              </w:rPr>
              <w:t>Периодичность</w:t>
            </w:r>
          </w:p>
        </w:tc>
      </w:tr>
      <w:tr w:rsidR="00AD51B6" w:rsidRPr="003662C1" w:rsidTr="00C6260F">
        <w:trPr>
          <w:trHeight w:val="212"/>
        </w:trPr>
        <w:tc>
          <w:tcPr>
            <w:tcW w:w="226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b/>
                <w:szCs w:val="24"/>
              </w:rPr>
            </w:pPr>
          </w:p>
        </w:tc>
        <w:tc>
          <w:tcPr>
            <w:tcW w:w="3266"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c>
          <w:tcPr>
            <w:tcW w:w="3543" w:type="dxa"/>
            <w:tcBorders>
              <w:top w:val="single" w:sz="4" w:space="0" w:color="auto"/>
              <w:left w:val="single" w:sz="4" w:space="0" w:color="auto"/>
              <w:bottom w:val="single" w:sz="4" w:space="0" w:color="auto"/>
              <w:right w:val="single" w:sz="4" w:space="0" w:color="auto"/>
            </w:tcBorders>
          </w:tcPr>
          <w:p w:rsidR="00AD51B6" w:rsidRPr="003662C1" w:rsidRDefault="00AD51B6" w:rsidP="0036502F">
            <w:pPr>
              <w:contextualSpacing/>
              <w:rPr>
                <w:rFonts w:eastAsia="Calibri"/>
                <w:szCs w:val="24"/>
              </w:rPr>
            </w:pP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w:t>
      </w:r>
      <w:r w:rsidRPr="003662C1">
        <w:rPr>
          <w:b/>
          <w:szCs w:val="24"/>
        </w:rPr>
        <w:lastRenderedPageBreak/>
        <w:t>______________________________________________________________________________________________________________М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2375C8" w:rsidRPr="002375C8" w:rsidRDefault="002375C8" w:rsidP="002375C8">
      <w:pPr>
        <w:ind w:firstLine="0"/>
        <w:contextualSpacing/>
        <w:jc w:val="left"/>
        <w:rPr>
          <w:color w:val="000000"/>
          <w:sz w:val="22"/>
          <w:szCs w:val="22"/>
        </w:rPr>
      </w:pPr>
      <w:r w:rsidRPr="002375C8">
        <w:rPr>
          <w:rFonts w:eastAsia="Calibri"/>
          <w:sz w:val="22"/>
          <w:szCs w:val="22"/>
        </w:rPr>
        <w:t>г. Киров, пер. Первомайский, д. 2А</w:t>
      </w:r>
    </w:p>
    <w:p w:rsidR="002375C8" w:rsidRPr="003662C1" w:rsidRDefault="002375C8" w:rsidP="0036502F">
      <w:pPr>
        <w:widowControl/>
        <w:spacing w:before="0"/>
        <w:ind w:firstLine="0"/>
        <w:rPr>
          <w:szCs w:val="24"/>
        </w:rPr>
      </w:pPr>
    </w:p>
    <w:p w:rsidR="00AD51B6" w:rsidRPr="003662C1"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Pr="003662C1">
        <w:rPr>
          <w:bCs/>
          <w:szCs w:val="24"/>
        </w:rPr>
        <w:t>: 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0B7EFE" w:rsidRDefault="00C44ED7" w:rsidP="003C6E41">
      <w:pPr>
        <w:widowControl/>
        <w:spacing w:before="0"/>
        <w:ind w:firstLine="0"/>
        <w:rPr>
          <w:spacing w:val="-9"/>
          <w:szCs w:val="24"/>
        </w:rPr>
      </w:pPr>
      <w:r w:rsidRPr="003662C1">
        <w:rPr>
          <w:b/>
          <w:spacing w:val="-9"/>
          <w:szCs w:val="24"/>
        </w:rPr>
        <w:t xml:space="preserve">                4. Срок оказания услуги:</w:t>
      </w:r>
      <w:r w:rsidR="00DB6351" w:rsidRPr="003662C1">
        <w:rPr>
          <w:szCs w:val="24"/>
        </w:rPr>
        <w:t xml:space="preserve"> </w:t>
      </w:r>
      <w:r w:rsidR="002375C8" w:rsidRPr="00A911F7">
        <w:rPr>
          <w:sz w:val="22"/>
          <w:szCs w:val="22"/>
        </w:rPr>
        <w:t xml:space="preserve">с </w:t>
      </w:r>
      <w:r w:rsidR="002375C8">
        <w:rPr>
          <w:sz w:val="22"/>
          <w:szCs w:val="22"/>
        </w:rPr>
        <w:t>15</w:t>
      </w:r>
      <w:r w:rsidR="002375C8" w:rsidRPr="00A911F7">
        <w:rPr>
          <w:sz w:val="22"/>
          <w:szCs w:val="22"/>
        </w:rPr>
        <w:t xml:space="preserve"> </w:t>
      </w:r>
      <w:r w:rsidR="002375C8">
        <w:rPr>
          <w:sz w:val="22"/>
          <w:szCs w:val="22"/>
        </w:rPr>
        <w:t>апреля</w:t>
      </w:r>
      <w:r w:rsidR="002375C8" w:rsidRPr="00A911F7">
        <w:rPr>
          <w:sz w:val="22"/>
          <w:szCs w:val="22"/>
        </w:rPr>
        <w:t xml:space="preserve"> 202</w:t>
      </w:r>
      <w:r w:rsidR="002375C8">
        <w:rPr>
          <w:sz w:val="22"/>
          <w:szCs w:val="22"/>
        </w:rPr>
        <w:t>2</w:t>
      </w:r>
      <w:r w:rsidR="002375C8" w:rsidRPr="00A911F7">
        <w:rPr>
          <w:sz w:val="22"/>
          <w:szCs w:val="22"/>
        </w:rPr>
        <w:t xml:space="preserve"> года по </w:t>
      </w:r>
      <w:r w:rsidR="002375C8">
        <w:rPr>
          <w:sz w:val="22"/>
          <w:szCs w:val="22"/>
        </w:rPr>
        <w:t>14 апреля</w:t>
      </w:r>
      <w:r w:rsidR="002375C8" w:rsidRPr="00A911F7">
        <w:rPr>
          <w:sz w:val="22"/>
          <w:szCs w:val="22"/>
        </w:rPr>
        <w:t xml:space="preserve"> 202</w:t>
      </w:r>
      <w:r w:rsidR="002375C8">
        <w:rPr>
          <w:sz w:val="22"/>
          <w:szCs w:val="22"/>
        </w:rPr>
        <w:t>3</w:t>
      </w:r>
      <w:r w:rsidR="002375C8" w:rsidRPr="00A911F7">
        <w:rPr>
          <w:sz w:val="22"/>
          <w:szCs w:val="22"/>
        </w:rPr>
        <w:t xml:space="preserve"> года</w:t>
      </w:r>
      <w:r w:rsidR="00200FF7" w:rsidRPr="003662C1">
        <w:rPr>
          <w:color w:val="000000"/>
          <w:szCs w:val="24"/>
        </w:rPr>
        <w:t xml:space="preserve">.                      </w:t>
      </w:r>
      <w:r w:rsidR="00451F4B" w:rsidRPr="003662C1">
        <w:rPr>
          <w:color w:val="000000"/>
          <w:szCs w:val="24"/>
        </w:rPr>
        <w:t xml:space="preserve">                      </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375C8" w:rsidRPr="0032226B">
        <w:rPr>
          <w:color w:val="000000"/>
          <w:sz w:val="22"/>
          <w:szCs w:val="22"/>
        </w:rPr>
        <w:t xml:space="preserve">путем перечисления денежных средств на расчетный счет Исполнителя, в следующем порядке: </w:t>
      </w:r>
      <w:r w:rsidR="002375C8" w:rsidRPr="0032226B">
        <w:rPr>
          <w:sz w:val="22"/>
          <w:szCs w:val="22"/>
          <w:u w:val="single"/>
        </w:rPr>
        <w:t xml:space="preserve">в течение 60 (шестидесяти) дней с </w:t>
      </w:r>
      <w:r w:rsidR="002375C8" w:rsidRPr="0032226B">
        <w:rPr>
          <w:sz w:val="22"/>
          <w:szCs w:val="22"/>
        </w:rPr>
        <w:t>даты подписания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счет-фактуры</w:t>
      </w:r>
      <w:r w:rsidR="002375C8">
        <w:rPr>
          <w:sz w:val="22"/>
          <w:szCs w:val="22"/>
        </w:rPr>
        <w:t>.</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ind w:firstLine="900"/>
        <w:jc w:val="both"/>
        <w:rPr>
          <w:rFonts w:ascii="Times New Roman" w:hAnsi="Times New Roman"/>
          <w:iCs/>
          <w:sz w:val="24"/>
          <w:szCs w:val="24"/>
        </w:rPr>
      </w:pP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lastRenderedPageBreak/>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lastRenderedPageBreak/>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6E10E2" w:rsidRPr="003662C1" w:rsidRDefault="006E10E2" w:rsidP="0036502F">
      <w:pPr>
        <w:pStyle w:val="af3"/>
        <w:spacing w:line="276" w:lineRule="auto"/>
        <w:jc w:val="both"/>
        <w:rPr>
          <w:b w:val="0"/>
          <w:bCs w:val="0"/>
          <w:sz w:val="24"/>
          <w:szCs w:val="24"/>
        </w:rPr>
      </w:pPr>
    </w:p>
    <w:p w:rsidR="0016587C" w:rsidRPr="003662C1" w:rsidRDefault="0016587C" w:rsidP="0036502F">
      <w:pPr>
        <w:pStyle w:val="af3"/>
        <w:spacing w:line="276" w:lineRule="auto"/>
        <w:jc w:val="both"/>
        <w:rPr>
          <w:b w:val="0"/>
          <w:bCs w:val="0"/>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4D5D42" w:rsidRDefault="004D5D42" w:rsidP="0016587C">
      <w:pPr>
        <w:pStyle w:val="af3"/>
        <w:spacing w:line="276" w:lineRule="auto"/>
        <w:jc w:val="right"/>
        <w:rPr>
          <w:sz w:val="24"/>
          <w:szCs w:val="24"/>
        </w:rPr>
      </w:pP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2319C4" w:rsidP="002319C4">
      <w:pPr>
        <w:pStyle w:val="af3"/>
        <w:spacing w:line="320" w:lineRule="exact"/>
        <w:ind w:firstLine="709"/>
        <w:rPr>
          <w:sz w:val="24"/>
          <w:szCs w:val="24"/>
        </w:rPr>
      </w:pPr>
      <w:r>
        <w:rPr>
          <w:sz w:val="24"/>
          <w:szCs w:val="24"/>
        </w:rPr>
        <w:t xml:space="preserve">    </w:t>
      </w: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BD395A">
        <w:trPr>
          <w:jc w:val="center"/>
        </w:trPr>
        <w:tc>
          <w:tcPr>
            <w:tcW w:w="4698" w:type="dxa"/>
          </w:tcPr>
          <w:p w:rsidR="002319C4" w:rsidRPr="00167CBE" w:rsidRDefault="002319C4" w:rsidP="00BD395A">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BD395A">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 xml:space="preserve">или НДС </w:t>
      </w:r>
      <w:r w:rsidRPr="008F7D95">
        <w:rPr>
          <w:i/>
          <w:szCs w:val="24"/>
        </w:rPr>
        <w:lastRenderedPageBreak/>
        <w:t>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 xml:space="preserve">4.2.1. Оказывать содействие Исполнителю в вопросах его взаимодействия с </w:t>
      </w:r>
      <w:r w:rsidRPr="002D4FA8">
        <w:rPr>
          <w:szCs w:val="24"/>
        </w:rPr>
        <w:lastRenderedPageBreak/>
        <w:t>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w:t>
      </w:r>
      <w:r w:rsidRPr="002D4FA8">
        <w:lastRenderedPageBreak/>
        <w:t>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lastRenderedPageBreak/>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 xml:space="preserve">.3. Сторона, которая не исполняет свои обязательства вследствие действия </w:t>
      </w:r>
      <w:r w:rsidRPr="00167CBE">
        <w:rPr>
          <w:szCs w:val="24"/>
        </w:rPr>
        <w:lastRenderedPageBreak/>
        <w:t>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 xml:space="preserve">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w:t>
      </w:r>
      <w:r w:rsidRPr="00D21F91">
        <w:rPr>
          <w:szCs w:val="24"/>
        </w:rPr>
        <w:lastRenderedPageBreak/>
        <w:t>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 xml:space="preserve">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w:t>
      </w:r>
      <w:r w:rsidRPr="00D21F91">
        <w:rPr>
          <w:szCs w:val="24"/>
        </w:rPr>
        <w:lastRenderedPageBreak/>
        <w:t>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lastRenderedPageBreak/>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w:t>
      </w:r>
      <w:r w:rsidRPr="00167CBE">
        <w:rPr>
          <w:szCs w:val="24"/>
        </w:rPr>
        <w:lastRenderedPageBreak/>
        <w:t>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BD395A">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BD395A">
            <w:pPr>
              <w:spacing w:line="320" w:lineRule="exact"/>
              <w:rPr>
                <w:color w:val="000000"/>
                <w:szCs w:val="24"/>
              </w:rPr>
            </w:pPr>
            <w:r w:rsidRPr="00167CBE">
              <w:rPr>
                <w:color w:val="000000"/>
                <w:szCs w:val="24"/>
              </w:rPr>
              <w:t xml:space="preserve">Место нахождения: </w:t>
            </w:r>
          </w:p>
          <w:p w:rsidR="002319C4" w:rsidRPr="00167CBE" w:rsidRDefault="002319C4" w:rsidP="00BD395A">
            <w:pPr>
              <w:spacing w:line="320" w:lineRule="exact"/>
              <w:rPr>
                <w:color w:val="000000"/>
                <w:szCs w:val="24"/>
              </w:rPr>
            </w:pPr>
            <w:r w:rsidRPr="00167CBE">
              <w:rPr>
                <w:color w:val="000000"/>
                <w:szCs w:val="24"/>
              </w:rPr>
              <w:t>ИНН:</w:t>
            </w:r>
          </w:p>
          <w:p w:rsidR="002319C4" w:rsidRPr="00167CBE" w:rsidRDefault="002319C4" w:rsidP="00BD395A">
            <w:pPr>
              <w:spacing w:line="320" w:lineRule="exact"/>
              <w:rPr>
                <w:color w:val="000000"/>
                <w:szCs w:val="24"/>
              </w:rPr>
            </w:pPr>
            <w:r w:rsidRPr="00167CBE">
              <w:rPr>
                <w:color w:val="000000"/>
                <w:szCs w:val="24"/>
              </w:rPr>
              <w:t>КПП:</w:t>
            </w:r>
          </w:p>
          <w:p w:rsidR="002319C4" w:rsidRPr="00167CBE" w:rsidRDefault="002319C4" w:rsidP="00BD395A">
            <w:pPr>
              <w:spacing w:line="320" w:lineRule="exact"/>
              <w:rPr>
                <w:color w:val="000000"/>
                <w:szCs w:val="24"/>
              </w:rPr>
            </w:pPr>
            <w:r w:rsidRPr="00167CBE">
              <w:rPr>
                <w:color w:val="000000"/>
                <w:szCs w:val="24"/>
              </w:rPr>
              <w:t>ОГРН:</w:t>
            </w:r>
          </w:p>
          <w:p w:rsidR="002319C4" w:rsidRPr="00167CBE" w:rsidRDefault="002319C4" w:rsidP="00BD395A">
            <w:pPr>
              <w:spacing w:line="320" w:lineRule="exact"/>
              <w:rPr>
                <w:color w:val="000000"/>
                <w:szCs w:val="24"/>
              </w:rPr>
            </w:pPr>
            <w:r w:rsidRPr="00167CBE">
              <w:rPr>
                <w:color w:val="000000"/>
                <w:szCs w:val="24"/>
              </w:rPr>
              <w:lastRenderedPageBreak/>
              <w:t>К/С:</w:t>
            </w:r>
          </w:p>
          <w:p w:rsidR="002319C4" w:rsidRPr="00167CBE" w:rsidRDefault="002319C4" w:rsidP="00BD395A">
            <w:pPr>
              <w:spacing w:line="320" w:lineRule="exact"/>
              <w:rPr>
                <w:color w:val="000000"/>
                <w:szCs w:val="24"/>
              </w:rPr>
            </w:pPr>
            <w:r w:rsidRPr="00167CBE">
              <w:rPr>
                <w:color w:val="000000"/>
                <w:szCs w:val="24"/>
              </w:rPr>
              <w:t>Банк:</w:t>
            </w:r>
          </w:p>
          <w:p w:rsidR="002319C4" w:rsidRPr="00167CBE" w:rsidRDefault="002319C4" w:rsidP="00BD395A">
            <w:pPr>
              <w:spacing w:line="320" w:lineRule="exact"/>
              <w:rPr>
                <w:color w:val="000000"/>
                <w:szCs w:val="24"/>
              </w:rPr>
            </w:pPr>
            <w:r w:rsidRPr="00167CBE">
              <w:rPr>
                <w:color w:val="000000"/>
                <w:szCs w:val="24"/>
              </w:rPr>
              <w:t xml:space="preserve">БИК: </w:t>
            </w:r>
          </w:p>
          <w:p w:rsidR="002319C4" w:rsidRPr="00167CBE" w:rsidRDefault="002319C4" w:rsidP="00BD395A">
            <w:pPr>
              <w:spacing w:line="320" w:lineRule="exact"/>
              <w:rPr>
                <w:color w:val="000000"/>
                <w:szCs w:val="24"/>
              </w:rPr>
            </w:pPr>
            <w:r w:rsidRPr="00167CBE">
              <w:rPr>
                <w:color w:val="000000"/>
                <w:szCs w:val="24"/>
              </w:rPr>
              <w:t xml:space="preserve">Р/С: </w:t>
            </w:r>
          </w:p>
          <w:p w:rsidR="002319C4" w:rsidRPr="00167CBE" w:rsidRDefault="002319C4" w:rsidP="00BD395A">
            <w:pPr>
              <w:spacing w:line="320" w:lineRule="exact"/>
              <w:rPr>
                <w:bCs/>
                <w:color w:val="000000"/>
                <w:szCs w:val="24"/>
              </w:rPr>
            </w:pPr>
            <w:r w:rsidRPr="00167CBE">
              <w:rPr>
                <w:color w:val="000000"/>
                <w:szCs w:val="24"/>
              </w:rPr>
              <w:t xml:space="preserve">Электронная почта: </w:t>
            </w:r>
          </w:p>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BD395A">
            <w:pPr>
              <w:spacing w:line="320" w:lineRule="exact"/>
              <w:rPr>
                <w:color w:val="000000"/>
                <w:szCs w:val="24"/>
              </w:rPr>
            </w:pPr>
            <w:r w:rsidRPr="00167CBE">
              <w:rPr>
                <w:color w:val="000000"/>
                <w:szCs w:val="24"/>
              </w:rPr>
              <w:t xml:space="preserve">Место нахождения: </w:t>
            </w:r>
          </w:p>
          <w:p w:rsidR="002319C4" w:rsidRPr="00167CBE" w:rsidRDefault="002319C4" w:rsidP="00BD395A">
            <w:pPr>
              <w:spacing w:line="320" w:lineRule="exact"/>
              <w:rPr>
                <w:color w:val="000000"/>
                <w:szCs w:val="24"/>
              </w:rPr>
            </w:pPr>
            <w:r w:rsidRPr="00167CBE">
              <w:rPr>
                <w:color w:val="000000"/>
                <w:szCs w:val="24"/>
              </w:rPr>
              <w:t>ИНН:</w:t>
            </w:r>
          </w:p>
          <w:p w:rsidR="002319C4" w:rsidRPr="00167CBE" w:rsidRDefault="002319C4" w:rsidP="00BD395A">
            <w:pPr>
              <w:spacing w:line="320" w:lineRule="exact"/>
              <w:rPr>
                <w:color w:val="000000"/>
                <w:szCs w:val="24"/>
              </w:rPr>
            </w:pPr>
            <w:r w:rsidRPr="00167CBE">
              <w:rPr>
                <w:color w:val="000000"/>
                <w:szCs w:val="24"/>
              </w:rPr>
              <w:t>КПП:</w:t>
            </w:r>
          </w:p>
          <w:p w:rsidR="002319C4" w:rsidRPr="00167CBE" w:rsidRDefault="002319C4" w:rsidP="00BD395A">
            <w:pPr>
              <w:spacing w:line="320" w:lineRule="exact"/>
              <w:rPr>
                <w:color w:val="000000"/>
                <w:szCs w:val="24"/>
              </w:rPr>
            </w:pPr>
            <w:r w:rsidRPr="00167CBE">
              <w:rPr>
                <w:color w:val="000000"/>
                <w:szCs w:val="24"/>
              </w:rPr>
              <w:t>ОГРН:</w:t>
            </w:r>
          </w:p>
          <w:p w:rsidR="002319C4" w:rsidRPr="00167CBE" w:rsidRDefault="002319C4" w:rsidP="00BD395A">
            <w:pPr>
              <w:spacing w:line="320" w:lineRule="exact"/>
              <w:rPr>
                <w:color w:val="000000"/>
                <w:szCs w:val="24"/>
              </w:rPr>
            </w:pPr>
            <w:r w:rsidRPr="00167CBE">
              <w:rPr>
                <w:color w:val="000000"/>
                <w:szCs w:val="24"/>
              </w:rPr>
              <w:lastRenderedPageBreak/>
              <w:t>К/С:</w:t>
            </w:r>
          </w:p>
          <w:p w:rsidR="002319C4" w:rsidRPr="00167CBE" w:rsidRDefault="002319C4" w:rsidP="00BD395A">
            <w:pPr>
              <w:spacing w:line="320" w:lineRule="exact"/>
              <w:rPr>
                <w:color w:val="000000"/>
                <w:szCs w:val="24"/>
              </w:rPr>
            </w:pPr>
            <w:r w:rsidRPr="00167CBE">
              <w:rPr>
                <w:color w:val="000000"/>
                <w:szCs w:val="24"/>
              </w:rPr>
              <w:t>Банк:</w:t>
            </w:r>
          </w:p>
          <w:p w:rsidR="002319C4" w:rsidRPr="00167CBE" w:rsidRDefault="002319C4" w:rsidP="00BD395A">
            <w:pPr>
              <w:spacing w:line="320" w:lineRule="exact"/>
              <w:rPr>
                <w:color w:val="000000"/>
                <w:szCs w:val="24"/>
              </w:rPr>
            </w:pPr>
            <w:r w:rsidRPr="00167CBE">
              <w:rPr>
                <w:color w:val="000000"/>
                <w:szCs w:val="24"/>
              </w:rPr>
              <w:t xml:space="preserve">БИК: </w:t>
            </w:r>
          </w:p>
          <w:p w:rsidR="002319C4" w:rsidRPr="00167CBE" w:rsidRDefault="002319C4" w:rsidP="00BD395A">
            <w:pPr>
              <w:spacing w:line="320" w:lineRule="exact"/>
              <w:rPr>
                <w:color w:val="000000"/>
                <w:szCs w:val="24"/>
              </w:rPr>
            </w:pPr>
            <w:r w:rsidRPr="00167CBE">
              <w:rPr>
                <w:color w:val="000000"/>
                <w:szCs w:val="24"/>
              </w:rPr>
              <w:t xml:space="preserve">Р/С: </w:t>
            </w:r>
          </w:p>
          <w:p w:rsidR="002319C4" w:rsidRPr="00167CBE" w:rsidRDefault="002319C4" w:rsidP="00BD395A">
            <w:pPr>
              <w:spacing w:line="320" w:lineRule="exact"/>
              <w:rPr>
                <w:bCs/>
                <w:color w:val="000000"/>
                <w:szCs w:val="24"/>
              </w:rPr>
            </w:pPr>
            <w:r w:rsidRPr="00167CBE">
              <w:rPr>
                <w:color w:val="000000"/>
                <w:szCs w:val="24"/>
              </w:rPr>
              <w:t xml:space="preserve">Электронная почта: </w:t>
            </w:r>
          </w:p>
          <w:p w:rsidR="002319C4" w:rsidRPr="00167CBE" w:rsidRDefault="002319C4" w:rsidP="00BD395A">
            <w:pPr>
              <w:spacing w:line="320" w:lineRule="exact"/>
              <w:ind w:firstLine="709"/>
              <w:rPr>
                <w:color w:val="000000"/>
                <w:szCs w:val="24"/>
              </w:rPr>
            </w:pPr>
          </w:p>
        </w:tc>
      </w:tr>
      <w:tr w:rsidR="002319C4" w:rsidRPr="00167CBE" w:rsidTr="00BD395A">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ConsNormal"/>
              <w:spacing w:line="320" w:lineRule="exact"/>
              <w:ind w:firstLine="709"/>
              <w:jc w:val="both"/>
              <w:rPr>
                <w:rFonts w:ascii="Times New Roman" w:hAnsi="Times New Roman"/>
                <w:sz w:val="24"/>
                <w:szCs w:val="24"/>
              </w:rPr>
            </w:pPr>
          </w:p>
          <w:p w:rsidR="002319C4" w:rsidRPr="00167CBE" w:rsidRDefault="002319C4" w:rsidP="00BD395A">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BD395A">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BD395A">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BD395A">
        <w:trPr>
          <w:jc w:val="center"/>
        </w:trPr>
        <w:tc>
          <w:tcPr>
            <w:tcW w:w="4698" w:type="dxa"/>
          </w:tcPr>
          <w:p w:rsidR="002319C4" w:rsidRPr="00167CBE" w:rsidRDefault="002319C4" w:rsidP="00BD395A">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BD395A">
            <w:pPr>
              <w:spacing w:line="320" w:lineRule="exact"/>
              <w:rPr>
                <w:szCs w:val="24"/>
              </w:rPr>
            </w:pPr>
            <w:r w:rsidRPr="00167CBE">
              <w:rPr>
                <w:szCs w:val="24"/>
              </w:rPr>
              <w:t xml:space="preserve">                 «___»  __________ 20__ г.</w:t>
            </w:r>
          </w:p>
        </w:tc>
      </w:tr>
      <w:tr w:rsidR="002319C4" w:rsidRPr="00167CBE" w:rsidTr="00BD395A">
        <w:trPr>
          <w:jc w:val="center"/>
        </w:trPr>
        <w:tc>
          <w:tcPr>
            <w:tcW w:w="4698" w:type="dxa"/>
          </w:tcPr>
          <w:p w:rsidR="002319C4" w:rsidRDefault="002319C4" w:rsidP="00BD395A">
            <w:pPr>
              <w:spacing w:line="320" w:lineRule="exact"/>
              <w:rPr>
                <w:szCs w:val="24"/>
              </w:rPr>
            </w:pPr>
          </w:p>
        </w:tc>
        <w:tc>
          <w:tcPr>
            <w:tcW w:w="4697" w:type="dxa"/>
          </w:tcPr>
          <w:p w:rsidR="002319C4" w:rsidRPr="00167CBE" w:rsidRDefault="002319C4" w:rsidP="00BD395A">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BD395A">
        <w:tc>
          <w:tcPr>
            <w:tcW w:w="4375" w:type="dxa"/>
          </w:tcPr>
          <w:p w:rsidR="002319C4" w:rsidRPr="00167CBE" w:rsidRDefault="002319C4" w:rsidP="00BD395A">
            <w:pPr>
              <w:spacing w:line="320" w:lineRule="exact"/>
              <w:ind w:firstLine="709"/>
              <w:rPr>
                <w:b/>
                <w:szCs w:val="24"/>
              </w:rPr>
            </w:pPr>
            <w:r w:rsidRPr="00167CBE">
              <w:rPr>
                <w:b/>
                <w:szCs w:val="24"/>
              </w:rPr>
              <w:t>От Заказчика</w:t>
            </w:r>
          </w:p>
          <w:p w:rsidR="002319C4" w:rsidRPr="00167CBE" w:rsidRDefault="002319C4" w:rsidP="00BD395A">
            <w:pPr>
              <w:spacing w:line="320" w:lineRule="exact"/>
              <w:ind w:firstLine="709"/>
              <w:rPr>
                <w:bCs/>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b/>
                <w:szCs w:val="24"/>
              </w:rPr>
            </w:pPr>
            <w:r w:rsidRPr="00167CBE">
              <w:rPr>
                <w:b/>
                <w:szCs w:val="24"/>
              </w:rPr>
              <w:t>От Исполнителя/Подрядчика</w:t>
            </w:r>
          </w:p>
          <w:p w:rsidR="002319C4" w:rsidRPr="00167CBE" w:rsidRDefault="002319C4" w:rsidP="00BD395A">
            <w:pPr>
              <w:spacing w:line="320" w:lineRule="exact"/>
              <w:ind w:firstLine="709"/>
              <w:rPr>
                <w:szCs w:val="24"/>
              </w:rPr>
            </w:pPr>
          </w:p>
        </w:tc>
      </w:tr>
      <w:tr w:rsidR="002319C4" w:rsidRPr="00167CBE" w:rsidTr="00BD395A">
        <w:tc>
          <w:tcPr>
            <w:tcW w:w="4375" w:type="dxa"/>
          </w:tcPr>
          <w:p w:rsidR="002319C4" w:rsidRPr="00167CBE" w:rsidRDefault="002319C4" w:rsidP="00BD395A">
            <w:pPr>
              <w:spacing w:line="320" w:lineRule="exact"/>
              <w:ind w:firstLine="709"/>
              <w:rPr>
                <w:b/>
                <w:bCs/>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b/>
                <w:bCs/>
                <w:szCs w:val="24"/>
              </w:rPr>
            </w:pPr>
          </w:p>
          <w:p w:rsidR="002319C4" w:rsidRPr="00167CBE" w:rsidRDefault="002319C4" w:rsidP="00BD395A">
            <w:pPr>
              <w:spacing w:line="320" w:lineRule="exact"/>
              <w:ind w:firstLine="709"/>
              <w:rPr>
                <w:b/>
                <w:bCs/>
                <w:szCs w:val="24"/>
              </w:rPr>
            </w:pPr>
          </w:p>
        </w:tc>
      </w:tr>
      <w:tr w:rsidR="002319C4" w:rsidRPr="00167CBE" w:rsidTr="00BD395A">
        <w:tc>
          <w:tcPr>
            <w:tcW w:w="4375" w:type="dxa"/>
          </w:tcPr>
          <w:p w:rsidR="002319C4" w:rsidRPr="00167CBE" w:rsidRDefault="002319C4" w:rsidP="00BD395A">
            <w:pPr>
              <w:spacing w:line="320" w:lineRule="exact"/>
              <w:ind w:firstLine="709"/>
              <w:rPr>
                <w:szCs w:val="24"/>
              </w:rPr>
            </w:pPr>
            <w:r w:rsidRPr="00167CBE">
              <w:rPr>
                <w:szCs w:val="24"/>
              </w:rPr>
              <w:t>_________________/_______/</w:t>
            </w: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szCs w:val="24"/>
              </w:rPr>
            </w:pPr>
            <w:r w:rsidRPr="00167CBE">
              <w:rPr>
                <w:szCs w:val="24"/>
              </w:rPr>
              <w:t>___________________ /_______/</w:t>
            </w:r>
          </w:p>
        </w:tc>
      </w:tr>
      <w:tr w:rsidR="002319C4" w:rsidRPr="00167CBE" w:rsidTr="00BD395A">
        <w:tc>
          <w:tcPr>
            <w:tcW w:w="4375" w:type="dxa"/>
          </w:tcPr>
          <w:p w:rsidR="002319C4" w:rsidRPr="00167CBE" w:rsidRDefault="002319C4" w:rsidP="00BD395A">
            <w:pPr>
              <w:spacing w:line="320" w:lineRule="exact"/>
              <w:ind w:firstLine="709"/>
              <w:rPr>
                <w:szCs w:val="24"/>
              </w:rPr>
            </w:pPr>
          </w:p>
        </w:tc>
        <w:tc>
          <w:tcPr>
            <w:tcW w:w="587" w:type="dxa"/>
          </w:tcPr>
          <w:p w:rsidR="002319C4" w:rsidRPr="00167CBE" w:rsidRDefault="002319C4" w:rsidP="00BD395A">
            <w:pPr>
              <w:spacing w:line="320" w:lineRule="exact"/>
              <w:ind w:firstLine="709"/>
              <w:rPr>
                <w:b/>
                <w:bCs/>
                <w:szCs w:val="24"/>
              </w:rPr>
            </w:pPr>
          </w:p>
        </w:tc>
        <w:tc>
          <w:tcPr>
            <w:tcW w:w="4747" w:type="dxa"/>
          </w:tcPr>
          <w:p w:rsidR="002319C4" w:rsidRPr="00167CBE" w:rsidRDefault="002319C4" w:rsidP="00BD395A">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2AF7EEA"/>
    <w:multiLevelType w:val="multilevel"/>
    <w:tmpl w:val="6A90A392"/>
    <w:lvl w:ilvl="0">
      <w:start w:val="1"/>
      <w:numFmt w:val="bullet"/>
      <w:lvlText w:val="-"/>
      <w:lvlJc w:val="left"/>
      <w:pPr>
        <w:ind w:left="720" w:hanging="360"/>
      </w:pPr>
      <w:rPr>
        <w:rFonts w:ascii="Times New Roman" w:eastAsia="Calibri" w:hAnsi="Times New Roman" w:cs="Times New Roman"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71801"/>
    <w:multiLevelType w:val="multilevel"/>
    <w:tmpl w:val="413E5E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9"/>
  </w:num>
  <w:num w:numId="3">
    <w:abstractNumId w:val="9"/>
  </w:num>
  <w:num w:numId="4">
    <w:abstractNumId w:val="16"/>
  </w:num>
  <w:num w:numId="5">
    <w:abstractNumId w:val="1"/>
  </w:num>
  <w:num w:numId="6">
    <w:abstractNumId w:val="3"/>
  </w:num>
  <w:num w:numId="7">
    <w:abstractNumId w:val="6"/>
  </w:num>
  <w:num w:numId="8">
    <w:abstractNumId w:val="5"/>
  </w:num>
  <w:num w:numId="9">
    <w:abstractNumId w:val="17"/>
  </w:num>
  <w:num w:numId="10">
    <w:abstractNumId w:val="13"/>
  </w:num>
  <w:num w:numId="11">
    <w:abstractNumId w:val="10"/>
  </w:num>
  <w:num w:numId="12">
    <w:abstractNumId w:val="8"/>
  </w:num>
  <w:num w:numId="13">
    <w:abstractNumId w:val="11"/>
  </w:num>
  <w:num w:numId="14">
    <w:abstractNumId w:val="18"/>
  </w:num>
  <w:num w:numId="15">
    <w:abstractNumId w:val="12"/>
  </w:num>
  <w:num w:numId="16">
    <w:abstractNumId w:val="15"/>
  </w:num>
  <w:num w:numId="17">
    <w:abstractNumId w:val="0"/>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319C4"/>
    <w:rsid w:val="002375C8"/>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6250A"/>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D395A"/>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F74B9"/>
    <w:rsid w:val="00F012F8"/>
    <w:rsid w:val="00F2037A"/>
    <w:rsid w:val="00F4039A"/>
    <w:rsid w:val="00F5293C"/>
    <w:rsid w:val="00F529B9"/>
    <w:rsid w:val="00F557FB"/>
    <w:rsid w:val="00F7083D"/>
    <w:rsid w:val="00F70AF7"/>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68FA2B"/>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676</TotalTime>
  <Pages>34</Pages>
  <Words>10244</Words>
  <Characters>58396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154</cp:revision>
  <cp:lastPrinted>2020-06-17T11:52:00Z</cp:lastPrinted>
  <dcterms:created xsi:type="dcterms:W3CDTF">2020-03-05T13:31:00Z</dcterms:created>
  <dcterms:modified xsi:type="dcterms:W3CDTF">2022-04-07T13:07:00Z</dcterms:modified>
</cp:coreProperties>
</file>