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096718">
        <w:rPr>
          <w:b/>
          <w:sz w:val="22"/>
          <w:szCs w:val="22"/>
        </w:rPr>
        <w:t>1</w:t>
      </w:r>
      <w:r w:rsidR="00CE0355">
        <w:rPr>
          <w:b/>
          <w:sz w:val="22"/>
          <w:szCs w:val="22"/>
        </w:rPr>
        <w:t>6</w:t>
      </w:r>
      <w:r w:rsidR="00096718">
        <w:rPr>
          <w:b/>
          <w:sz w:val="22"/>
          <w:szCs w:val="22"/>
        </w:rPr>
        <w:t>0</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002D1E9B">
        <w:rPr>
          <w:b/>
          <w:sz w:val="21"/>
          <w:szCs w:val="21"/>
        </w:rPr>
        <w:t xml:space="preserve">закупку услуг по </w:t>
      </w:r>
      <w:r w:rsidR="00E67927">
        <w:rPr>
          <w:b/>
          <w:sz w:val="21"/>
          <w:szCs w:val="21"/>
        </w:rPr>
        <w:t xml:space="preserve">техническому обслуживанию </w:t>
      </w:r>
      <w:r w:rsidR="00CE0355" w:rsidRPr="00CE0355">
        <w:rPr>
          <w:b/>
          <w:sz w:val="21"/>
          <w:szCs w:val="21"/>
        </w:rPr>
        <w:t>серверного и активного оборудования локальных вычислительных сетей</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096718">
        <w:rPr>
          <w:szCs w:val="24"/>
        </w:rPr>
        <w:t>начальник сектора закупок Румянцева Мария Олеговна</w:t>
      </w:r>
      <w:r w:rsidR="002D1E9B" w:rsidRPr="002D1E9B">
        <w:rPr>
          <w:szCs w:val="24"/>
        </w:rPr>
        <w:t xml:space="preserve">, </w:t>
      </w:r>
    </w:p>
    <w:p w:rsidR="002D1E9B" w:rsidRDefault="002D1E9B" w:rsidP="002D1E9B">
      <w:pPr>
        <w:widowControl/>
        <w:spacing w:before="0" w:after="120"/>
        <w:ind w:firstLine="0"/>
        <w:contextualSpacing/>
        <w:jc w:val="left"/>
        <w:rPr>
          <w:szCs w:val="24"/>
        </w:rPr>
      </w:pPr>
      <w:r w:rsidRPr="0086027C">
        <w:rPr>
          <w:szCs w:val="24"/>
        </w:rPr>
        <w:t xml:space="preserve">    </w:t>
      </w:r>
      <w:r w:rsidRPr="002D1E9B">
        <w:rPr>
          <w:szCs w:val="24"/>
        </w:rPr>
        <w:t>тел</w:t>
      </w:r>
      <w:r w:rsidR="00CE0355" w:rsidRPr="003C3BC9">
        <w:rPr>
          <w:szCs w:val="24"/>
        </w:rPr>
        <w:t>.:</w:t>
      </w:r>
      <w:r w:rsidR="00096718">
        <w:rPr>
          <w:szCs w:val="24"/>
        </w:rPr>
        <w:t>(4842) 53-61-27</w:t>
      </w:r>
      <w:r w:rsidR="008F583F">
        <w:rPr>
          <w:szCs w:val="24"/>
        </w:rPr>
        <w:t xml:space="preserve">, </w:t>
      </w:r>
      <w:hyperlink r:id="rId9" w:history="1">
        <w:r w:rsidR="00096718" w:rsidRPr="007A782E">
          <w:rPr>
            <w:rStyle w:val="afb"/>
            <w:szCs w:val="24"/>
            <w:lang w:val="en-US"/>
          </w:rPr>
          <w:t>zuevamariya1@yandex</w:t>
        </w:r>
        <w:r w:rsidR="00096718" w:rsidRPr="007A782E">
          <w:rPr>
            <w:rStyle w:val="afb"/>
            <w:szCs w:val="24"/>
          </w:rPr>
          <w:t>.ru</w:t>
        </w:r>
      </w:hyperlink>
      <w:r w:rsidRPr="003C3BC9">
        <w:rPr>
          <w:szCs w:val="24"/>
        </w:rPr>
        <w:t xml:space="preserve"> </w:t>
      </w:r>
    </w:p>
    <w:p w:rsidR="008F583F" w:rsidRPr="003C3BC9" w:rsidRDefault="008F583F" w:rsidP="002D1E9B">
      <w:pPr>
        <w:widowControl/>
        <w:spacing w:before="0" w:after="120"/>
        <w:ind w:firstLine="0"/>
        <w:contextualSpacing/>
        <w:jc w:val="left"/>
        <w:rPr>
          <w:color w:val="0624BA"/>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услуг по техническому обслуживанию </w:t>
      </w:r>
      <w:r w:rsidR="00CE0355" w:rsidRPr="00CE0355">
        <w:rPr>
          <w:snapToGrid w:val="0"/>
          <w:color w:val="000000"/>
          <w:szCs w:val="24"/>
        </w:rPr>
        <w:t>серверного и активного оборудования локальных вычислительных сетей</w:t>
      </w:r>
      <w:r w:rsidR="00801EC1" w:rsidRPr="00E67927">
        <w:rPr>
          <w:snapToGrid w:val="0"/>
          <w:color w:val="000000"/>
          <w:szCs w:val="24"/>
        </w:rPr>
        <w:t xml:space="preserve"> для</w:t>
      </w:r>
      <w:r w:rsidRPr="009634EE">
        <w:rPr>
          <w:snapToGrid w:val="0"/>
          <w:color w:val="000000"/>
          <w:szCs w:val="24"/>
        </w:rPr>
        <w:t xml:space="preserve"> нужд учреждения </w:t>
      </w:r>
    </w:p>
    <w:p w:rsidR="003C3BC9" w:rsidRDefault="003C3BC9" w:rsidP="00AD3A7A">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№1</w:t>
      </w:r>
      <w:r>
        <w:rPr>
          <w:snapToGrid w:val="0"/>
          <w:color w:val="000000"/>
          <w:szCs w:val="24"/>
        </w:rPr>
        <w:t>.</w:t>
      </w:r>
      <w:r w:rsidRPr="003C3BC9">
        <w:rPr>
          <w:snapToGrid w:val="0"/>
          <w:color w:val="000000"/>
          <w:szCs w:val="24"/>
        </w:rPr>
        <w:t xml:space="preserve">Перечень обслуживаемых объектов, их месторасположение и количество АРМ </w:t>
      </w:r>
    </w:p>
    <w:p w:rsidR="003C3BC9" w:rsidRPr="003C3BC9" w:rsidRDefault="003C3BC9" w:rsidP="003C3BC9">
      <w:pPr>
        <w:widowControl/>
        <w:spacing w:before="0"/>
        <w:ind w:firstLine="142"/>
        <w:contextualSpacing/>
        <w:jc w:val="left"/>
        <w:rPr>
          <w:snapToGrid w:val="0"/>
          <w:color w:val="000000"/>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48"/>
        <w:gridCol w:w="3231"/>
      </w:tblGrid>
      <w:tr w:rsidR="003C3BC9" w:rsidRPr="003C3BC9" w:rsidTr="003C3BC9">
        <w:trPr>
          <w:trHeight w:val="1835"/>
          <w:tblHeader/>
        </w:trPr>
        <w:tc>
          <w:tcPr>
            <w:tcW w:w="4395"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Наименование объекта</w:t>
            </w:r>
          </w:p>
        </w:tc>
        <w:tc>
          <w:tcPr>
            <w:tcW w:w="3148"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Месторасположение</w:t>
            </w:r>
          </w:p>
        </w:tc>
        <w:tc>
          <w:tcPr>
            <w:tcW w:w="3231"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Количество единиц АРМ различной конфигурации с подключенным к ним периферийным оборудованием (принтеры, МФУ, сканеры)</w:t>
            </w:r>
          </w:p>
        </w:tc>
      </w:tr>
      <w:tr w:rsidR="003C3BC9" w:rsidRPr="003C3BC9" w:rsidTr="003C3BC9">
        <w:trPr>
          <w:trHeight w:val="463"/>
        </w:trPr>
        <w:tc>
          <w:tcPr>
            <w:tcW w:w="4395"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ЧУЗ «РЖД Медицина»</w:t>
            </w:r>
          </w:p>
          <w:p w:rsidR="003C3BC9" w:rsidRPr="003C3BC9" w:rsidRDefault="003C3BC9" w:rsidP="003C3BC9">
            <w:pPr>
              <w:widowControl/>
              <w:spacing w:before="0"/>
              <w:ind w:firstLine="142"/>
              <w:contextualSpacing/>
              <w:jc w:val="left"/>
              <w:rPr>
                <w:snapToGrid w:val="0"/>
                <w:color w:val="000000"/>
                <w:szCs w:val="24"/>
              </w:rPr>
            </w:pPr>
          </w:p>
        </w:tc>
        <w:tc>
          <w:tcPr>
            <w:tcW w:w="3148" w:type="dxa"/>
          </w:tcPr>
          <w:p w:rsidR="003C3BC9" w:rsidRDefault="003C3BC9" w:rsidP="003C3BC9">
            <w:pPr>
              <w:widowControl/>
              <w:spacing w:before="0"/>
              <w:ind w:firstLine="142"/>
              <w:contextualSpacing/>
              <w:jc w:val="left"/>
              <w:rPr>
                <w:snapToGrid w:val="0"/>
                <w:color w:val="000000"/>
                <w:szCs w:val="24"/>
              </w:rPr>
            </w:pPr>
            <w:r>
              <w:rPr>
                <w:snapToGrid w:val="0"/>
                <w:color w:val="000000"/>
                <w:szCs w:val="24"/>
              </w:rPr>
              <w:t>г</w:t>
            </w:r>
            <w:r w:rsidRPr="003C3BC9">
              <w:rPr>
                <w:snapToGrid w:val="0"/>
                <w:color w:val="000000"/>
                <w:szCs w:val="24"/>
              </w:rPr>
              <w:t xml:space="preserve">. Калуга, </w:t>
            </w:r>
          </w:p>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ул. </w:t>
            </w:r>
            <w:proofErr w:type="spellStart"/>
            <w:r w:rsidRPr="003C3BC9">
              <w:rPr>
                <w:snapToGrid w:val="0"/>
                <w:color w:val="000000"/>
                <w:szCs w:val="24"/>
              </w:rPr>
              <w:t>Болотникова</w:t>
            </w:r>
            <w:proofErr w:type="spellEnd"/>
            <w:r w:rsidRPr="003C3BC9">
              <w:rPr>
                <w:snapToGrid w:val="0"/>
                <w:color w:val="000000"/>
                <w:szCs w:val="24"/>
              </w:rPr>
              <w:t xml:space="preserve">, </w:t>
            </w:r>
            <w:r>
              <w:rPr>
                <w:snapToGrid w:val="0"/>
                <w:color w:val="000000"/>
                <w:szCs w:val="24"/>
              </w:rPr>
              <w:t>д.</w:t>
            </w:r>
            <w:r w:rsidRPr="003C3BC9">
              <w:rPr>
                <w:snapToGrid w:val="0"/>
                <w:color w:val="000000"/>
                <w:szCs w:val="24"/>
              </w:rPr>
              <w:t>1</w:t>
            </w:r>
          </w:p>
        </w:tc>
        <w:tc>
          <w:tcPr>
            <w:tcW w:w="3231" w:type="dxa"/>
            <w:vAlign w:val="center"/>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110</w:t>
            </w:r>
          </w:p>
        </w:tc>
      </w:tr>
    </w:tbl>
    <w:p w:rsidR="003C3BC9" w:rsidRDefault="003C3BC9" w:rsidP="003C3BC9">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№2</w:t>
      </w:r>
      <w:r>
        <w:rPr>
          <w:snapToGrid w:val="0"/>
          <w:color w:val="000000"/>
          <w:szCs w:val="24"/>
        </w:rPr>
        <w:t>.</w:t>
      </w:r>
      <w:r w:rsidRPr="003C3BC9">
        <w:rPr>
          <w:snapToGrid w:val="0"/>
          <w:color w:val="000000"/>
          <w:szCs w:val="24"/>
        </w:rPr>
        <w:t>Перечень типового программного обеспечения (далее – ПО), установленног</w:t>
      </w:r>
      <w:r>
        <w:rPr>
          <w:snapToGrid w:val="0"/>
          <w:color w:val="000000"/>
          <w:szCs w:val="24"/>
        </w:rPr>
        <w:t xml:space="preserve">о на АРМ </w:t>
      </w:r>
    </w:p>
    <w:p w:rsidR="003C3BC9" w:rsidRPr="003C3BC9" w:rsidRDefault="003C3BC9" w:rsidP="003C3BC9">
      <w:pPr>
        <w:widowControl/>
        <w:spacing w:before="0"/>
        <w:ind w:firstLine="142"/>
        <w:contextualSpacing/>
        <w:jc w:val="left"/>
        <w:rPr>
          <w:snapToGrid w:val="0"/>
          <w:color w:val="000000"/>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6"/>
        <w:gridCol w:w="3118"/>
      </w:tblGrid>
      <w:tr w:rsidR="003C3BC9" w:rsidRPr="003C3BC9" w:rsidTr="003C3BC9">
        <w:trPr>
          <w:trHeight w:val="456"/>
          <w:tblHeader/>
        </w:trPr>
        <w:tc>
          <w:tcPr>
            <w:tcW w:w="7656"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Наименование</w:t>
            </w:r>
          </w:p>
        </w:tc>
        <w:tc>
          <w:tcPr>
            <w:tcW w:w="3118"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Количество</w:t>
            </w:r>
          </w:p>
        </w:tc>
      </w:tr>
      <w:tr w:rsidR="003C3BC9" w:rsidRPr="003C3BC9" w:rsidTr="003C3BC9">
        <w:trPr>
          <w:trHeight w:val="463"/>
        </w:trPr>
        <w:tc>
          <w:tcPr>
            <w:tcW w:w="10774" w:type="dxa"/>
            <w:gridSpan w:val="2"/>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Операционные системы:</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lang w:val="en-US"/>
              </w:rPr>
              <w:t>Microsoft</w:t>
            </w:r>
            <w:r w:rsidRPr="003C3BC9">
              <w:rPr>
                <w:snapToGrid w:val="0"/>
                <w:color w:val="000000"/>
                <w:szCs w:val="24"/>
              </w:rPr>
              <w:t xml:space="preserve"> </w:t>
            </w:r>
            <w:r w:rsidRPr="003C3BC9">
              <w:rPr>
                <w:snapToGrid w:val="0"/>
                <w:color w:val="000000"/>
                <w:szCs w:val="24"/>
                <w:lang w:val="en-US"/>
              </w:rPr>
              <w:t>Windows</w:t>
            </w:r>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rPr>
              <w:t>110</w:t>
            </w:r>
          </w:p>
        </w:tc>
      </w:tr>
      <w:tr w:rsidR="003C3BC9" w:rsidRPr="003C3BC9" w:rsidTr="003C3BC9">
        <w:trPr>
          <w:trHeight w:val="331"/>
        </w:trPr>
        <w:tc>
          <w:tcPr>
            <w:tcW w:w="10774" w:type="dxa"/>
            <w:gridSpan w:val="2"/>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Прикладное программное обеспечение:</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Пакет приложений </w:t>
            </w:r>
            <w:proofErr w:type="spellStart"/>
            <w:r w:rsidRPr="003C3BC9">
              <w:rPr>
                <w:snapToGrid w:val="0"/>
                <w:color w:val="000000"/>
                <w:szCs w:val="24"/>
                <w:lang w:val="en-US"/>
              </w:rPr>
              <w:t>MicrosoftOffice</w:t>
            </w:r>
            <w:proofErr w:type="spellEnd"/>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rPr>
              <w:t>94</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Антивирусное ПО (антивирус Касперского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40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Прикладное офисное ПО (архиваторы, </w:t>
            </w:r>
            <w:proofErr w:type="spellStart"/>
            <w:r w:rsidRPr="003C3BC9">
              <w:rPr>
                <w:snapToGrid w:val="0"/>
                <w:color w:val="000000"/>
                <w:szCs w:val="24"/>
                <w:lang w:val="en-US"/>
              </w:rPr>
              <w:t>AcrobatReader</w:t>
            </w:r>
            <w:proofErr w:type="spellEnd"/>
            <w:r w:rsidRPr="003C3BC9">
              <w:rPr>
                <w:snapToGrid w:val="0"/>
                <w:color w:val="000000"/>
                <w:szCs w:val="24"/>
              </w:rPr>
              <w:t xml:space="preserve"> различных версий, программы записи компакт дисков, программы просмотра и редактирования изображений, ПО распознавания текста </w:t>
            </w:r>
            <w:proofErr w:type="spellStart"/>
            <w:r w:rsidRPr="003C3BC9">
              <w:rPr>
                <w:snapToGrid w:val="0"/>
                <w:color w:val="000000"/>
                <w:szCs w:val="24"/>
                <w:lang w:val="en-US"/>
              </w:rPr>
              <w:t>FineReader</w:t>
            </w:r>
            <w:proofErr w:type="spellEnd"/>
            <w:r w:rsidRPr="003C3BC9">
              <w:rPr>
                <w:snapToGrid w:val="0"/>
                <w:color w:val="000000"/>
                <w:szCs w:val="24"/>
              </w:rPr>
              <w:t xml:space="preserve"> различных версий)</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110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Клиентское ПО для доступа к используемым информационным системам (справочно-правовые системы, система электронного документооборота, информационно-аналитические системы)</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110</w:t>
            </w:r>
          </w:p>
        </w:tc>
      </w:tr>
      <w:tr w:rsidR="003C3BC9" w:rsidRPr="003C3BC9" w:rsidTr="003C3BC9">
        <w:trPr>
          <w:trHeight w:val="331"/>
        </w:trPr>
        <w:tc>
          <w:tcPr>
            <w:tcW w:w="7656"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Медицинские информационные системы </w:t>
            </w:r>
          </w:p>
        </w:tc>
        <w:tc>
          <w:tcPr>
            <w:tcW w:w="3118" w:type="dxa"/>
          </w:tcPr>
          <w:p w:rsidR="003C3BC9" w:rsidRPr="003C3BC9" w:rsidRDefault="003C3BC9" w:rsidP="003C3BC9">
            <w:pPr>
              <w:widowControl/>
              <w:spacing w:before="0"/>
              <w:ind w:firstLine="142"/>
              <w:contextualSpacing/>
              <w:jc w:val="left"/>
              <w:rPr>
                <w:snapToGrid w:val="0"/>
                <w:color w:val="000000"/>
                <w:szCs w:val="24"/>
                <w:lang w:val="en-US"/>
              </w:rPr>
            </w:pPr>
            <w:r w:rsidRPr="003C3BC9">
              <w:rPr>
                <w:snapToGrid w:val="0"/>
                <w:color w:val="000000"/>
                <w:szCs w:val="24"/>
                <w:lang w:val="en-US"/>
              </w:rPr>
              <w:t>95</w:t>
            </w:r>
          </w:p>
        </w:tc>
      </w:tr>
    </w:tbl>
    <w:p w:rsidR="003C3BC9" w:rsidRDefault="003C3BC9" w:rsidP="003C3BC9">
      <w:pPr>
        <w:widowControl/>
        <w:spacing w:before="0"/>
        <w:ind w:firstLine="0"/>
        <w:contextualSpacing/>
        <w:jc w:val="left"/>
        <w:rPr>
          <w:snapToGrid w:val="0"/>
          <w:color w:val="000000"/>
          <w:szCs w:val="24"/>
        </w:rPr>
      </w:pPr>
    </w:p>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Таблица №3</w:t>
      </w:r>
      <w:r>
        <w:rPr>
          <w:snapToGrid w:val="0"/>
          <w:color w:val="000000"/>
          <w:szCs w:val="24"/>
        </w:rPr>
        <w:t>.</w:t>
      </w:r>
      <w:r w:rsidRPr="003C3BC9">
        <w:rPr>
          <w:snapToGrid w:val="0"/>
          <w:color w:val="000000"/>
          <w:szCs w:val="24"/>
        </w:rPr>
        <w:t>Перечень, месторасположение, количество серверного и активного сетевого оборудования, количество пользо</w:t>
      </w:r>
      <w:r>
        <w:rPr>
          <w:snapToGrid w:val="0"/>
          <w:color w:val="000000"/>
          <w:szCs w:val="24"/>
        </w:rPr>
        <w:t>вателей.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693"/>
        <w:gridCol w:w="3686"/>
        <w:gridCol w:w="1417"/>
      </w:tblGrid>
      <w:tr w:rsidR="003C3BC9" w:rsidRPr="003C3BC9" w:rsidTr="003C3BC9">
        <w:trPr>
          <w:trHeight w:val="456"/>
          <w:tblHeader/>
        </w:trPr>
        <w:tc>
          <w:tcPr>
            <w:tcW w:w="2836"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lastRenderedPageBreak/>
              <w:t>Наименование ИОГВ</w:t>
            </w:r>
          </w:p>
        </w:tc>
        <w:tc>
          <w:tcPr>
            <w:tcW w:w="2693"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Месторасположение</w:t>
            </w:r>
          </w:p>
        </w:tc>
        <w:tc>
          <w:tcPr>
            <w:tcW w:w="3686" w:type="dxa"/>
          </w:tcPr>
          <w:p w:rsidR="003C3BC9" w:rsidRPr="003C3BC9" w:rsidRDefault="003C3BC9" w:rsidP="003C3BC9">
            <w:pPr>
              <w:widowControl/>
              <w:spacing w:before="0"/>
              <w:ind w:firstLine="142"/>
              <w:contextualSpacing/>
              <w:jc w:val="center"/>
              <w:rPr>
                <w:b/>
                <w:snapToGrid w:val="0"/>
                <w:color w:val="000000"/>
                <w:szCs w:val="24"/>
              </w:rPr>
            </w:pPr>
            <w:r w:rsidRPr="003C3BC9">
              <w:rPr>
                <w:b/>
                <w:snapToGrid w:val="0"/>
                <w:color w:val="000000"/>
                <w:szCs w:val="24"/>
              </w:rPr>
              <w:t>Ко</w:t>
            </w:r>
            <w:r>
              <w:rPr>
                <w:b/>
                <w:snapToGrid w:val="0"/>
                <w:color w:val="000000"/>
                <w:szCs w:val="24"/>
              </w:rPr>
              <w:t>л-во активного сетевого оборудо</w:t>
            </w:r>
            <w:r w:rsidRPr="003C3BC9">
              <w:rPr>
                <w:b/>
                <w:snapToGrid w:val="0"/>
                <w:color w:val="000000"/>
                <w:szCs w:val="24"/>
              </w:rPr>
              <w:t>вания</w:t>
            </w:r>
          </w:p>
        </w:tc>
        <w:tc>
          <w:tcPr>
            <w:tcW w:w="1417" w:type="dxa"/>
          </w:tcPr>
          <w:p w:rsidR="003C3BC9" w:rsidRPr="003C3BC9" w:rsidRDefault="003C3BC9" w:rsidP="003C3BC9">
            <w:pPr>
              <w:widowControl/>
              <w:spacing w:before="0"/>
              <w:ind w:firstLine="142"/>
              <w:contextualSpacing/>
              <w:jc w:val="left"/>
              <w:rPr>
                <w:b/>
                <w:snapToGrid w:val="0"/>
                <w:color w:val="000000"/>
                <w:szCs w:val="24"/>
              </w:rPr>
            </w:pPr>
            <w:r w:rsidRPr="003C3BC9">
              <w:rPr>
                <w:b/>
                <w:snapToGrid w:val="0"/>
                <w:color w:val="000000"/>
                <w:szCs w:val="24"/>
              </w:rPr>
              <w:t>Кол-во серверов</w:t>
            </w:r>
          </w:p>
        </w:tc>
      </w:tr>
      <w:tr w:rsidR="003C3BC9" w:rsidRPr="003C3BC9" w:rsidTr="003C3BC9">
        <w:trPr>
          <w:trHeight w:val="463"/>
        </w:trPr>
        <w:tc>
          <w:tcPr>
            <w:tcW w:w="2836" w:type="dxa"/>
          </w:tcPr>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ЧУЗ «РЖД Медицина»</w:t>
            </w:r>
          </w:p>
          <w:p w:rsidR="003C3BC9" w:rsidRPr="003C3BC9" w:rsidRDefault="003C3BC9" w:rsidP="003C3BC9">
            <w:pPr>
              <w:widowControl/>
              <w:spacing w:before="0"/>
              <w:ind w:firstLine="142"/>
              <w:contextualSpacing/>
              <w:jc w:val="left"/>
              <w:rPr>
                <w:snapToGrid w:val="0"/>
                <w:color w:val="000000"/>
                <w:szCs w:val="24"/>
              </w:rPr>
            </w:pPr>
          </w:p>
        </w:tc>
        <w:tc>
          <w:tcPr>
            <w:tcW w:w="2693" w:type="dxa"/>
          </w:tcPr>
          <w:p w:rsidR="003C3BC9" w:rsidRDefault="00096718" w:rsidP="003C3BC9">
            <w:pPr>
              <w:widowControl/>
              <w:spacing w:before="0"/>
              <w:ind w:firstLine="142"/>
              <w:contextualSpacing/>
              <w:jc w:val="left"/>
              <w:rPr>
                <w:snapToGrid w:val="0"/>
                <w:color w:val="000000"/>
                <w:szCs w:val="24"/>
              </w:rPr>
            </w:pPr>
            <w:r>
              <w:rPr>
                <w:snapToGrid w:val="0"/>
                <w:color w:val="000000"/>
                <w:szCs w:val="24"/>
              </w:rPr>
              <w:t>г</w:t>
            </w:r>
            <w:r w:rsidR="003C3BC9" w:rsidRPr="003C3BC9">
              <w:rPr>
                <w:snapToGrid w:val="0"/>
                <w:color w:val="000000"/>
                <w:szCs w:val="24"/>
              </w:rPr>
              <w:t xml:space="preserve">. Калуга, </w:t>
            </w:r>
          </w:p>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 xml:space="preserve">ул. </w:t>
            </w:r>
            <w:proofErr w:type="spellStart"/>
            <w:r w:rsidRPr="003C3BC9">
              <w:rPr>
                <w:snapToGrid w:val="0"/>
                <w:color w:val="000000"/>
                <w:szCs w:val="24"/>
              </w:rPr>
              <w:t>Болотникова</w:t>
            </w:r>
            <w:proofErr w:type="spellEnd"/>
            <w:r w:rsidRPr="003C3BC9">
              <w:rPr>
                <w:snapToGrid w:val="0"/>
                <w:color w:val="000000"/>
                <w:szCs w:val="24"/>
              </w:rPr>
              <w:t xml:space="preserve">, </w:t>
            </w:r>
            <w:r>
              <w:rPr>
                <w:snapToGrid w:val="0"/>
                <w:color w:val="000000"/>
                <w:szCs w:val="24"/>
              </w:rPr>
              <w:t>д.</w:t>
            </w:r>
            <w:r w:rsidRPr="003C3BC9">
              <w:rPr>
                <w:snapToGrid w:val="0"/>
                <w:color w:val="000000"/>
                <w:szCs w:val="24"/>
              </w:rPr>
              <w:t>1</w:t>
            </w:r>
          </w:p>
        </w:tc>
        <w:tc>
          <w:tcPr>
            <w:tcW w:w="3686"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12</w:t>
            </w:r>
          </w:p>
        </w:tc>
        <w:tc>
          <w:tcPr>
            <w:tcW w:w="1417"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4</w:t>
            </w:r>
          </w:p>
        </w:tc>
      </w:tr>
      <w:tr w:rsidR="003C3BC9" w:rsidRPr="003C3BC9" w:rsidTr="003C3BC9">
        <w:trPr>
          <w:trHeight w:val="463"/>
        </w:trPr>
        <w:tc>
          <w:tcPr>
            <w:tcW w:w="2836" w:type="dxa"/>
          </w:tcPr>
          <w:p w:rsidR="003C3BC9" w:rsidRPr="003C3BC9" w:rsidRDefault="003C3BC9" w:rsidP="003C3BC9">
            <w:pPr>
              <w:widowControl/>
              <w:spacing w:before="0"/>
              <w:ind w:firstLine="0"/>
              <w:contextualSpacing/>
              <w:jc w:val="left"/>
              <w:rPr>
                <w:snapToGrid w:val="0"/>
                <w:color w:val="000000"/>
                <w:szCs w:val="24"/>
              </w:rPr>
            </w:pPr>
            <w:r w:rsidRPr="003C3BC9">
              <w:rPr>
                <w:snapToGrid w:val="0"/>
                <w:color w:val="000000"/>
                <w:szCs w:val="24"/>
              </w:rPr>
              <w:t>Поликлиника №3 на ст.</w:t>
            </w:r>
            <w:r>
              <w:rPr>
                <w:snapToGrid w:val="0"/>
                <w:color w:val="000000"/>
                <w:szCs w:val="24"/>
              </w:rPr>
              <w:t xml:space="preserve"> </w:t>
            </w:r>
            <w:r w:rsidRPr="003C3BC9">
              <w:rPr>
                <w:snapToGrid w:val="0"/>
                <w:color w:val="000000"/>
                <w:szCs w:val="24"/>
              </w:rPr>
              <w:t xml:space="preserve">Фаянсовая </w:t>
            </w:r>
          </w:p>
        </w:tc>
        <w:tc>
          <w:tcPr>
            <w:tcW w:w="2693" w:type="dxa"/>
          </w:tcPr>
          <w:p w:rsidR="003C3BC9" w:rsidRPr="003C3BC9" w:rsidRDefault="003C3BC9" w:rsidP="003C3BC9">
            <w:pPr>
              <w:widowControl/>
              <w:spacing w:before="0"/>
              <w:ind w:firstLine="142"/>
              <w:contextualSpacing/>
              <w:jc w:val="left"/>
              <w:rPr>
                <w:snapToGrid w:val="0"/>
                <w:color w:val="000000"/>
                <w:szCs w:val="24"/>
              </w:rPr>
            </w:pPr>
            <w:r w:rsidRPr="003C3BC9">
              <w:rPr>
                <w:snapToGrid w:val="0"/>
                <w:color w:val="000000"/>
                <w:szCs w:val="24"/>
              </w:rPr>
              <w:t>Калужская область,</w:t>
            </w:r>
          </w:p>
          <w:p w:rsidR="003C3BC9" w:rsidRPr="003C3BC9" w:rsidRDefault="003C3BC9" w:rsidP="006738C1">
            <w:pPr>
              <w:widowControl/>
              <w:spacing w:before="0"/>
              <w:ind w:firstLine="142"/>
              <w:contextualSpacing/>
              <w:jc w:val="left"/>
              <w:rPr>
                <w:snapToGrid w:val="0"/>
                <w:color w:val="000000"/>
                <w:szCs w:val="24"/>
              </w:rPr>
            </w:pPr>
            <w:r w:rsidRPr="003C3BC9">
              <w:rPr>
                <w:snapToGrid w:val="0"/>
                <w:color w:val="000000"/>
                <w:szCs w:val="24"/>
              </w:rPr>
              <w:t xml:space="preserve"> г. Киров, пер. Первомайский, д.2А</w:t>
            </w:r>
          </w:p>
        </w:tc>
        <w:tc>
          <w:tcPr>
            <w:tcW w:w="3686"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4</w:t>
            </w:r>
          </w:p>
        </w:tc>
        <w:tc>
          <w:tcPr>
            <w:tcW w:w="1417" w:type="dxa"/>
          </w:tcPr>
          <w:p w:rsidR="003C3BC9" w:rsidRPr="003C3BC9" w:rsidRDefault="003C3BC9" w:rsidP="003C3BC9">
            <w:pPr>
              <w:widowControl/>
              <w:spacing w:before="0"/>
              <w:ind w:firstLine="142"/>
              <w:contextualSpacing/>
              <w:jc w:val="center"/>
              <w:rPr>
                <w:snapToGrid w:val="0"/>
                <w:color w:val="000000"/>
                <w:szCs w:val="24"/>
              </w:rPr>
            </w:pPr>
            <w:r w:rsidRPr="003C3BC9">
              <w:rPr>
                <w:snapToGrid w:val="0"/>
                <w:color w:val="000000"/>
                <w:szCs w:val="24"/>
              </w:rPr>
              <w:t>-</w:t>
            </w:r>
          </w:p>
        </w:tc>
      </w:tr>
    </w:tbl>
    <w:p w:rsidR="00AC1D51" w:rsidRDefault="00AC1D51" w:rsidP="00AD3A7A">
      <w:pPr>
        <w:widowControl/>
        <w:spacing w:before="0"/>
        <w:ind w:firstLine="142"/>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D640EE">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w:t>
      </w:r>
      <w:r w:rsidRPr="00BA066C">
        <w:rPr>
          <w:color w:val="000000"/>
          <w:sz w:val="22"/>
          <w:szCs w:val="22"/>
        </w:rPr>
        <w:t xml:space="preserve">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6738C1">
      <w:pPr>
        <w:spacing w:before="0"/>
        <w:ind w:firstLine="0"/>
        <w:jc w:val="left"/>
        <w:rPr>
          <w:sz w:val="22"/>
          <w:szCs w:val="22"/>
        </w:rPr>
      </w:pPr>
      <w:r w:rsidRPr="00D438CF">
        <w:rPr>
          <w:b/>
          <w:sz w:val="22"/>
          <w:szCs w:val="22"/>
        </w:rPr>
        <w:t xml:space="preserve">6. Начальная/Максимальная сумма закупки: </w:t>
      </w:r>
      <w:r w:rsidR="006738C1">
        <w:rPr>
          <w:sz w:val="22"/>
          <w:szCs w:val="22"/>
        </w:rPr>
        <w:t>332 000</w:t>
      </w:r>
      <w:r w:rsidR="00B76BDD" w:rsidRPr="00AF3FD1">
        <w:rPr>
          <w:sz w:val="22"/>
          <w:szCs w:val="22"/>
        </w:rPr>
        <w:t xml:space="preserve"> </w:t>
      </w:r>
      <w:r w:rsidR="00E35E57" w:rsidRPr="00AF3FD1">
        <w:rPr>
          <w:sz w:val="22"/>
          <w:szCs w:val="22"/>
        </w:rPr>
        <w:t xml:space="preserve">руб. </w:t>
      </w:r>
      <w:r w:rsidR="00AF3FD1">
        <w:rPr>
          <w:sz w:val="22"/>
          <w:szCs w:val="22"/>
        </w:rPr>
        <w:t>00</w:t>
      </w:r>
      <w:r w:rsidR="001A0D0D" w:rsidRPr="00AF3FD1">
        <w:rPr>
          <w:b/>
          <w:sz w:val="22"/>
          <w:szCs w:val="22"/>
        </w:rPr>
        <w:t xml:space="preserve"> </w:t>
      </w:r>
      <w:r w:rsidRPr="00AF3FD1">
        <w:rPr>
          <w:sz w:val="22"/>
          <w:szCs w:val="22"/>
        </w:rPr>
        <w:t>коп.</w:t>
      </w:r>
      <w:r w:rsidRPr="00C40BB6">
        <w:rPr>
          <w:sz w:val="22"/>
          <w:szCs w:val="22"/>
        </w:rPr>
        <w:t xml:space="preserve"> (</w:t>
      </w:r>
      <w:r w:rsidR="006738C1">
        <w:rPr>
          <w:sz w:val="22"/>
          <w:szCs w:val="22"/>
        </w:rPr>
        <w:t>Триста тридцать две</w:t>
      </w:r>
      <w:r w:rsidR="00A75312">
        <w:rPr>
          <w:sz w:val="22"/>
          <w:szCs w:val="22"/>
        </w:rPr>
        <w:t xml:space="preserve"> </w:t>
      </w:r>
      <w:r w:rsidR="00AF3FD1">
        <w:rPr>
          <w:sz w:val="22"/>
          <w:szCs w:val="22"/>
        </w:rPr>
        <w:t>тысяч</w:t>
      </w:r>
      <w:r w:rsidR="006738C1">
        <w:rPr>
          <w:sz w:val="22"/>
          <w:szCs w:val="22"/>
        </w:rPr>
        <w:t>и</w:t>
      </w:r>
      <w:r w:rsidR="00A75312">
        <w:rPr>
          <w:sz w:val="22"/>
          <w:szCs w:val="22"/>
        </w:rPr>
        <w:t xml:space="preserve"> </w:t>
      </w:r>
      <w:r w:rsidR="00670671">
        <w:rPr>
          <w:sz w:val="22"/>
          <w:szCs w:val="22"/>
        </w:rPr>
        <w:t>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BA066C" w:rsidRDefault="007374AF" w:rsidP="00AD3A7A">
      <w:pPr>
        <w:widowControl/>
        <w:shd w:val="clear" w:color="auto" w:fill="FFFFFF"/>
        <w:spacing w:before="0"/>
        <w:ind w:firstLine="0"/>
        <w:rPr>
          <w:sz w:val="22"/>
          <w:szCs w:val="22"/>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1E224D" w:rsidRPr="00096718">
        <w:rPr>
          <w:color w:val="000000"/>
          <w:sz w:val="23"/>
          <w:szCs w:val="23"/>
        </w:rPr>
        <w:t>12</w:t>
      </w:r>
      <w:r w:rsidRPr="00096718">
        <w:rPr>
          <w:color w:val="000000"/>
          <w:sz w:val="23"/>
          <w:szCs w:val="23"/>
        </w:rPr>
        <w:t xml:space="preserve"> (</w:t>
      </w:r>
      <w:r w:rsidR="001E224D" w:rsidRPr="00096718">
        <w:rPr>
          <w:color w:val="000000"/>
          <w:sz w:val="23"/>
          <w:szCs w:val="23"/>
        </w:rPr>
        <w:t>двенадцать</w:t>
      </w:r>
      <w:r w:rsidRPr="00096718">
        <w:rPr>
          <w:color w:val="000000"/>
          <w:sz w:val="23"/>
          <w:szCs w:val="23"/>
        </w:rPr>
        <w:t>)</w:t>
      </w:r>
      <w:r>
        <w:rPr>
          <w:rFonts w:ascii="yandex-sans" w:hAnsi="yandex-sans"/>
          <w:color w:val="000000"/>
          <w:sz w:val="23"/>
          <w:szCs w:val="23"/>
        </w:rPr>
        <w:t xml:space="preserve"> месяцев</w:t>
      </w:r>
      <w:r>
        <w:rPr>
          <w:rFonts w:ascii="yandex-sans" w:hAnsi="yandex-sans"/>
          <w:b/>
          <w:color w:val="000000"/>
          <w:sz w:val="23"/>
          <w:szCs w:val="23"/>
        </w:rPr>
        <w:t xml:space="preserve"> </w:t>
      </w:r>
      <w:r w:rsidR="00BA066C" w:rsidRPr="00BA066C">
        <w:rPr>
          <w:sz w:val="22"/>
          <w:szCs w:val="22"/>
        </w:rPr>
        <w:t xml:space="preserve">с момента заключения договора </w:t>
      </w:r>
    </w:p>
    <w:p w:rsidR="00BA066C" w:rsidRPr="00BA066C" w:rsidRDefault="00BA066C" w:rsidP="00BA066C">
      <w:pPr>
        <w:widowControl/>
        <w:spacing w:before="0"/>
        <w:ind w:firstLine="567"/>
        <w:contextualSpacing/>
        <w:rPr>
          <w:sz w:val="22"/>
          <w:szCs w:val="22"/>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Pr="007374AF">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r w:rsidRPr="007374AF">
        <w:rPr>
          <w:color w:val="000000"/>
          <w:sz w:val="22"/>
          <w:szCs w:val="22"/>
        </w:rPr>
        <w:t xml:space="preserve"> </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 xml:space="preserve">С котировочной заявкой необходимо предоставить (по запросу) все копии </w:t>
      </w:r>
      <w:r w:rsidR="002976D1">
        <w:rPr>
          <w:bCs/>
          <w:sz w:val="22"/>
          <w:szCs w:val="22"/>
        </w:rPr>
        <w:t xml:space="preserve">лицензий и </w:t>
      </w:r>
      <w:r w:rsidRPr="00BA066C">
        <w:rPr>
          <w:bCs/>
          <w:sz w:val="22"/>
          <w:szCs w:val="22"/>
        </w:rPr>
        <w:t>сертифи</w:t>
      </w:r>
      <w:r w:rsidR="002976D1">
        <w:rPr>
          <w:bCs/>
          <w:sz w:val="22"/>
          <w:szCs w:val="22"/>
        </w:rPr>
        <w:t xml:space="preserve">катов </w:t>
      </w:r>
      <w:r w:rsidR="007609D1">
        <w:rPr>
          <w:bCs/>
          <w:sz w:val="22"/>
          <w:szCs w:val="22"/>
        </w:rPr>
        <w:t xml:space="preserve">соответствия, </w:t>
      </w:r>
      <w:r w:rsidR="007609D1" w:rsidRPr="00BA066C">
        <w:rPr>
          <w:bCs/>
          <w:sz w:val="22"/>
          <w:szCs w:val="22"/>
        </w:rPr>
        <w:t>(</w:t>
      </w:r>
      <w:r w:rsidRPr="00BA066C">
        <w:rPr>
          <w:bCs/>
          <w:sz w:val="22"/>
          <w:szCs w:val="22"/>
        </w:rPr>
        <w:t xml:space="preserve">заверенные печатью). </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w:t>
      </w:r>
      <w:r w:rsidR="00A538BB">
        <w:rPr>
          <w:sz w:val="22"/>
          <w:szCs w:val="22"/>
        </w:rPr>
        <w:t>приемная главного врача</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96718">
        <w:rPr>
          <w:b/>
          <w:sz w:val="22"/>
          <w:szCs w:val="22"/>
        </w:rPr>
        <w:t>30</w:t>
      </w:r>
      <w:r w:rsidR="006738C1">
        <w:rPr>
          <w:b/>
          <w:sz w:val="22"/>
          <w:szCs w:val="22"/>
        </w:rPr>
        <w:t>.</w:t>
      </w:r>
      <w:r w:rsidR="00096718">
        <w:rPr>
          <w:b/>
          <w:sz w:val="22"/>
          <w:szCs w:val="22"/>
        </w:rPr>
        <w:t>1</w:t>
      </w:r>
      <w:r w:rsidR="006738C1">
        <w:rPr>
          <w:b/>
          <w:sz w:val="22"/>
          <w:szCs w:val="22"/>
        </w:rPr>
        <w:t>2</w:t>
      </w:r>
      <w:r w:rsidR="001E224D">
        <w:rPr>
          <w:b/>
          <w:sz w:val="22"/>
          <w:szCs w:val="22"/>
        </w:rPr>
        <w:t>.2020</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6738C1">
        <w:rPr>
          <w:b/>
          <w:sz w:val="22"/>
          <w:szCs w:val="22"/>
        </w:rPr>
        <w:t>1</w:t>
      </w:r>
      <w:r w:rsidR="00096718">
        <w:rPr>
          <w:b/>
          <w:sz w:val="22"/>
          <w:szCs w:val="22"/>
        </w:rPr>
        <w:t>2</w:t>
      </w:r>
      <w:r w:rsidR="006738C1">
        <w:rPr>
          <w:b/>
          <w:sz w:val="22"/>
          <w:szCs w:val="22"/>
        </w:rPr>
        <w:t>.0</w:t>
      </w:r>
      <w:r w:rsidR="00096718">
        <w:rPr>
          <w:b/>
          <w:sz w:val="22"/>
          <w:szCs w:val="22"/>
        </w:rPr>
        <w:t>1</w:t>
      </w:r>
      <w:r w:rsidR="001E224D">
        <w:rPr>
          <w:b/>
          <w:sz w:val="22"/>
          <w:szCs w:val="22"/>
        </w:rPr>
        <w:t>.202</w:t>
      </w:r>
      <w:r w:rsidR="00A538BB">
        <w:rPr>
          <w:b/>
          <w:sz w:val="22"/>
          <w:szCs w:val="22"/>
        </w:rPr>
        <w:t>1</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6738C1">
        <w:rPr>
          <w:b/>
          <w:sz w:val="22"/>
          <w:szCs w:val="22"/>
        </w:rPr>
        <w:t>1</w:t>
      </w:r>
      <w:r w:rsidR="00096718">
        <w:rPr>
          <w:b/>
          <w:sz w:val="22"/>
          <w:szCs w:val="22"/>
        </w:rPr>
        <w:t>2</w:t>
      </w:r>
      <w:r w:rsidR="006738C1">
        <w:rPr>
          <w:b/>
          <w:sz w:val="22"/>
          <w:szCs w:val="22"/>
        </w:rPr>
        <w:t>.0</w:t>
      </w:r>
      <w:r w:rsidR="00096718">
        <w:rPr>
          <w:b/>
          <w:sz w:val="22"/>
          <w:szCs w:val="22"/>
        </w:rPr>
        <w:t>1</w:t>
      </w:r>
      <w:r w:rsidR="001E224D">
        <w:rPr>
          <w:b/>
          <w:sz w:val="22"/>
          <w:szCs w:val="22"/>
        </w:rPr>
        <w:t>.202</w:t>
      </w:r>
      <w:r w:rsidR="00A538BB">
        <w:rPr>
          <w:b/>
          <w:sz w:val="22"/>
          <w:szCs w:val="22"/>
        </w:rPr>
        <w:t>1</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6738C1">
        <w:rPr>
          <w:b/>
          <w:sz w:val="22"/>
          <w:szCs w:val="22"/>
        </w:rPr>
        <w:t>1</w:t>
      </w:r>
      <w:r w:rsidR="00A538BB">
        <w:rPr>
          <w:b/>
          <w:sz w:val="22"/>
          <w:szCs w:val="22"/>
        </w:rPr>
        <w:t>2</w:t>
      </w:r>
      <w:r w:rsidR="006738C1">
        <w:rPr>
          <w:b/>
          <w:sz w:val="22"/>
          <w:szCs w:val="22"/>
        </w:rPr>
        <w:t>.0</w:t>
      </w:r>
      <w:r w:rsidR="00A538BB">
        <w:rPr>
          <w:b/>
          <w:sz w:val="22"/>
          <w:szCs w:val="22"/>
        </w:rPr>
        <w:t>1</w:t>
      </w:r>
      <w:r w:rsidR="001E224D">
        <w:rPr>
          <w:b/>
          <w:sz w:val="22"/>
          <w:szCs w:val="22"/>
        </w:rPr>
        <w:t>.202</w:t>
      </w:r>
      <w:r w:rsidR="00A538BB">
        <w:rPr>
          <w:b/>
          <w:sz w:val="22"/>
          <w:szCs w:val="22"/>
        </w:rPr>
        <w:t>1</w:t>
      </w:r>
      <w:r w:rsidRPr="00C40BB6">
        <w:rPr>
          <w:b/>
          <w:sz w:val="22"/>
          <w:szCs w:val="22"/>
        </w:rPr>
        <w:t xml:space="preserve"> г. </w:t>
      </w:r>
      <w:r w:rsidRPr="00C40BB6">
        <w:rPr>
          <w:sz w:val="22"/>
          <w:szCs w:val="22"/>
        </w:rPr>
        <w:t xml:space="preserve">в </w:t>
      </w:r>
      <w:proofErr w:type="spellStart"/>
      <w:r w:rsidR="00A538BB">
        <w:rPr>
          <w:sz w:val="22"/>
          <w:szCs w:val="22"/>
        </w:rPr>
        <w:t>конференц</w:t>
      </w:r>
      <w:proofErr w:type="spellEnd"/>
      <w:r w:rsidR="00A538BB">
        <w:rPr>
          <w:sz w:val="22"/>
          <w:szCs w:val="22"/>
        </w:rPr>
        <w:t xml:space="preserve"> зале</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A538BB">
        <w:rPr>
          <w:b/>
          <w:sz w:val="22"/>
          <w:szCs w:val="22"/>
        </w:rPr>
        <w:t>30.1</w:t>
      </w:r>
      <w:r w:rsidR="006738C1">
        <w:rPr>
          <w:b/>
          <w:sz w:val="22"/>
          <w:szCs w:val="22"/>
        </w:rPr>
        <w:t>2</w:t>
      </w:r>
      <w:r w:rsidR="001E224D">
        <w:rPr>
          <w:b/>
          <w:sz w:val="22"/>
          <w:szCs w:val="22"/>
        </w:rPr>
        <w:t>.2020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6738C1">
        <w:rPr>
          <w:b/>
          <w:sz w:val="22"/>
          <w:szCs w:val="22"/>
        </w:rPr>
        <w:t>1</w:t>
      </w:r>
      <w:r w:rsidR="00A538BB">
        <w:rPr>
          <w:b/>
          <w:sz w:val="22"/>
          <w:szCs w:val="22"/>
        </w:rPr>
        <w:t>2</w:t>
      </w:r>
      <w:r w:rsidR="006738C1">
        <w:rPr>
          <w:b/>
          <w:sz w:val="22"/>
          <w:szCs w:val="22"/>
        </w:rPr>
        <w:t>.0</w:t>
      </w:r>
      <w:r w:rsidR="00A538BB">
        <w:rPr>
          <w:b/>
          <w:sz w:val="22"/>
          <w:szCs w:val="22"/>
        </w:rPr>
        <w:t>1</w:t>
      </w:r>
      <w:r w:rsidR="001E224D">
        <w:rPr>
          <w:b/>
          <w:sz w:val="22"/>
          <w:szCs w:val="22"/>
        </w:rPr>
        <w:t>.202</w:t>
      </w:r>
      <w:r w:rsidR="00A538BB">
        <w:rPr>
          <w:b/>
          <w:sz w:val="22"/>
          <w:szCs w:val="22"/>
        </w:rPr>
        <w:t>1</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047E73" w:rsidP="006738C1">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w:t>
      </w:r>
      <w:r w:rsidR="00A538BB">
        <w:rPr>
          <w:sz w:val="22"/>
          <w:szCs w:val="22"/>
        </w:rPr>
        <w:t xml:space="preserve"> </w:t>
      </w:r>
      <w:proofErr w:type="spellStart"/>
      <w:r w:rsidR="00A538BB">
        <w:rPr>
          <w:sz w:val="22"/>
          <w:szCs w:val="22"/>
        </w:rPr>
        <w:t>и.о</w:t>
      </w:r>
      <w:proofErr w:type="spellEnd"/>
      <w:r w:rsidR="00A538BB">
        <w:rPr>
          <w:sz w:val="22"/>
          <w:szCs w:val="22"/>
        </w:rPr>
        <w:t>.</w:t>
      </w:r>
      <w:r w:rsidRPr="00BA066C">
        <w:rPr>
          <w:sz w:val="22"/>
          <w:szCs w:val="22"/>
        </w:rPr>
        <w:t xml:space="preserve"> гл. </w:t>
      </w:r>
      <w:proofErr w:type="spellStart"/>
      <w:r w:rsidRPr="00BA066C">
        <w:rPr>
          <w:sz w:val="22"/>
          <w:szCs w:val="22"/>
        </w:rPr>
        <w:t>врач_______________________</w:t>
      </w:r>
      <w:r w:rsidR="00A538BB">
        <w:rPr>
          <w:sz w:val="22"/>
          <w:szCs w:val="22"/>
        </w:rPr>
        <w:t>М.К</w:t>
      </w:r>
      <w:proofErr w:type="spellEnd"/>
      <w:r w:rsidR="00A538BB">
        <w:rPr>
          <w:sz w:val="22"/>
          <w:szCs w:val="22"/>
        </w:rPr>
        <w:t>. Саркисян</w:t>
      </w:r>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20</w:t>
      </w:r>
      <w:r w:rsidR="00A538BB">
        <w:rPr>
          <w:sz w:val="22"/>
          <w:szCs w:val="22"/>
        </w:rPr>
        <w:t>2__</w:t>
      </w:r>
      <w:r w:rsidRPr="00A314AE">
        <w:rPr>
          <w:sz w:val="22"/>
          <w:szCs w:val="22"/>
        </w:rPr>
        <w:t xml:space="preserve">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001E224D" w:rsidRPr="002B62CE">
        <w:rPr>
          <w:b/>
          <w:sz w:val="21"/>
          <w:szCs w:val="21"/>
        </w:rPr>
        <w:t xml:space="preserve">поставку </w:t>
      </w:r>
      <w:r w:rsidR="001E224D" w:rsidRPr="001E224D">
        <w:rPr>
          <w:b/>
          <w:sz w:val="21"/>
          <w:szCs w:val="21"/>
        </w:rPr>
        <w:t>услуг по техническому обслуживанию серверного и активного оборудования локальных вычислительных сетей</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A538BB">
        <w:rPr>
          <w:sz w:val="22"/>
          <w:szCs w:val="22"/>
        </w:rPr>
        <w:t>1</w:t>
      </w:r>
      <w:r w:rsidR="001E224D">
        <w:rPr>
          <w:sz w:val="22"/>
          <w:szCs w:val="22"/>
        </w:rPr>
        <w:t>6</w:t>
      </w:r>
      <w:r w:rsidR="00A538BB">
        <w:rPr>
          <w:sz w:val="22"/>
          <w:szCs w:val="22"/>
        </w:rPr>
        <w:t>0</w:t>
      </w:r>
      <w:r w:rsidR="00CF4F31">
        <w:rPr>
          <w:sz w:val="22"/>
          <w:szCs w:val="22"/>
        </w:rPr>
        <w:t xml:space="preserve"> </w:t>
      </w:r>
      <w:r w:rsidR="00E73ACB">
        <w:rPr>
          <w:sz w:val="22"/>
          <w:szCs w:val="22"/>
        </w:rPr>
        <w:t xml:space="preserve">предлагаем поставить </w:t>
      </w:r>
      <w:r w:rsidR="00047E73">
        <w:rPr>
          <w:sz w:val="22"/>
          <w:szCs w:val="22"/>
        </w:rPr>
        <w:t xml:space="preserve">услугу по </w:t>
      </w:r>
      <w:r w:rsidR="00CF0764">
        <w:rPr>
          <w:sz w:val="22"/>
          <w:szCs w:val="22"/>
        </w:rPr>
        <w:t xml:space="preserve">техническому обслуживанию </w:t>
      </w:r>
      <w:r w:rsidR="001E224D" w:rsidRPr="001E224D">
        <w:rPr>
          <w:sz w:val="22"/>
          <w:szCs w:val="22"/>
        </w:rPr>
        <w:t>серверного и активного оборудования локальных вычислительных сетей</w:t>
      </w:r>
    </w:p>
    <w:p w:rsidR="00795145" w:rsidRDefault="00795145" w:rsidP="00B3644C">
      <w:pPr>
        <w:pStyle w:val="ab"/>
        <w:spacing w:after="0"/>
        <w:rPr>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049"/>
        <w:gridCol w:w="1824"/>
        <w:gridCol w:w="3475"/>
      </w:tblGrid>
      <w:tr w:rsidR="00F45558" w:rsidRPr="00F45558" w:rsidTr="00F45558">
        <w:tc>
          <w:tcPr>
            <w:tcW w:w="426" w:type="dxa"/>
          </w:tcPr>
          <w:p w:rsidR="00F45558" w:rsidRPr="00F45558" w:rsidRDefault="00F45558" w:rsidP="00F45558">
            <w:pPr>
              <w:pStyle w:val="ab"/>
              <w:spacing w:after="0"/>
              <w:rPr>
                <w:sz w:val="22"/>
                <w:szCs w:val="22"/>
              </w:rPr>
            </w:pPr>
            <w:r w:rsidRPr="00F45558">
              <w:rPr>
                <w:sz w:val="22"/>
                <w:szCs w:val="22"/>
              </w:rPr>
              <w:t>№</w:t>
            </w:r>
          </w:p>
        </w:tc>
        <w:tc>
          <w:tcPr>
            <w:tcW w:w="5049" w:type="dxa"/>
          </w:tcPr>
          <w:p w:rsidR="00F45558" w:rsidRPr="00F45558" w:rsidRDefault="00F45558" w:rsidP="00F45558">
            <w:pPr>
              <w:pStyle w:val="ab"/>
              <w:spacing w:after="0"/>
              <w:rPr>
                <w:sz w:val="22"/>
                <w:szCs w:val="22"/>
              </w:rPr>
            </w:pPr>
            <w:r w:rsidRPr="00F45558">
              <w:rPr>
                <w:sz w:val="22"/>
                <w:szCs w:val="22"/>
              </w:rPr>
              <w:t>Наименование услуги</w:t>
            </w:r>
          </w:p>
        </w:tc>
        <w:tc>
          <w:tcPr>
            <w:tcW w:w="1824" w:type="dxa"/>
          </w:tcPr>
          <w:p w:rsidR="00F45558" w:rsidRPr="00F45558" w:rsidRDefault="00F45558" w:rsidP="00D25720">
            <w:pPr>
              <w:pStyle w:val="ab"/>
              <w:spacing w:after="0"/>
              <w:jc w:val="center"/>
              <w:rPr>
                <w:sz w:val="22"/>
                <w:szCs w:val="22"/>
              </w:rPr>
            </w:pPr>
            <w:r w:rsidRPr="00F45558">
              <w:rPr>
                <w:sz w:val="22"/>
                <w:szCs w:val="22"/>
              </w:rPr>
              <w:t>Цена за месяц, руб.</w:t>
            </w:r>
          </w:p>
        </w:tc>
        <w:tc>
          <w:tcPr>
            <w:tcW w:w="3475" w:type="dxa"/>
          </w:tcPr>
          <w:p w:rsidR="00F45558" w:rsidRPr="00F45558" w:rsidRDefault="00F45558" w:rsidP="00D25720">
            <w:pPr>
              <w:pStyle w:val="ab"/>
              <w:spacing w:after="0"/>
              <w:jc w:val="center"/>
              <w:rPr>
                <w:sz w:val="22"/>
                <w:szCs w:val="22"/>
              </w:rPr>
            </w:pPr>
            <w:r w:rsidRPr="00F45558">
              <w:rPr>
                <w:sz w:val="22"/>
                <w:szCs w:val="22"/>
              </w:rPr>
              <w:t>Стоимость, руб.</w:t>
            </w:r>
          </w:p>
        </w:tc>
      </w:tr>
      <w:tr w:rsidR="00F45558" w:rsidRPr="00F45558" w:rsidTr="00F45558">
        <w:tc>
          <w:tcPr>
            <w:tcW w:w="426" w:type="dxa"/>
          </w:tcPr>
          <w:p w:rsidR="00F45558" w:rsidRPr="00F45558" w:rsidRDefault="00F45558" w:rsidP="00F45558">
            <w:pPr>
              <w:pStyle w:val="ab"/>
              <w:spacing w:after="0"/>
              <w:rPr>
                <w:sz w:val="22"/>
                <w:szCs w:val="22"/>
              </w:rPr>
            </w:pPr>
            <w:r w:rsidRPr="00F45558">
              <w:rPr>
                <w:sz w:val="22"/>
                <w:szCs w:val="22"/>
              </w:rPr>
              <w:t>1</w:t>
            </w:r>
          </w:p>
        </w:tc>
        <w:tc>
          <w:tcPr>
            <w:tcW w:w="5049" w:type="dxa"/>
          </w:tcPr>
          <w:p w:rsidR="00F45558" w:rsidRPr="00F45558" w:rsidRDefault="00F45558" w:rsidP="00F45558">
            <w:pPr>
              <w:pStyle w:val="ab"/>
              <w:spacing w:after="0"/>
              <w:rPr>
                <w:sz w:val="22"/>
                <w:szCs w:val="22"/>
              </w:rPr>
            </w:pPr>
            <w:r w:rsidRPr="00F45558">
              <w:rPr>
                <w:sz w:val="22"/>
                <w:szCs w:val="22"/>
              </w:rPr>
              <w:t>Ежемесячное обслуживание ЛВС, сетевого и серверного оборудования, автоматизированных рабочих мест сотрудников ЧУЗ «РЖД Медицина»</w:t>
            </w:r>
          </w:p>
          <w:p w:rsidR="00F45558" w:rsidRPr="00F45558" w:rsidRDefault="00F45558" w:rsidP="00F45558">
            <w:pPr>
              <w:pStyle w:val="ab"/>
              <w:spacing w:after="0"/>
              <w:rPr>
                <w:sz w:val="22"/>
                <w:szCs w:val="22"/>
              </w:rPr>
            </w:pPr>
            <w:r w:rsidRPr="00F45558">
              <w:rPr>
                <w:sz w:val="22"/>
                <w:szCs w:val="22"/>
              </w:rPr>
              <w:t xml:space="preserve">По адресам: Г. Калуга улица Болотникова1, </w:t>
            </w:r>
          </w:p>
          <w:p w:rsidR="00F45558" w:rsidRPr="00F45558" w:rsidRDefault="00F45558" w:rsidP="00F45558">
            <w:pPr>
              <w:pStyle w:val="ab"/>
              <w:spacing w:after="0"/>
              <w:rPr>
                <w:sz w:val="22"/>
                <w:szCs w:val="22"/>
              </w:rPr>
            </w:pPr>
            <w:r w:rsidRPr="00F45558">
              <w:rPr>
                <w:sz w:val="22"/>
                <w:szCs w:val="22"/>
              </w:rPr>
              <w:t>Калужская область, г. Киров Первомайский пер., 2а</w:t>
            </w:r>
          </w:p>
        </w:tc>
        <w:tc>
          <w:tcPr>
            <w:tcW w:w="1824" w:type="dxa"/>
          </w:tcPr>
          <w:p w:rsidR="00F45558" w:rsidRPr="00F45558" w:rsidRDefault="00F45558" w:rsidP="00F45558">
            <w:pPr>
              <w:pStyle w:val="ab"/>
              <w:spacing w:after="0"/>
              <w:rPr>
                <w:bCs/>
                <w:i/>
                <w:iCs/>
                <w:sz w:val="22"/>
                <w:szCs w:val="22"/>
              </w:rPr>
            </w:pPr>
          </w:p>
        </w:tc>
        <w:tc>
          <w:tcPr>
            <w:tcW w:w="3475" w:type="dxa"/>
          </w:tcPr>
          <w:p w:rsidR="00F45558" w:rsidRPr="00F45558" w:rsidRDefault="00F45558" w:rsidP="00F45558">
            <w:pPr>
              <w:pStyle w:val="ab"/>
              <w:spacing w:after="0"/>
              <w:rPr>
                <w:bCs/>
                <w:i/>
                <w:iCs/>
                <w:sz w:val="22"/>
                <w:szCs w:val="22"/>
              </w:rPr>
            </w:pPr>
          </w:p>
        </w:tc>
      </w:tr>
    </w:tbl>
    <w:p w:rsidR="00F45558" w:rsidRDefault="00F45558" w:rsidP="00B3644C">
      <w:pPr>
        <w:pStyle w:val="ab"/>
        <w:spacing w:after="0"/>
        <w:rPr>
          <w:sz w:val="22"/>
          <w:szCs w:val="22"/>
        </w:rPr>
      </w:pPr>
    </w:p>
    <w:p w:rsidR="00E73ACB" w:rsidRDefault="00E73ACB"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DC7D71" w:rsidRPr="008528C6">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1E224D">
        <w:rPr>
          <w:sz w:val="22"/>
          <w:szCs w:val="22"/>
        </w:rPr>
        <w:t>202</w:t>
      </w:r>
      <w:r w:rsidR="00A538BB">
        <w:rPr>
          <w:sz w:val="22"/>
          <w:szCs w:val="22"/>
        </w:rPr>
        <w:t>_</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Pr="00EA0F9A">
        <w:rPr>
          <w:sz w:val="22"/>
          <w:szCs w:val="22"/>
        </w:rPr>
        <w:t>нет</w:t>
      </w:r>
    </w:p>
    <w:p w:rsidR="00F45397" w:rsidRDefault="00F45397"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4758A3">
        <w:rPr>
          <w:b/>
          <w:snapToGrid w:val="0"/>
          <w:color w:val="000000"/>
          <w:sz w:val="22"/>
          <w:szCs w:val="22"/>
        </w:rPr>
        <w:t>услуги по техническому обслуживанию</w:t>
      </w:r>
      <w:r w:rsidR="00EA0F9A">
        <w:rPr>
          <w:b/>
          <w:snapToGrid w:val="0"/>
          <w:color w:val="000000"/>
          <w:sz w:val="22"/>
          <w:szCs w:val="22"/>
        </w:rPr>
        <w:t xml:space="preserve"> </w:t>
      </w:r>
      <w:r w:rsidR="001E224D" w:rsidRPr="001E224D">
        <w:rPr>
          <w:b/>
          <w:snapToGrid w:val="0"/>
          <w:color w:val="000000"/>
          <w:sz w:val="22"/>
          <w:szCs w:val="22"/>
        </w:rPr>
        <w:t>серверного и активного оборудования локальных вычислительных сетей</w:t>
      </w:r>
      <w:r w:rsidR="001E224D">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6C37F1" w:rsidRDefault="006C37F1" w:rsidP="006C37F1">
      <w:pPr>
        <w:widowControl/>
        <w:spacing w:before="0"/>
        <w:ind w:firstLine="0"/>
        <w:contextualSpacing/>
        <w:jc w:val="right"/>
        <w:rPr>
          <w:sz w:val="22"/>
          <w:szCs w:val="22"/>
        </w:rPr>
      </w:pPr>
      <w:r w:rsidRPr="006C37F1">
        <w:rPr>
          <w:sz w:val="22"/>
          <w:szCs w:val="22"/>
        </w:rPr>
        <w:t>Приложение № 3</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Договор выполнения работ №________</w:t>
      </w:r>
      <w:bookmarkStart w:id="0" w:name="дог"/>
      <w:bookmarkEnd w:id="0"/>
    </w:p>
    <w:p w:rsidR="006738C1" w:rsidRDefault="006738C1" w:rsidP="006738C1">
      <w:pPr>
        <w:widowControl/>
        <w:spacing w:before="0"/>
        <w:ind w:firstLine="0"/>
        <w:contextualSpacing/>
        <w:jc w:val="center"/>
        <w:rPr>
          <w:b/>
          <w:bCs/>
          <w:sz w:val="22"/>
          <w:szCs w:val="22"/>
        </w:rPr>
      </w:pPr>
    </w:p>
    <w:p w:rsidR="00F45558" w:rsidRPr="006738C1" w:rsidRDefault="00F45558" w:rsidP="00F45558">
      <w:pPr>
        <w:widowControl/>
        <w:spacing w:before="0"/>
        <w:ind w:firstLine="0"/>
        <w:contextualSpacing/>
        <w:jc w:val="left"/>
        <w:rPr>
          <w:b/>
          <w:bCs/>
          <w:sz w:val="22"/>
          <w:szCs w:val="22"/>
        </w:rPr>
      </w:pPr>
      <w:r>
        <w:rPr>
          <w:b/>
          <w:bCs/>
          <w:sz w:val="22"/>
          <w:szCs w:val="22"/>
        </w:rPr>
        <w:t xml:space="preserve">г. Калуга                                                                                                      </w:t>
      </w:r>
      <w:proofErr w:type="gramStart"/>
      <w:r>
        <w:rPr>
          <w:b/>
          <w:bCs/>
          <w:sz w:val="22"/>
          <w:szCs w:val="22"/>
        </w:rPr>
        <w:t xml:space="preserve">   «</w:t>
      </w:r>
      <w:proofErr w:type="gramEnd"/>
      <w:r>
        <w:rPr>
          <w:b/>
          <w:bCs/>
          <w:sz w:val="22"/>
          <w:szCs w:val="22"/>
        </w:rPr>
        <w:t>___»______________202</w:t>
      </w:r>
      <w:r w:rsidR="00A538BB">
        <w:rPr>
          <w:b/>
          <w:bCs/>
          <w:sz w:val="22"/>
          <w:szCs w:val="22"/>
        </w:rPr>
        <w:t>1</w:t>
      </w:r>
      <w:r>
        <w:rPr>
          <w:b/>
          <w:bCs/>
          <w:sz w:val="22"/>
          <w:szCs w:val="22"/>
        </w:rPr>
        <w:t xml:space="preserve"> г.</w:t>
      </w:r>
    </w:p>
    <w:p w:rsidR="006738C1" w:rsidRPr="006738C1" w:rsidRDefault="006738C1" w:rsidP="00F45558">
      <w:pPr>
        <w:widowControl/>
        <w:spacing w:before="0"/>
        <w:ind w:firstLine="0"/>
        <w:contextualSpacing/>
        <w:jc w:val="left"/>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w:t>
      </w:r>
    </w:p>
    <w:p w:rsidR="006738C1" w:rsidRDefault="006738C1" w:rsidP="006738C1">
      <w:pPr>
        <w:widowControl/>
        <w:spacing w:before="0"/>
        <w:ind w:firstLine="0"/>
        <w:contextualSpacing/>
        <w:jc w:val="left"/>
        <w:rPr>
          <w:sz w:val="22"/>
          <w:szCs w:val="22"/>
        </w:rPr>
      </w:pPr>
      <w:r w:rsidRPr="006738C1">
        <w:rPr>
          <w:sz w:val="22"/>
          <w:szCs w:val="22"/>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w:t>
      </w:r>
      <w:r w:rsidR="00A538BB">
        <w:rPr>
          <w:sz w:val="22"/>
          <w:szCs w:val="22"/>
        </w:rPr>
        <w:t xml:space="preserve"> </w:t>
      </w:r>
      <w:proofErr w:type="spellStart"/>
      <w:r w:rsidR="00A538BB">
        <w:rPr>
          <w:sz w:val="22"/>
          <w:szCs w:val="22"/>
        </w:rPr>
        <w:t>и.о</w:t>
      </w:r>
      <w:proofErr w:type="spellEnd"/>
      <w:r w:rsidR="00A538BB">
        <w:rPr>
          <w:sz w:val="22"/>
          <w:szCs w:val="22"/>
        </w:rPr>
        <w:t>.</w:t>
      </w:r>
      <w:r w:rsidRPr="006738C1">
        <w:rPr>
          <w:sz w:val="22"/>
          <w:szCs w:val="22"/>
        </w:rPr>
        <w:t xml:space="preserve"> главного врача </w:t>
      </w:r>
      <w:r w:rsidR="00A538BB">
        <w:rPr>
          <w:sz w:val="22"/>
          <w:szCs w:val="22"/>
        </w:rPr>
        <w:t xml:space="preserve">Саркисяна Михаила </w:t>
      </w:r>
      <w:proofErr w:type="spellStart"/>
      <w:r w:rsidR="00A538BB">
        <w:rPr>
          <w:sz w:val="22"/>
          <w:szCs w:val="22"/>
        </w:rPr>
        <w:t>Кареновича</w:t>
      </w:r>
      <w:proofErr w:type="spellEnd"/>
      <w:r w:rsidRPr="006738C1">
        <w:rPr>
          <w:sz w:val="22"/>
          <w:szCs w:val="22"/>
        </w:rPr>
        <w:t xml:space="preserve">, действующего на основании </w:t>
      </w:r>
      <w:r w:rsidR="00A538BB">
        <w:rPr>
          <w:sz w:val="22"/>
          <w:szCs w:val="22"/>
        </w:rPr>
        <w:t>Приказа от 22.09.2020 № ЦДЗК-11/18</w:t>
      </w:r>
      <w:r w:rsidRPr="006738C1">
        <w:rPr>
          <w:sz w:val="22"/>
          <w:szCs w:val="22"/>
        </w:rPr>
        <w:t>, с одной стороны, и, именуемый в дальнейшем «Исполнитель», в лице __________________________________________, действующего на основании Устава с другой стороны, именуемые далее совместно «Стороны», заключили настоящий Договор о нижеследующем:</w:t>
      </w:r>
    </w:p>
    <w:p w:rsidR="00F45558" w:rsidRPr="006738C1" w:rsidRDefault="00F45558" w:rsidP="006738C1">
      <w:pPr>
        <w:widowControl/>
        <w:spacing w:before="0"/>
        <w:ind w:firstLine="0"/>
        <w:contextualSpacing/>
        <w:jc w:val="left"/>
        <w:rPr>
          <w:sz w:val="22"/>
          <w:szCs w:val="22"/>
        </w:rPr>
      </w:pPr>
    </w:p>
    <w:p w:rsidR="006738C1" w:rsidRPr="006738C1" w:rsidRDefault="006738C1" w:rsidP="006738C1">
      <w:pPr>
        <w:widowControl/>
        <w:numPr>
          <w:ilvl w:val="0"/>
          <w:numId w:val="20"/>
        </w:numPr>
        <w:spacing w:before="0"/>
        <w:contextualSpacing/>
        <w:jc w:val="center"/>
        <w:rPr>
          <w:b/>
          <w:bCs/>
          <w:sz w:val="22"/>
          <w:szCs w:val="22"/>
        </w:rPr>
      </w:pPr>
      <w:r w:rsidRPr="006738C1">
        <w:rPr>
          <w:b/>
          <w:bCs/>
          <w:sz w:val="22"/>
          <w:szCs w:val="22"/>
        </w:rPr>
        <w:t>Предмет договора</w:t>
      </w:r>
    </w:p>
    <w:p w:rsidR="006738C1" w:rsidRDefault="006738C1" w:rsidP="006738C1">
      <w:pPr>
        <w:widowControl/>
        <w:spacing w:before="0"/>
        <w:ind w:firstLine="0"/>
        <w:contextualSpacing/>
        <w:jc w:val="left"/>
        <w:rPr>
          <w:sz w:val="22"/>
          <w:szCs w:val="22"/>
        </w:rPr>
      </w:pPr>
      <w:r w:rsidRPr="006738C1">
        <w:rPr>
          <w:sz w:val="22"/>
          <w:szCs w:val="22"/>
        </w:rPr>
        <w:t>1.1. Предметом настоящего технического задания является оказание услуг по техническому обслуживанию серверного и активного оборудования локальных вычислительных сетей, информационному сопровождению медицинских информационных систем, автоматизированных рабочих мест сотрудников ЧУЗ «РЖД Медицина»</w:t>
      </w:r>
    </w:p>
    <w:p w:rsidR="006738C1" w:rsidRPr="006738C1" w:rsidRDefault="006738C1" w:rsidP="006738C1">
      <w:pPr>
        <w:widowControl/>
        <w:spacing w:before="0"/>
        <w:ind w:firstLine="0"/>
        <w:contextualSpacing/>
        <w:jc w:val="left"/>
        <w:rPr>
          <w:b/>
          <w:sz w:val="22"/>
          <w:szCs w:val="22"/>
        </w:rPr>
      </w:pPr>
    </w:p>
    <w:p w:rsidR="006738C1" w:rsidRDefault="006738C1" w:rsidP="006738C1">
      <w:pPr>
        <w:widowControl/>
        <w:spacing w:before="0"/>
        <w:ind w:firstLine="0"/>
        <w:contextualSpacing/>
        <w:jc w:val="left"/>
        <w:rPr>
          <w:sz w:val="22"/>
          <w:szCs w:val="22"/>
        </w:rPr>
      </w:pPr>
      <w:r w:rsidRPr="006738C1">
        <w:rPr>
          <w:sz w:val="22"/>
          <w:szCs w:val="22"/>
        </w:rPr>
        <w:t>1.2. Перечень обслуживаемых объектов, их месторасположение и количество АРМ приведены в таблице № 1</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№1</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2693"/>
        <w:gridCol w:w="3856"/>
      </w:tblGrid>
      <w:tr w:rsidR="006738C1" w:rsidRPr="006738C1" w:rsidTr="006738C1">
        <w:trPr>
          <w:trHeight w:val="1560"/>
          <w:tblHeader/>
        </w:trPr>
        <w:tc>
          <w:tcPr>
            <w:tcW w:w="3687"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объекта</w:t>
            </w:r>
          </w:p>
        </w:tc>
        <w:tc>
          <w:tcPr>
            <w:tcW w:w="2693" w:type="dxa"/>
          </w:tcPr>
          <w:p w:rsidR="006738C1" w:rsidRPr="006738C1" w:rsidRDefault="006738C1" w:rsidP="006738C1">
            <w:pPr>
              <w:widowControl/>
              <w:spacing w:before="0"/>
              <w:ind w:firstLine="0"/>
              <w:contextualSpacing/>
              <w:jc w:val="left"/>
              <w:rPr>
                <w:b/>
                <w:szCs w:val="22"/>
              </w:rPr>
            </w:pPr>
            <w:r w:rsidRPr="006738C1">
              <w:rPr>
                <w:b/>
                <w:sz w:val="22"/>
                <w:szCs w:val="22"/>
              </w:rPr>
              <w:t>Месторасположение</w:t>
            </w:r>
          </w:p>
        </w:tc>
        <w:tc>
          <w:tcPr>
            <w:tcW w:w="3856" w:type="dxa"/>
          </w:tcPr>
          <w:p w:rsidR="006738C1" w:rsidRPr="006738C1" w:rsidRDefault="006738C1" w:rsidP="006738C1">
            <w:pPr>
              <w:widowControl/>
              <w:spacing w:before="0"/>
              <w:ind w:firstLine="0"/>
              <w:contextualSpacing/>
              <w:jc w:val="left"/>
              <w:rPr>
                <w:b/>
                <w:szCs w:val="22"/>
              </w:rPr>
            </w:pPr>
            <w:r w:rsidRPr="006738C1">
              <w:rPr>
                <w:b/>
                <w:sz w:val="22"/>
                <w:szCs w:val="22"/>
              </w:rPr>
              <w:t>Количество единиц АРМ различной конфигурации с подключенным к ним периферийным оборудованием (принтеры, МФУ, сканеры)</w:t>
            </w:r>
          </w:p>
        </w:tc>
      </w:tr>
      <w:tr w:rsidR="006738C1" w:rsidRPr="006738C1" w:rsidTr="006738C1">
        <w:trPr>
          <w:trHeight w:val="58"/>
        </w:trPr>
        <w:tc>
          <w:tcPr>
            <w:tcW w:w="3687"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1</w:t>
            </w:r>
          </w:p>
        </w:tc>
        <w:tc>
          <w:tcPr>
            <w:tcW w:w="2693"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2</w:t>
            </w:r>
          </w:p>
        </w:tc>
        <w:tc>
          <w:tcPr>
            <w:tcW w:w="3856" w:type="dxa"/>
            <w:vAlign w:val="center"/>
          </w:tcPr>
          <w:p w:rsidR="006738C1" w:rsidRPr="006738C1" w:rsidRDefault="006738C1" w:rsidP="006738C1">
            <w:pPr>
              <w:widowControl/>
              <w:spacing w:before="0"/>
              <w:ind w:firstLine="0"/>
              <w:contextualSpacing/>
              <w:jc w:val="left"/>
              <w:rPr>
                <w:b/>
                <w:szCs w:val="22"/>
                <w:lang w:val="en-US"/>
              </w:rPr>
            </w:pPr>
            <w:r w:rsidRPr="006738C1">
              <w:rPr>
                <w:b/>
                <w:sz w:val="22"/>
                <w:szCs w:val="22"/>
              </w:rPr>
              <w:t>3</w:t>
            </w:r>
          </w:p>
        </w:tc>
      </w:tr>
      <w:tr w:rsidR="006738C1" w:rsidRPr="006738C1" w:rsidTr="006738C1">
        <w:trPr>
          <w:trHeight w:val="463"/>
        </w:trPr>
        <w:tc>
          <w:tcPr>
            <w:tcW w:w="3687" w:type="dxa"/>
          </w:tcPr>
          <w:p w:rsidR="006738C1" w:rsidRPr="006738C1" w:rsidRDefault="006738C1" w:rsidP="006738C1">
            <w:pPr>
              <w:widowControl/>
              <w:spacing w:before="0"/>
              <w:ind w:firstLine="0"/>
              <w:contextualSpacing/>
              <w:jc w:val="left"/>
              <w:rPr>
                <w:b/>
                <w:szCs w:val="22"/>
              </w:rPr>
            </w:pPr>
            <w:r w:rsidRPr="006738C1">
              <w:rPr>
                <w:sz w:val="22"/>
                <w:szCs w:val="22"/>
              </w:rPr>
              <w:t>ЧУЗ "РЖД-Медицина" г. Калуга</w:t>
            </w:r>
          </w:p>
          <w:p w:rsidR="006738C1" w:rsidRPr="006738C1" w:rsidRDefault="006738C1" w:rsidP="006738C1">
            <w:pPr>
              <w:widowControl/>
              <w:spacing w:before="0"/>
              <w:ind w:firstLine="0"/>
              <w:contextualSpacing/>
              <w:jc w:val="left"/>
              <w:rPr>
                <w:szCs w:val="22"/>
              </w:rPr>
            </w:pPr>
          </w:p>
        </w:tc>
        <w:tc>
          <w:tcPr>
            <w:tcW w:w="2693" w:type="dxa"/>
          </w:tcPr>
          <w:p w:rsidR="006738C1" w:rsidRPr="006738C1" w:rsidRDefault="006738C1" w:rsidP="006738C1">
            <w:pPr>
              <w:widowControl/>
              <w:spacing w:before="0"/>
              <w:ind w:firstLine="0"/>
              <w:contextualSpacing/>
              <w:jc w:val="left"/>
              <w:rPr>
                <w:szCs w:val="22"/>
              </w:rPr>
            </w:pPr>
            <w:r w:rsidRPr="006738C1">
              <w:rPr>
                <w:sz w:val="22"/>
                <w:szCs w:val="22"/>
              </w:rPr>
              <w:t xml:space="preserve">Г. Калуга, </w:t>
            </w:r>
          </w:p>
          <w:p w:rsidR="006738C1" w:rsidRPr="006738C1" w:rsidRDefault="006738C1" w:rsidP="006738C1">
            <w:pPr>
              <w:widowControl/>
              <w:spacing w:before="0"/>
              <w:ind w:firstLine="0"/>
              <w:contextualSpacing/>
              <w:jc w:val="left"/>
              <w:rPr>
                <w:szCs w:val="22"/>
              </w:rPr>
            </w:pPr>
            <w:r w:rsidRPr="006738C1">
              <w:rPr>
                <w:sz w:val="22"/>
                <w:szCs w:val="22"/>
              </w:rPr>
              <w:t xml:space="preserve">ул. </w:t>
            </w:r>
            <w:proofErr w:type="spellStart"/>
            <w:r w:rsidRPr="006738C1">
              <w:rPr>
                <w:sz w:val="22"/>
                <w:szCs w:val="22"/>
              </w:rPr>
              <w:t>Болотникова</w:t>
            </w:r>
            <w:proofErr w:type="spellEnd"/>
            <w:r w:rsidRPr="006738C1">
              <w:rPr>
                <w:sz w:val="22"/>
                <w:szCs w:val="22"/>
              </w:rPr>
              <w:t>, 1</w:t>
            </w:r>
          </w:p>
        </w:tc>
        <w:tc>
          <w:tcPr>
            <w:tcW w:w="3856" w:type="dxa"/>
            <w:vAlign w:val="center"/>
          </w:tcPr>
          <w:p w:rsidR="006738C1" w:rsidRPr="006738C1" w:rsidRDefault="006738C1" w:rsidP="006738C1">
            <w:pPr>
              <w:widowControl/>
              <w:spacing w:before="0"/>
              <w:ind w:firstLine="0"/>
              <w:contextualSpacing/>
              <w:jc w:val="left"/>
              <w:rPr>
                <w:szCs w:val="22"/>
              </w:rPr>
            </w:pPr>
            <w:r w:rsidRPr="006738C1">
              <w:rPr>
                <w:sz w:val="22"/>
                <w:szCs w:val="22"/>
              </w:rPr>
              <w:t>110</w:t>
            </w:r>
          </w:p>
        </w:tc>
      </w:tr>
    </w:tbl>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r w:rsidRPr="006738C1">
        <w:rPr>
          <w:sz w:val="22"/>
          <w:szCs w:val="22"/>
        </w:rPr>
        <w:t>1.3. Перечень типового программного обеспечения (далее – ПО), установленного на АРМ приведен в таблице № 2.</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3468"/>
      </w:tblGrid>
      <w:tr w:rsidR="006738C1" w:rsidRPr="006738C1" w:rsidTr="006738C1">
        <w:trPr>
          <w:trHeight w:val="456"/>
          <w:tblHeader/>
        </w:trPr>
        <w:tc>
          <w:tcPr>
            <w:tcW w:w="6739"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w:t>
            </w:r>
          </w:p>
        </w:tc>
        <w:tc>
          <w:tcPr>
            <w:tcW w:w="3468" w:type="dxa"/>
          </w:tcPr>
          <w:p w:rsidR="006738C1" w:rsidRPr="006738C1" w:rsidRDefault="006738C1" w:rsidP="006738C1">
            <w:pPr>
              <w:widowControl/>
              <w:spacing w:before="0"/>
              <w:ind w:firstLine="0"/>
              <w:contextualSpacing/>
              <w:jc w:val="left"/>
              <w:rPr>
                <w:b/>
                <w:szCs w:val="22"/>
              </w:rPr>
            </w:pPr>
            <w:r w:rsidRPr="006738C1">
              <w:rPr>
                <w:b/>
                <w:sz w:val="22"/>
                <w:szCs w:val="22"/>
              </w:rPr>
              <w:t>Количество</w:t>
            </w:r>
          </w:p>
        </w:tc>
      </w:tr>
      <w:tr w:rsidR="006738C1" w:rsidRPr="006738C1" w:rsidTr="006738C1">
        <w:trPr>
          <w:trHeight w:val="463"/>
        </w:trPr>
        <w:tc>
          <w:tcPr>
            <w:tcW w:w="10207" w:type="dxa"/>
            <w:gridSpan w:val="2"/>
          </w:tcPr>
          <w:p w:rsidR="006738C1" w:rsidRPr="006738C1" w:rsidRDefault="006738C1" w:rsidP="006738C1">
            <w:pPr>
              <w:widowControl/>
              <w:spacing w:before="0"/>
              <w:ind w:firstLine="0"/>
              <w:contextualSpacing/>
              <w:jc w:val="left"/>
              <w:rPr>
                <w:szCs w:val="22"/>
              </w:rPr>
            </w:pPr>
            <w:r w:rsidRPr="006738C1">
              <w:rPr>
                <w:sz w:val="22"/>
                <w:szCs w:val="22"/>
              </w:rPr>
              <w:t>Операционные системы:</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proofErr w:type="spellStart"/>
            <w:r w:rsidRPr="006738C1">
              <w:rPr>
                <w:sz w:val="22"/>
                <w:szCs w:val="22"/>
                <w:lang w:val="en-US"/>
              </w:rPr>
              <w:t>MicrosoftWindows</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rPr>
              <w:t>110</w:t>
            </w:r>
          </w:p>
        </w:tc>
      </w:tr>
      <w:tr w:rsidR="006738C1" w:rsidRPr="006738C1" w:rsidTr="006738C1">
        <w:trPr>
          <w:trHeight w:val="331"/>
        </w:trPr>
        <w:tc>
          <w:tcPr>
            <w:tcW w:w="10207" w:type="dxa"/>
            <w:gridSpan w:val="2"/>
          </w:tcPr>
          <w:p w:rsidR="006738C1" w:rsidRPr="006738C1" w:rsidRDefault="006738C1" w:rsidP="006738C1">
            <w:pPr>
              <w:widowControl/>
              <w:spacing w:before="0"/>
              <w:ind w:firstLine="0"/>
              <w:contextualSpacing/>
              <w:jc w:val="left"/>
              <w:rPr>
                <w:szCs w:val="22"/>
              </w:rPr>
            </w:pPr>
            <w:r w:rsidRPr="006738C1">
              <w:rPr>
                <w:sz w:val="22"/>
                <w:szCs w:val="22"/>
              </w:rPr>
              <w:t>Прикладное программное обеспечение:</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Пакет приложений </w:t>
            </w:r>
            <w:proofErr w:type="spellStart"/>
            <w:r w:rsidRPr="006738C1">
              <w:rPr>
                <w:sz w:val="22"/>
                <w:szCs w:val="22"/>
                <w:lang w:val="en-US"/>
              </w:rPr>
              <w:t>MicrosoftOffice</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rPr>
              <w:t>94</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Антивирусное ПО (антивирус Касперского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40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Прикладное офисное ПО (архиваторы, </w:t>
            </w:r>
            <w:proofErr w:type="spellStart"/>
            <w:r w:rsidRPr="006738C1">
              <w:rPr>
                <w:sz w:val="22"/>
                <w:szCs w:val="22"/>
                <w:lang w:val="en-US"/>
              </w:rPr>
              <w:t>AcrobatReader</w:t>
            </w:r>
            <w:proofErr w:type="spellEnd"/>
            <w:r w:rsidRPr="006738C1">
              <w:rPr>
                <w:sz w:val="22"/>
                <w:szCs w:val="22"/>
              </w:rPr>
              <w:t xml:space="preserve"> различных версий, программы записи компакт дисков, программы просмотра и редактирования изображений, ПО распознавания текста </w:t>
            </w:r>
            <w:proofErr w:type="spellStart"/>
            <w:r w:rsidRPr="006738C1">
              <w:rPr>
                <w:sz w:val="22"/>
                <w:szCs w:val="22"/>
                <w:lang w:val="en-US"/>
              </w:rPr>
              <w:t>FineReader</w:t>
            </w:r>
            <w:proofErr w:type="spellEnd"/>
            <w:r w:rsidRPr="006738C1">
              <w:rPr>
                <w:sz w:val="22"/>
                <w:szCs w:val="22"/>
              </w:rPr>
              <w:t xml:space="preserve"> различных версий)</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110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Клиентское ПО для доступа к используемым информационным системам (справочно-правовые системы, система электронного документооборота, информационно-аналитические системы)</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110</w:t>
            </w:r>
          </w:p>
        </w:tc>
      </w:tr>
      <w:tr w:rsidR="006738C1" w:rsidRPr="006738C1" w:rsidTr="006738C1">
        <w:trPr>
          <w:trHeight w:val="331"/>
        </w:trPr>
        <w:tc>
          <w:tcPr>
            <w:tcW w:w="6739" w:type="dxa"/>
          </w:tcPr>
          <w:p w:rsidR="006738C1" w:rsidRPr="006738C1" w:rsidRDefault="006738C1" w:rsidP="006738C1">
            <w:pPr>
              <w:widowControl/>
              <w:spacing w:before="0"/>
              <w:ind w:firstLine="0"/>
              <w:contextualSpacing/>
              <w:jc w:val="left"/>
              <w:rPr>
                <w:szCs w:val="22"/>
              </w:rPr>
            </w:pPr>
            <w:r w:rsidRPr="006738C1">
              <w:rPr>
                <w:sz w:val="22"/>
                <w:szCs w:val="22"/>
              </w:rPr>
              <w:t xml:space="preserve">Медицинские информационные системы </w:t>
            </w:r>
          </w:p>
        </w:tc>
        <w:tc>
          <w:tcPr>
            <w:tcW w:w="3468" w:type="dxa"/>
          </w:tcPr>
          <w:p w:rsidR="006738C1" w:rsidRPr="006738C1" w:rsidRDefault="006738C1" w:rsidP="006738C1">
            <w:pPr>
              <w:widowControl/>
              <w:spacing w:before="0"/>
              <w:ind w:firstLine="0"/>
              <w:contextualSpacing/>
              <w:jc w:val="left"/>
              <w:rPr>
                <w:szCs w:val="22"/>
                <w:lang w:val="en-US"/>
              </w:rPr>
            </w:pPr>
            <w:r w:rsidRPr="006738C1">
              <w:rPr>
                <w:sz w:val="22"/>
                <w:szCs w:val="22"/>
                <w:lang w:val="en-US"/>
              </w:rPr>
              <w:t>95</w:t>
            </w:r>
          </w:p>
        </w:tc>
      </w:tr>
    </w:tbl>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r w:rsidRPr="006738C1">
        <w:rPr>
          <w:sz w:val="22"/>
          <w:szCs w:val="22"/>
        </w:rPr>
        <w:t xml:space="preserve">1.4. Перечень, месторасположение, количество серверного и активного сетевого оборудования, количество пользователей приведены в таблице №3. </w:t>
      </w: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№3</w:t>
      </w:r>
    </w:p>
    <w:p w:rsidR="006738C1" w:rsidRPr="006738C1" w:rsidRDefault="006738C1" w:rsidP="006738C1">
      <w:pPr>
        <w:widowControl/>
        <w:spacing w:before="0"/>
        <w:ind w:firstLine="0"/>
        <w:contextualSpacing/>
        <w:jc w:val="left"/>
        <w:rPr>
          <w:sz w:val="22"/>
          <w:szCs w:val="22"/>
        </w:rPr>
      </w:pPr>
    </w:p>
    <w:tbl>
      <w:tblPr>
        <w:tblpPr w:leftFromText="180" w:rightFromText="180" w:vertAnchor="text" w:horzAnchor="margin" w:tblpY="18"/>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2948"/>
        <w:gridCol w:w="1377"/>
        <w:gridCol w:w="1912"/>
      </w:tblGrid>
      <w:tr w:rsidR="006738C1" w:rsidRPr="006738C1" w:rsidTr="006738C1">
        <w:trPr>
          <w:trHeight w:val="456"/>
          <w:tblHeader/>
        </w:trPr>
        <w:tc>
          <w:tcPr>
            <w:tcW w:w="3574" w:type="dxa"/>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ИОГВ</w:t>
            </w:r>
          </w:p>
        </w:tc>
        <w:tc>
          <w:tcPr>
            <w:tcW w:w="2948" w:type="dxa"/>
          </w:tcPr>
          <w:p w:rsidR="006738C1" w:rsidRPr="006738C1" w:rsidRDefault="006738C1" w:rsidP="006738C1">
            <w:pPr>
              <w:widowControl/>
              <w:spacing w:before="0"/>
              <w:ind w:firstLine="0"/>
              <w:contextualSpacing/>
              <w:jc w:val="left"/>
              <w:rPr>
                <w:b/>
                <w:szCs w:val="22"/>
              </w:rPr>
            </w:pPr>
            <w:r w:rsidRPr="006738C1">
              <w:rPr>
                <w:b/>
                <w:sz w:val="22"/>
                <w:szCs w:val="22"/>
              </w:rPr>
              <w:t>Месторасположение</w:t>
            </w:r>
          </w:p>
        </w:tc>
        <w:tc>
          <w:tcPr>
            <w:tcW w:w="1377" w:type="dxa"/>
          </w:tcPr>
          <w:p w:rsidR="006738C1" w:rsidRPr="006738C1" w:rsidRDefault="006738C1" w:rsidP="006738C1">
            <w:pPr>
              <w:widowControl/>
              <w:spacing w:before="0"/>
              <w:ind w:firstLine="0"/>
              <w:contextualSpacing/>
              <w:jc w:val="left"/>
              <w:rPr>
                <w:b/>
                <w:szCs w:val="22"/>
              </w:rPr>
            </w:pPr>
            <w:r w:rsidRPr="006738C1">
              <w:rPr>
                <w:b/>
                <w:sz w:val="22"/>
                <w:szCs w:val="22"/>
              </w:rPr>
              <w:t xml:space="preserve">Кол-во активного сетевого </w:t>
            </w:r>
            <w:proofErr w:type="spellStart"/>
            <w:r w:rsidRPr="006738C1">
              <w:rPr>
                <w:b/>
                <w:sz w:val="22"/>
                <w:szCs w:val="22"/>
              </w:rPr>
              <w:t>оборудо</w:t>
            </w:r>
            <w:proofErr w:type="spellEnd"/>
            <w:r w:rsidRPr="006738C1">
              <w:rPr>
                <w:b/>
                <w:sz w:val="22"/>
                <w:szCs w:val="22"/>
              </w:rPr>
              <w:t>-</w:t>
            </w:r>
          </w:p>
          <w:p w:rsidR="006738C1" w:rsidRPr="006738C1" w:rsidRDefault="006738C1" w:rsidP="006738C1">
            <w:pPr>
              <w:widowControl/>
              <w:spacing w:before="0"/>
              <w:ind w:firstLine="0"/>
              <w:contextualSpacing/>
              <w:jc w:val="left"/>
              <w:rPr>
                <w:b/>
                <w:szCs w:val="22"/>
              </w:rPr>
            </w:pPr>
            <w:proofErr w:type="spellStart"/>
            <w:r w:rsidRPr="006738C1">
              <w:rPr>
                <w:b/>
                <w:sz w:val="22"/>
                <w:szCs w:val="22"/>
              </w:rPr>
              <w:t>вания</w:t>
            </w:r>
            <w:proofErr w:type="spellEnd"/>
          </w:p>
        </w:tc>
        <w:tc>
          <w:tcPr>
            <w:tcW w:w="1912" w:type="dxa"/>
          </w:tcPr>
          <w:p w:rsidR="006738C1" w:rsidRPr="006738C1" w:rsidRDefault="006738C1" w:rsidP="006738C1">
            <w:pPr>
              <w:widowControl/>
              <w:spacing w:before="0"/>
              <w:ind w:firstLine="0"/>
              <w:contextualSpacing/>
              <w:jc w:val="left"/>
              <w:rPr>
                <w:b/>
                <w:szCs w:val="22"/>
              </w:rPr>
            </w:pPr>
            <w:r w:rsidRPr="006738C1">
              <w:rPr>
                <w:b/>
                <w:sz w:val="22"/>
                <w:szCs w:val="22"/>
              </w:rPr>
              <w:t>Кол-во серверов</w:t>
            </w:r>
          </w:p>
        </w:tc>
      </w:tr>
      <w:tr w:rsidR="006738C1" w:rsidRPr="006738C1" w:rsidTr="006738C1">
        <w:trPr>
          <w:trHeight w:val="306"/>
        </w:trPr>
        <w:tc>
          <w:tcPr>
            <w:tcW w:w="3574"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1</w:t>
            </w:r>
          </w:p>
        </w:tc>
        <w:tc>
          <w:tcPr>
            <w:tcW w:w="2948"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2</w:t>
            </w:r>
          </w:p>
        </w:tc>
        <w:tc>
          <w:tcPr>
            <w:tcW w:w="1377"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3</w:t>
            </w:r>
          </w:p>
        </w:tc>
        <w:tc>
          <w:tcPr>
            <w:tcW w:w="1912"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4</w:t>
            </w:r>
          </w:p>
        </w:tc>
      </w:tr>
      <w:tr w:rsidR="006738C1" w:rsidRPr="006738C1" w:rsidTr="006738C1">
        <w:trPr>
          <w:trHeight w:val="463"/>
        </w:trPr>
        <w:tc>
          <w:tcPr>
            <w:tcW w:w="3574" w:type="dxa"/>
          </w:tcPr>
          <w:p w:rsidR="006738C1" w:rsidRPr="006738C1" w:rsidRDefault="006738C1" w:rsidP="006738C1">
            <w:pPr>
              <w:widowControl/>
              <w:spacing w:before="0"/>
              <w:ind w:firstLine="0"/>
              <w:contextualSpacing/>
              <w:jc w:val="left"/>
              <w:rPr>
                <w:b/>
                <w:szCs w:val="22"/>
              </w:rPr>
            </w:pPr>
            <w:r w:rsidRPr="006738C1">
              <w:rPr>
                <w:sz w:val="22"/>
                <w:szCs w:val="22"/>
              </w:rPr>
              <w:t>ЧУЗ "РЖД Медицина" г. Калуга</w:t>
            </w:r>
          </w:p>
          <w:p w:rsidR="006738C1" w:rsidRPr="006738C1" w:rsidRDefault="006738C1" w:rsidP="006738C1">
            <w:pPr>
              <w:widowControl/>
              <w:spacing w:before="0"/>
              <w:ind w:firstLine="0"/>
              <w:contextualSpacing/>
              <w:jc w:val="left"/>
              <w:rPr>
                <w:szCs w:val="22"/>
              </w:rPr>
            </w:pPr>
          </w:p>
        </w:tc>
        <w:tc>
          <w:tcPr>
            <w:tcW w:w="2948" w:type="dxa"/>
          </w:tcPr>
          <w:p w:rsidR="006738C1" w:rsidRPr="006738C1" w:rsidRDefault="006738C1" w:rsidP="006738C1">
            <w:pPr>
              <w:widowControl/>
              <w:spacing w:before="0"/>
              <w:ind w:firstLine="0"/>
              <w:contextualSpacing/>
              <w:jc w:val="left"/>
              <w:rPr>
                <w:szCs w:val="22"/>
              </w:rPr>
            </w:pPr>
            <w:r w:rsidRPr="006738C1">
              <w:rPr>
                <w:sz w:val="22"/>
                <w:szCs w:val="22"/>
              </w:rPr>
              <w:t xml:space="preserve">г. Калуга, ул. </w:t>
            </w:r>
            <w:proofErr w:type="spellStart"/>
            <w:r w:rsidRPr="006738C1">
              <w:rPr>
                <w:sz w:val="22"/>
                <w:szCs w:val="22"/>
              </w:rPr>
              <w:t>Болотникова</w:t>
            </w:r>
            <w:proofErr w:type="spellEnd"/>
            <w:r w:rsidRPr="006738C1">
              <w:rPr>
                <w:sz w:val="22"/>
                <w:szCs w:val="22"/>
              </w:rPr>
              <w:t>, 1</w:t>
            </w:r>
          </w:p>
        </w:tc>
        <w:tc>
          <w:tcPr>
            <w:tcW w:w="1377" w:type="dxa"/>
          </w:tcPr>
          <w:p w:rsidR="006738C1" w:rsidRPr="006738C1" w:rsidRDefault="006738C1" w:rsidP="006738C1">
            <w:pPr>
              <w:widowControl/>
              <w:spacing w:before="0"/>
              <w:ind w:firstLine="0"/>
              <w:contextualSpacing/>
              <w:jc w:val="left"/>
              <w:rPr>
                <w:szCs w:val="22"/>
              </w:rPr>
            </w:pPr>
            <w:r w:rsidRPr="006738C1">
              <w:rPr>
                <w:sz w:val="22"/>
                <w:szCs w:val="22"/>
              </w:rPr>
              <w:t>12</w:t>
            </w:r>
          </w:p>
        </w:tc>
        <w:tc>
          <w:tcPr>
            <w:tcW w:w="1912" w:type="dxa"/>
          </w:tcPr>
          <w:p w:rsidR="006738C1" w:rsidRPr="006738C1" w:rsidRDefault="006738C1" w:rsidP="006738C1">
            <w:pPr>
              <w:widowControl/>
              <w:spacing w:before="0"/>
              <w:ind w:firstLine="0"/>
              <w:contextualSpacing/>
              <w:jc w:val="left"/>
              <w:rPr>
                <w:szCs w:val="22"/>
              </w:rPr>
            </w:pPr>
            <w:r w:rsidRPr="006738C1">
              <w:rPr>
                <w:sz w:val="22"/>
                <w:szCs w:val="22"/>
              </w:rPr>
              <w:t>4</w:t>
            </w:r>
          </w:p>
        </w:tc>
      </w:tr>
      <w:tr w:rsidR="006738C1" w:rsidRPr="006738C1" w:rsidTr="006738C1">
        <w:trPr>
          <w:trHeight w:val="463"/>
        </w:trPr>
        <w:tc>
          <w:tcPr>
            <w:tcW w:w="3574" w:type="dxa"/>
          </w:tcPr>
          <w:p w:rsidR="006738C1" w:rsidRPr="006738C1" w:rsidRDefault="006738C1" w:rsidP="006738C1">
            <w:pPr>
              <w:widowControl/>
              <w:spacing w:before="0"/>
              <w:ind w:firstLine="0"/>
              <w:contextualSpacing/>
              <w:jc w:val="left"/>
              <w:rPr>
                <w:b/>
                <w:szCs w:val="22"/>
              </w:rPr>
            </w:pPr>
            <w:r w:rsidRPr="006738C1">
              <w:rPr>
                <w:sz w:val="22"/>
                <w:szCs w:val="22"/>
              </w:rPr>
              <w:t>ЧУЗ "РЖД Медицина" г. Калуга</w:t>
            </w:r>
          </w:p>
          <w:p w:rsidR="006738C1" w:rsidRPr="006738C1" w:rsidRDefault="006738C1" w:rsidP="006738C1">
            <w:pPr>
              <w:widowControl/>
              <w:spacing w:before="0"/>
              <w:ind w:firstLine="0"/>
              <w:contextualSpacing/>
              <w:jc w:val="left"/>
              <w:rPr>
                <w:b/>
                <w:szCs w:val="22"/>
              </w:rPr>
            </w:pPr>
            <w:r w:rsidRPr="006738C1">
              <w:rPr>
                <w:sz w:val="22"/>
                <w:szCs w:val="22"/>
              </w:rPr>
              <w:t xml:space="preserve">Поликлиника № 3 </w:t>
            </w:r>
          </w:p>
        </w:tc>
        <w:tc>
          <w:tcPr>
            <w:tcW w:w="2948" w:type="dxa"/>
          </w:tcPr>
          <w:p w:rsidR="006738C1" w:rsidRPr="006738C1" w:rsidRDefault="006738C1" w:rsidP="006738C1">
            <w:pPr>
              <w:widowControl/>
              <w:spacing w:before="0"/>
              <w:ind w:firstLine="0"/>
              <w:contextualSpacing/>
              <w:jc w:val="left"/>
              <w:rPr>
                <w:szCs w:val="22"/>
              </w:rPr>
            </w:pPr>
            <w:r w:rsidRPr="006738C1">
              <w:rPr>
                <w:sz w:val="22"/>
                <w:szCs w:val="22"/>
              </w:rPr>
              <w:t>Калужская область, г. Киров, пер. первомайский, д. 2</w:t>
            </w:r>
          </w:p>
        </w:tc>
        <w:tc>
          <w:tcPr>
            <w:tcW w:w="1377" w:type="dxa"/>
          </w:tcPr>
          <w:p w:rsidR="006738C1" w:rsidRPr="006738C1" w:rsidRDefault="006738C1" w:rsidP="006738C1">
            <w:pPr>
              <w:widowControl/>
              <w:spacing w:before="0"/>
              <w:ind w:firstLine="0"/>
              <w:contextualSpacing/>
              <w:jc w:val="left"/>
              <w:rPr>
                <w:szCs w:val="22"/>
              </w:rPr>
            </w:pPr>
            <w:r w:rsidRPr="006738C1">
              <w:rPr>
                <w:sz w:val="22"/>
                <w:szCs w:val="22"/>
              </w:rPr>
              <w:t>4</w:t>
            </w:r>
          </w:p>
        </w:tc>
        <w:tc>
          <w:tcPr>
            <w:tcW w:w="1912" w:type="dxa"/>
          </w:tcPr>
          <w:p w:rsidR="006738C1" w:rsidRPr="006738C1" w:rsidRDefault="006738C1" w:rsidP="006738C1">
            <w:pPr>
              <w:widowControl/>
              <w:spacing w:before="0"/>
              <w:ind w:firstLine="0"/>
              <w:contextualSpacing/>
              <w:jc w:val="left"/>
              <w:rPr>
                <w:szCs w:val="22"/>
              </w:rPr>
            </w:pPr>
            <w:r w:rsidRPr="006738C1">
              <w:rPr>
                <w:sz w:val="22"/>
                <w:szCs w:val="22"/>
              </w:rPr>
              <w:t>-</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bCs/>
          <w:sz w:val="22"/>
          <w:szCs w:val="22"/>
        </w:rPr>
      </w:pPr>
      <w:bookmarkStart w:id="1" w:name="zPredmet"/>
      <w:bookmarkStart w:id="2" w:name="zID"/>
      <w:bookmarkEnd w:id="1"/>
      <w:bookmarkEnd w:id="2"/>
      <w:r w:rsidRPr="006738C1">
        <w:rPr>
          <w:b/>
          <w:bCs/>
          <w:sz w:val="22"/>
          <w:szCs w:val="22"/>
        </w:rPr>
        <w:t>2. Сроки выполнения работ</w:t>
      </w:r>
    </w:p>
    <w:p w:rsidR="006738C1" w:rsidRPr="006738C1" w:rsidRDefault="006738C1" w:rsidP="006738C1">
      <w:pPr>
        <w:widowControl/>
        <w:spacing w:before="0"/>
        <w:ind w:firstLine="0"/>
        <w:contextualSpacing/>
        <w:jc w:val="left"/>
        <w:rPr>
          <w:sz w:val="22"/>
          <w:szCs w:val="22"/>
        </w:rPr>
      </w:pPr>
      <w:r w:rsidRPr="006738C1">
        <w:rPr>
          <w:sz w:val="22"/>
          <w:szCs w:val="22"/>
        </w:rPr>
        <w:t>2.1. Перечень и периодичность работ по обслуживанию активного сетевого оборудования указаны в Таблице № 4.</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 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431"/>
      </w:tblGrid>
      <w:tr w:rsidR="006738C1" w:rsidRPr="006738C1" w:rsidTr="006738C1">
        <w:trPr>
          <w:tblHeader/>
        </w:trPr>
        <w:tc>
          <w:tcPr>
            <w:tcW w:w="6345"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работ</w:t>
            </w:r>
          </w:p>
        </w:tc>
        <w:tc>
          <w:tcPr>
            <w:tcW w:w="3431"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Периодичность</w:t>
            </w:r>
          </w:p>
        </w:tc>
      </w:tr>
      <w:tr w:rsidR="006738C1" w:rsidRPr="006738C1" w:rsidTr="006738C1">
        <w:trPr>
          <w:cantSplit/>
          <w:trHeight w:val="303"/>
        </w:trPr>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активного сетевого оборудования</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Pr>
        <w:tc>
          <w:tcPr>
            <w:tcW w:w="6345" w:type="dxa"/>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c>
          <w:tcPr>
            <w:tcW w:w="3431" w:type="dxa"/>
          </w:tcPr>
          <w:p w:rsidR="006738C1" w:rsidRPr="006738C1" w:rsidRDefault="006738C1" w:rsidP="006738C1">
            <w:pPr>
              <w:widowControl/>
              <w:spacing w:before="0"/>
              <w:ind w:firstLine="0"/>
              <w:contextualSpacing/>
              <w:jc w:val="left"/>
              <w:rPr>
                <w:szCs w:val="22"/>
              </w:rPr>
            </w:pPr>
            <w:r w:rsidRPr="006738C1">
              <w:rPr>
                <w:sz w:val="22"/>
                <w:szCs w:val="22"/>
              </w:rPr>
              <w:t>1 раз в 6 месяцев</w:t>
            </w:r>
          </w:p>
        </w:tc>
      </w:tr>
      <w:tr w:rsidR="006738C1" w:rsidRPr="006738C1" w:rsidTr="006738C1">
        <w:trPr>
          <w:cantSplit/>
        </w:trPr>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Внесение изменений в конфигурацию активного сетевого оборудования</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c>
          <w:tcPr>
            <w:tcW w:w="6345"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Подключение и переключение сетевых устройств и сетевых рабочих мест на коммутаторах и </w:t>
            </w:r>
            <w:proofErr w:type="spellStart"/>
            <w:r w:rsidRPr="006738C1">
              <w:rPr>
                <w:sz w:val="22"/>
                <w:szCs w:val="22"/>
              </w:rPr>
              <w:t>патч</w:t>
            </w:r>
            <w:proofErr w:type="spellEnd"/>
            <w:r w:rsidRPr="006738C1">
              <w:rPr>
                <w:sz w:val="22"/>
                <w:szCs w:val="22"/>
              </w:rPr>
              <w:t xml:space="preserve">-панелях, маркировка </w:t>
            </w:r>
            <w:proofErr w:type="spellStart"/>
            <w:r w:rsidRPr="006738C1">
              <w:rPr>
                <w:sz w:val="22"/>
                <w:szCs w:val="22"/>
              </w:rPr>
              <w:t>патч</w:t>
            </w:r>
            <w:proofErr w:type="spellEnd"/>
            <w:r w:rsidRPr="006738C1">
              <w:rPr>
                <w:sz w:val="22"/>
                <w:szCs w:val="22"/>
              </w:rPr>
              <w:t>-кордов</w:t>
            </w:r>
          </w:p>
        </w:tc>
        <w:tc>
          <w:tcPr>
            <w:tcW w:w="3431"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bl>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2.2 Перечень и периодичность работ по обслуживанию серверного оборудования, системного программного обеспечения, сопутствующего периферийного оборудования приведены в Таблице № 5.</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Таблица № 5</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8"/>
        <w:gridCol w:w="3323"/>
      </w:tblGrid>
      <w:tr w:rsidR="006738C1" w:rsidRPr="006738C1" w:rsidTr="006738C1">
        <w:trPr>
          <w:tblHeader/>
        </w:trPr>
        <w:tc>
          <w:tcPr>
            <w:tcW w:w="6458"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Наименование работ</w:t>
            </w:r>
          </w:p>
        </w:tc>
        <w:tc>
          <w:tcPr>
            <w:tcW w:w="3323" w:type="dxa"/>
            <w:vAlign w:val="center"/>
          </w:tcPr>
          <w:p w:rsidR="006738C1" w:rsidRPr="006738C1" w:rsidRDefault="006738C1" w:rsidP="006738C1">
            <w:pPr>
              <w:widowControl/>
              <w:spacing w:before="0"/>
              <w:ind w:firstLine="0"/>
              <w:contextualSpacing/>
              <w:jc w:val="left"/>
              <w:rPr>
                <w:b/>
                <w:szCs w:val="22"/>
              </w:rPr>
            </w:pPr>
            <w:r w:rsidRPr="006738C1">
              <w:rPr>
                <w:b/>
                <w:sz w:val="22"/>
                <w:szCs w:val="22"/>
              </w:rPr>
              <w:t>Периодичность</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блоков бесперебойного питания (при наличии)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Мониторинг работоспособности систем кондиционирования в серверной (при наличии)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Установка/замена модулей памяти, жестких дисков</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Подключение к локальной сети и электропитанию</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 поступлении заявки</w:t>
            </w:r>
          </w:p>
        </w:tc>
      </w:tr>
      <w:tr w:rsidR="006738C1" w:rsidRPr="006738C1" w:rsidTr="006738C1">
        <w:trPr>
          <w:cantSplit/>
          <w:trHeight w:val="303"/>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Очистка от пыли</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течение срока действия контракта</w:t>
            </w:r>
          </w:p>
        </w:tc>
      </w:tr>
      <w:tr w:rsidR="006738C1" w:rsidRPr="006738C1" w:rsidTr="006738C1">
        <w:trPr>
          <w:cantSplit/>
        </w:trPr>
        <w:tc>
          <w:tcPr>
            <w:tcW w:w="9781" w:type="dxa"/>
            <w:gridSpan w:val="2"/>
            <w:vAlign w:val="center"/>
          </w:tcPr>
          <w:p w:rsidR="006738C1" w:rsidRPr="006738C1" w:rsidRDefault="006738C1" w:rsidP="006738C1">
            <w:pPr>
              <w:widowControl/>
              <w:spacing w:before="0"/>
              <w:ind w:firstLine="0"/>
              <w:contextualSpacing/>
              <w:jc w:val="left"/>
              <w:rPr>
                <w:szCs w:val="22"/>
              </w:rPr>
            </w:pPr>
            <w:r w:rsidRPr="006738C1">
              <w:rPr>
                <w:i/>
                <w:sz w:val="22"/>
                <w:szCs w:val="22"/>
              </w:rPr>
              <w:t>Обслуживание системного ПО:</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i/>
                <w:szCs w:val="22"/>
              </w:rPr>
            </w:pPr>
            <w:r w:rsidRPr="006738C1">
              <w:rPr>
                <w:sz w:val="22"/>
                <w:szCs w:val="22"/>
              </w:rPr>
              <w:t>Мониторинг состояния серверов: контроль за состоянием по системным журналам событий, контроль использования аппаратных ресурсов (ОЗУ, процессоров, свободного дискового пространства)</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неделю</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Отслеживание и установка плановых и критических обновлений операционной системы</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месяц</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Дефрагментация присоединенных томов</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1 раз в год</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Обновление драйверов и микропрограмм</w:t>
            </w:r>
          </w:p>
        </w:tc>
        <w:tc>
          <w:tcPr>
            <w:tcW w:w="3323" w:type="dxa"/>
          </w:tcPr>
          <w:p w:rsidR="006738C1" w:rsidRPr="006738C1" w:rsidRDefault="006738C1" w:rsidP="006738C1">
            <w:pPr>
              <w:widowControl/>
              <w:spacing w:before="0"/>
              <w:ind w:firstLine="0"/>
              <w:contextualSpacing/>
              <w:jc w:val="left"/>
              <w:rPr>
                <w:szCs w:val="22"/>
              </w:rPr>
            </w:pPr>
            <w:r w:rsidRPr="006738C1">
              <w:rPr>
                <w:sz w:val="22"/>
                <w:szCs w:val="22"/>
              </w:rPr>
              <w:t>1 раз в 6 месяцев</w:t>
            </w:r>
          </w:p>
        </w:tc>
      </w:tr>
      <w:tr w:rsidR="006738C1" w:rsidRPr="006738C1" w:rsidTr="006738C1">
        <w:trPr>
          <w:cantSplit/>
        </w:trPr>
        <w:tc>
          <w:tcPr>
            <w:tcW w:w="6458"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Обеспечение резервного копирования данных (при наличии аппаратных возможностей) и контроль за его выполнением</w:t>
            </w:r>
          </w:p>
        </w:tc>
        <w:tc>
          <w:tcPr>
            <w:tcW w:w="3323" w:type="dxa"/>
            <w:vAlign w:val="center"/>
          </w:tcPr>
          <w:p w:rsidR="006738C1" w:rsidRPr="006738C1" w:rsidRDefault="006738C1" w:rsidP="006738C1">
            <w:pPr>
              <w:widowControl/>
              <w:spacing w:before="0"/>
              <w:ind w:firstLine="0"/>
              <w:contextualSpacing/>
              <w:jc w:val="left"/>
              <w:rPr>
                <w:szCs w:val="22"/>
              </w:rPr>
            </w:pPr>
            <w:r w:rsidRPr="006738C1">
              <w:rPr>
                <w:sz w:val="22"/>
                <w:szCs w:val="22"/>
              </w:rPr>
              <w:t>ежедневно</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2.2.1.  Помимо работ, перечисленных в п.2.1. и п.2.2. Исполнитель, в случае необходимости, по требованию Заказчика, должен обеспечить выполнение следующих работ:</w:t>
      </w:r>
    </w:p>
    <w:p w:rsidR="006738C1" w:rsidRPr="006738C1" w:rsidRDefault="006738C1" w:rsidP="006738C1">
      <w:pPr>
        <w:widowControl/>
        <w:spacing w:before="0"/>
        <w:ind w:firstLine="0"/>
        <w:contextualSpacing/>
        <w:jc w:val="left"/>
        <w:rPr>
          <w:sz w:val="22"/>
          <w:szCs w:val="22"/>
        </w:rPr>
      </w:pPr>
      <w:r w:rsidRPr="006738C1">
        <w:rPr>
          <w:sz w:val="22"/>
          <w:szCs w:val="22"/>
        </w:rPr>
        <w:t>2.2.2 создание (изменение) учетных записей пользователей и назначение прав и ролей доступа к информационным системам, размещенным на серверах, по запросу Заказчика и в соответствии с разделом 4 настоящего Технического здания;</w:t>
      </w:r>
    </w:p>
    <w:p w:rsidR="006738C1" w:rsidRPr="006738C1" w:rsidRDefault="006738C1" w:rsidP="006738C1">
      <w:pPr>
        <w:widowControl/>
        <w:spacing w:before="0"/>
        <w:ind w:firstLine="0"/>
        <w:contextualSpacing/>
        <w:jc w:val="left"/>
        <w:rPr>
          <w:sz w:val="22"/>
          <w:szCs w:val="22"/>
        </w:rPr>
      </w:pPr>
      <w:r w:rsidRPr="006738C1">
        <w:rPr>
          <w:sz w:val="22"/>
          <w:szCs w:val="22"/>
        </w:rPr>
        <w:t>2.2.3. диагностика и выдача рекомендаций по устранению аппаратных проблем в случае их возникновения;</w:t>
      </w:r>
    </w:p>
    <w:p w:rsidR="006738C1" w:rsidRPr="006738C1" w:rsidRDefault="00F45558" w:rsidP="006738C1">
      <w:pPr>
        <w:widowControl/>
        <w:spacing w:before="0"/>
        <w:ind w:firstLine="0"/>
        <w:contextualSpacing/>
        <w:jc w:val="left"/>
        <w:rPr>
          <w:sz w:val="22"/>
          <w:szCs w:val="22"/>
        </w:rPr>
      </w:pPr>
      <w:r>
        <w:rPr>
          <w:sz w:val="22"/>
          <w:szCs w:val="22"/>
        </w:rPr>
        <w:t>2.2</w:t>
      </w:r>
      <w:r w:rsidR="006738C1" w:rsidRPr="006738C1">
        <w:rPr>
          <w:sz w:val="22"/>
          <w:szCs w:val="22"/>
        </w:rPr>
        <w:t>.4 выдача рекомендаций и, при необходимости, участие в подготовке проекта технического задания по развитию ЛВС органа власти (серверного оборудования, активного и пассивного оборудования, структурированной кабельной сети, системных программных средств ЛВС);</w:t>
      </w:r>
    </w:p>
    <w:p w:rsidR="006738C1" w:rsidRPr="006738C1" w:rsidRDefault="006738C1" w:rsidP="006738C1">
      <w:pPr>
        <w:widowControl/>
        <w:spacing w:before="0"/>
        <w:ind w:firstLine="0"/>
        <w:contextualSpacing/>
        <w:jc w:val="left"/>
        <w:rPr>
          <w:sz w:val="22"/>
          <w:szCs w:val="22"/>
        </w:rPr>
      </w:pPr>
      <w:r w:rsidRPr="006738C1">
        <w:rPr>
          <w:sz w:val="22"/>
          <w:szCs w:val="22"/>
        </w:rPr>
        <w:t>2.2.5 поддержание в актуальном состоянии (при отсутствии - создание) схемы коммутации сетевых устройств и рабочих мест, технологической схемы ЛВС;</w:t>
      </w:r>
    </w:p>
    <w:p w:rsidR="006738C1" w:rsidRPr="006738C1" w:rsidRDefault="006738C1" w:rsidP="006738C1">
      <w:pPr>
        <w:widowControl/>
        <w:spacing w:before="0"/>
        <w:ind w:firstLine="0"/>
        <w:contextualSpacing/>
        <w:jc w:val="left"/>
        <w:rPr>
          <w:sz w:val="22"/>
          <w:szCs w:val="22"/>
        </w:rPr>
      </w:pPr>
      <w:r w:rsidRPr="006738C1">
        <w:rPr>
          <w:sz w:val="22"/>
          <w:szCs w:val="22"/>
        </w:rPr>
        <w:t>2.2.6 восстановление работоспособности серверов и конфигурации установленного программного обеспечения в случае аппаратных или программных сбоев;</w:t>
      </w:r>
    </w:p>
    <w:p w:rsidR="006738C1" w:rsidRPr="006738C1" w:rsidRDefault="006738C1" w:rsidP="006738C1">
      <w:pPr>
        <w:widowControl/>
        <w:spacing w:before="0"/>
        <w:ind w:firstLine="0"/>
        <w:contextualSpacing/>
        <w:jc w:val="left"/>
        <w:rPr>
          <w:sz w:val="22"/>
          <w:szCs w:val="22"/>
        </w:rPr>
      </w:pPr>
      <w:r w:rsidRPr="006738C1">
        <w:rPr>
          <w:sz w:val="22"/>
          <w:szCs w:val="22"/>
        </w:rPr>
        <w:t xml:space="preserve">2.2.7 обеспечение, в случае необходимости замены, ввода в эксплуатацию новых серверов с полным переносом и восстановлением конфигурации программного обеспечения ранее </w:t>
      </w:r>
      <w:proofErr w:type="spellStart"/>
      <w:r w:rsidRPr="006738C1">
        <w:rPr>
          <w:sz w:val="22"/>
          <w:szCs w:val="22"/>
        </w:rPr>
        <w:t>эксплуатировавшихся</w:t>
      </w:r>
      <w:proofErr w:type="spellEnd"/>
      <w:r w:rsidRPr="006738C1">
        <w:rPr>
          <w:sz w:val="22"/>
          <w:szCs w:val="22"/>
        </w:rPr>
        <w:t xml:space="preserve"> серверов;</w:t>
      </w:r>
    </w:p>
    <w:p w:rsidR="006738C1" w:rsidRPr="006738C1" w:rsidRDefault="00F45558" w:rsidP="006738C1">
      <w:pPr>
        <w:widowControl/>
        <w:spacing w:before="0"/>
        <w:ind w:firstLine="0"/>
        <w:contextualSpacing/>
        <w:jc w:val="left"/>
        <w:rPr>
          <w:sz w:val="22"/>
          <w:szCs w:val="22"/>
        </w:rPr>
      </w:pPr>
      <w:r>
        <w:rPr>
          <w:sz w:val="22"/>
          <w:szCs w:val="22"/>
        </w:rPr>
        <w:t>2.2</w:t>
      </w:r>
      <w:r w:rsidR="006738C1" w:rsidRPr="006738C1">
        <w:rPr>
          <w:sz w:val="22"/>
          <w:szCs w:val="22"/>
        </w:rPr>
        <w:t xml:space="preserve">.8 восстановление работоспособности средств защиты информации серверов, входящих в состав </w:t>
      </w:r>
      <w:proofErr w:type="spellStart"/>
      <w:r w:rsidR="006738C1" w:rsidRPr="006738C1">
        <w:rPr>
          <w:sz w:val="22"/>
          <w:szCs w:val="22"/>
        </w:rPr>
        <w:t>ИСПДн</w:t>
      </w:r>
      <w:proofErr w:type="spellEnd"/>
      <w:r w:rsidR="006738C1" w:rsidRPr="006738C1">
        <w:rPr>
          <w:sz w:val="22"/>
          <w:szCs w:val="22"/>
        </w:rPr>
        <w:t xml:space="preserve"> после аппаратных либо программных сбоев и приведение их состояния в соответствие с требованиями организационно-распорядительной документации на соответствующий объект информатизации (организационно-распорядительная документация предоставляется Заказчиком).</w:t>
      </w:r>
    </w:p>
    <w:p w:rsidR="006738C1" w:rsidRPr="006738C1" w:rsidRDefault="006738C1" w:rsidP="006738C1">
      <w:pPr>
        <w:widowControl/>
        <w:spacing w:before="0"/>
        <w:ind w:firstLine="0"/>
        <w:contextualSpacing/>
        <w:jc w:val="left"/>
        <w:rPr>
          <w:b/>
          <w:sz w:val="22"/>
          <w:szCs w:val="22"/>
        </w:rPr>
      </w:pPr>
      <w:r w:rsidRPr="006738C1">
        <w:rPr>
          <w:b/>
          <w:sz w:val="22"/>
          <w:szCs w:val="22"/>
        </w:rPr>
        <w:t>3. Стоимость работ/услуг и порядок оплаты</w:t>
      </w:r>
      <w:bookmarkStart w:id="3" w:name="zСт1"/>
      <w:bookmarkStart w:id="4" w:name="zSt1"/>
      <w:bookmarkEnd w:id="3"/>
      <w:bookmarkEnd w:id="4"/>
    </w:p>
    <w:p w:rsidR="006738C1" w:rsidRPr="006738C1" w:rsidRDefault="006738C1" w:rsidP="006738C1">
      <w:pPr>
        <w:widowControl/>
        <w:spacing w:before="0"/>
        <w:ind w:firstLine="0"/>
        <w:contextualSpacing/>
        <w:jc w:val="left"/>
        <w:rPr>
          <w:sz w:val="22"/>
          <w:szCs w:val="22"/>
        </w:rPr>
      </w:pPr>
      <w:r w:rsidRPr="006738C1">
        <w:rPr>
          <w:sz w:val="22"/>
          <w:szCs w:val="22"/>
        </w:rPr>
        <w:t>3.1.С</w:t>
      </w:r>
      <w:r w:rsidRPr="006738C1">
        <w:rPr>
          <w:sz w:val="22"/>
          <w:szCs w:val="22"/>
          <w:lang w:bidi="ru-RU"/>
        </w:rPr>
        <w:t xml:space="preserve">тоимость услуг по настоящему договору </w:t>
      </w:r>
      <w:r w:rsidRPr="006738C1">
        <w:rPr>
          <w:sz w:val="22"/>
          <w:szCs w:val="22"/>
        </w:rPr>
        <w:t>составляет:</w:t>
      </w:r>
      <w:r>
        <w:rPr>
          <w:sz w:val="22"/>
          <w:szCs w:val="22"/>
        </w:rPr>
        <w:t xml:space="preserve"> _________________</w:t>
      </w:r>
      <w:r w:rsidRPr="006738C1">
        <w:rPr>
          <w:sz w:val="22"/>
          <w:szCs w:val="22"/>
        </w:rPr>
        <w:t xml:space="preserve"> руб. 00 коп.</w:t>
      </w:r>
      <w:r>
        <w:rPr>
          <w:sz w:val="22"/>
          <w:szCs w:val="22"/>
        </w:rPr>
        <w:t xml:space="preserve"> (_______________________________ руб. _____ коп.)</w:t>
      </w:r>
      <w:r w:rsidRPr="006738C1">
        <w:rPr>
          <w:sz w:val="22"/>
          <w:szCs w:val="22"/>
        </w:rPr>
        <w:t>, НДС не облагается на основании упрощенной системы налогообложения налога НДС.</w:t>
      </w:r>
    </w:p>
    <w:p w:rsidR="006738C1" w:rsidRPr="006738C1" w:rsidRDefault="006738C1" w:rsidP="006738C1">
      <w:pPr>
        <w:widowControl/>
        <w:spacing w:before="0"/>
        <w:ind w:firstLine="0"/>
        <w:contextualSpacing/>
        <w:jc w:val="left"/>
        <w:rPr>
          <w:sz w:val="22"/>
          <w:szCs w:val="22"/>
        </w:rPr>
      </w:pPr>
      <w:r w:rsidRPr="006738C1">
        <w:rPr>
          <w:sz w:val="22"/>
          <w:szCs w:val="22"/>
        </w:rPr>
        <w:t>В стоимость работ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w:t>
      </w:r>
    </w:p>
    <w:p w:rsidR="006738C1" w:rsidRPr="006738C1" w:rsidRDefault="006738C1" w:rsidP="006738C1">
      <w:pPr>
        <w:widowControl/>
        <w:spacing w:before="0"/>
        <w:ind w:firstLine="0"/>
        <w:contextualSpacing/>
        <w:jc w:val="left"/>
        <w:rPr>
          <w:sz w:val="22"/>
          <w:szCs w:val="22"/>
        </w:rPr>
      </w:pPr>
      <w:r w:rsidRPr="006738C1">
        <w:rPr>
          <w:sz w:val="22"/>
          <w:szCs w:val="22"/>
        </w:rPr>
        <w:t>3.2. Цена договора является твердой и сохраняется на весь период действия договора.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3.3. </w:t>
      </w:r>
      <w:r w:rsidRPr="006738C1">
        <w:rPr>
          <w:sz w:val="22"/>
          <w:szCs w:val="22"/>
          <w:lang w:bidi="ru-RU"/>
        </w:rPr>
        <w:t xml:space="preserve">Оплата услуг производится </w:t>
      </w:r>
      <w:r w:rsidRPr="006738C1">
        <w:rPr>
          <w:sz w:val="22"/>
          <w:szCs w:val="22"/>
        </w:rPr>
        <w:t>Заказчиком</w:t>
      </w:r>
      <w:r w:rsidRPr="006738C1">
        <w:rPr>
          <w:sz w:val="22"/>
          <w:szCs w:val="22"/>
          <w:lang w:bidi="ru-RU"/>
        </w:rPr>
        <w:t xml:space="preserve"> путем перечисления денежных средств на расчетный счет Исполнителя, указанный в разделе 17 Договора, в следующем порядке:</w:t>
      </w:r>
    </w:p>
    <w:p w:rsidR="006738C1" w:rsidRPr="006738C1" w:rsidRDefault="006738C1" w:rsidP="006738C1">
      <w:pPr>
        <w:widowControl/>
        <w:spacing w:before="0"/>
        <w:ind w:firstLine="0"/>
        <w:contextualSpacing/>
        <w:jc w:val="left"/>
        <w:rPr>
          <w:sz w:val="22"/>
          <w:szCs w:val="22"/>
        </w:rPr>
      </w:pPr>
      <w:r w:rsidRPr="006738C1">
        <w:rPr>
          <w:sz w:val="22"/>
          <w:szCs w:val="22"/>
        </w:rPr>
        <w:t>3.3.1.Расчеты за выполненные работы производятся поэтапно путем перечисления денежных средств на расчетный счет Исполнителя.</w:t>
      </w:r>
    </w:p>
    <w:p w:rsidR="006738C1" w:rsidRPr="006738C1" w:rsidRDefault="006738C1" w:rsidP="006738C1">
      <w:pPr>
        <w:widowControl/>
        <w:spacing w:before="0"/>
        <w:ind w:firstLine="0"/>
        <w:contextualSpacing/>
        <w:jc w:val="left"/>
        <w:rPr>
          <w:sz w:val="22"/>
          <w:szCs w:val="22"/>
        </w:rPr>
      </w:pPr>
      <w:r w:rsidRPr="006738C1">
        <w:rPr>
          <w:sz w:val="22"/>
          <w:szCs w:val="22"/>
        </w:rPr>
        <w:t>Оплата производится за фактически выполненные и принятые объемы работ, в течении 14 рабочих дней после оказания услуг и подписания сторонами актов сдачи-приемки оказанных услуг (2 экз.), при условии отсутствия замечаний к качеству оказанных услуг. Заказчик вправе задержать оплату в случае не предоставления Исполнителем оригиналов актов выполненных работ. В указанных случаях, сроки оплаты переносятся соразмерно сроку неисполнения Исполнителем обязательств по предоставлению документов.</w:t>
      </w:r>
    </w:p>
    <w:p w:rsidR="006738C1" w:rsidRPr="006738C1" w:rsidRDefault="006738C1" w:rsidP="006738C1">
      <w:pPr>
        <w:widowControl/>
        <w:spacing w:before="0"/>
        <w:ind w:firstLine="0"/>
        <w:contextualSpacing/>
        <w:jc w:val="left"/>
        <w:rPr>
          <w:sz w:val="22"/>
          <w:szCs w:val="22"/>
        </w:rPr>
      </w:pPr>
      <w:r w:rsidRPr="006738C1">
        <w:rPr>
          <w:sz w:val="22"/>
          <w:szCs w:val="22"/>
        </w:rPr>
        <w:t>3.4.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3.5.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3.6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4. Обеспечение материалами и оборудованием и риск случайной гибели</w:t>
      </w:r>
    </w:p>
    <w:p w:rsidR="006738C1" w:rsidRPr="006738C1" w:rsidRDefault="006738C1" w:rsidP="006738C1">
      <w:pPr>
        <w:widowControl/>
        <w:spacing w:before="0"/>
        <w:ind w:firstLine="0"/>
        <w:contextualSpacing/>
        <w:jc w:val="left"/>
        <w:rPr>
          <w:sz w:val="22"/>
          <w:szCs w:val="22"/>
        </w:rPr>
      </w:pPr>
      <w:r w:rsidRPr="006738C1">
        <w:rPr>
          <w:sz w:val="22"/>
          <w:szCs w:val="22"/>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5. Обязательства сторон</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5.1. </w:t>
      </w:r>
      <w:r w:rsidRPr="006738C1">
        <w:rPr>
          <w:b/>
          <w:sz w:val="22"/>
          <w:szCs w:val="22"/>
        </w:rPr>
        <w:t>Заказчик вправе:</w:t>
      </w:r>
    </w:p>
    <w:p w:rsidR="006738C1" w:rsidRPr="006738C1" w:rsidRDefault="006738C1" w:rsidP="006738C1">
      <w:pPr>
        <w:widowControl/>
        <w:spacing w:before="0"/>
        <w:ind w:firstLine="0"/>
        <w:contextualSpacing/>
        <w:jc w:val="left"/>
        <w:rPr>
          <w:sz w:val="22"/>
          <w:szCs w:val="22"/>
        </w:rPr>
      </w:pPr>
      <w:r w:rsidRPr="006738C1">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738C1" w:rsidRPr="006738C1" w:rsidRDefault="006738C1" w:rsidP="006738C1">
      <w:pPr>
        <w:widowControl/>
        <w:spacing w:before="0"/>
        <w:ind w:firstLine="0"/>
        <w:contextualSpacing/>
        <w:jc w:val="left"/>
        <w:rPr>
          <w:sz w:val="22"/>
          <w:szCs w:val="22"/>
        </w:rPr>
      </w:pPr>
      <w:r w:rsidRPr="006738C1">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5.2. </w:t>
      </w:r>
      <w:r w:rsidRPr="006738C1">
        <w:rPr>
          <w:b/>
          <w:sz w:val="22"/>
          <w:szCs w:val="22"/>
        </w:rPr>
        <w:t>Заказчик обязуется:</w:t>
      </w:r>
    </w:p>
    <w:p w:rsidR="006738C1" w:rsidRPr="006738C1" w:rsidRDefault="006738C1" w:rsidP="006738C1">
      <w:pPr>
        <w:widowControl/>
        <w:spacing w:before="0"/>
        <w:ind w:firstLine="0"/>
        <w:contextualSpacing/>
        <w:jc w:val="left"/>
        <w:rPr>
          <w:sz w:val="22"/>
          <w:szCs w:val="22"/>
        </w:rPr>
      </w:pPr>
      <w:r w:rsidRPr="006738C1">
        <w:rPr>
          <w:sz w:val="22"/>
          <w:szCs w:val="22"/>
        </w:rPr>
        <w:t>5.2.1. Оказывать содействие Исполнителю в вопросах его взаимодействия с соответствующими структурными подразделениями при оказания услуг на условиях, предусмотренных Договором.</w:t>
      </w:r>
    </w:p>
    <w:p w:rsidR="006738C1" w:rsidRPr="006738C1" w:rsidRDefault="006738C1" w:rsidP="006738C1">
      <w:pPr>
        <w:widowControl/>
        <w:spacing w:before="0"/>
        <w:ind w:firstLine="0"/>
        <w:contextualSpacing/>
        <w:jc w:val="left"/>
        <w:rPr>
          <w:sz w:val="22"/>
          <w:szCs w:val="22"/>
        </w:rPr>
      </w:pPr>
      <w:r w:rsidRPr="006738C1">
        <w:rPr>
          <w:sz w:val="22"/>
          <w:szCs w:val="22"/>
        </w:rPr>
        <w:t>5.2.2. Оказывать содействие Исполнителю в получении документации, необходимой для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5.2.3. Обеспечить доступ персонала Исполнителя к месту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5.2.4. Сообщать в письменной форме Исполнителю о недостатках, обнаруженных в ходе оказания услуг, в течение 1 (Одного) рабочего дня после обнаружения таких недостатков.</w:t>
      </w:r>
    </w:p>
    <w:p w:rsidR="006738C1" w:rsidRPr="006738C1" w:rsidRDefault="006738C1" w:rsidP="006738C1">
      <w:pPr>
        <w:widowControl/>
        <w:spacing w:before="0"/>
        <w:ind w:firstLine="0"/>
        <w:contextualSpacing/>
        <w:jc w:val="left"/>
        <w:rPr>
          <w:sz w:val="22"/>
          <w:szCs w:val="22"/>
        </w:rPr>
      </w:pPr>
      <w:r w:rsidRPr="006738C1">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6738C1" w:rsidRPr="006738C1" w:rsidRDefault="006738C1" w:rsidP="006738C1">
      <w:pPr>
        <w:widowControl/>
        <w:spacing w:before="0"/>
        <w:ind w:firstLine="0"/>
        <w:contextualSpacing/>
        <w:jc w:val="left"/>
        <w:rPr>
          <w:sz w:val="22"/>
          <w:szCs w:val="22"/>
        </w:rPr>
      </w:pPr>
      <w:r w:rsidRPr="006738C1">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 xml:space="preserve">5.3. </w:t>
      </w:r>
      <w:r w:rsidRPr="006738C1">
        <w:rPr>
          <w:b/>
          <w:sz w:val="22"/>
          <w:szCs w:val="22"/>
        </w:rPr>
        <w:t>Исполнитель вправе:</w:t>
      </w:r>
    </w:p>
    <w:p w:rsidR="006738C1" w:rsidRPr="006738C1" w:rsidRDefault="006738C1" w:rsidP="006738C1">
      <w:pPr>
        <w:widowControl/>
        <w:spacing w:before="0"/>
        <w:ind w:firstLine="0"/>
        <w:contextualSpacing/>
        <w:jc w:val="left"/>
        <w:rPr>
          <w:sz w:val="22"/>
          <w:szCs w:val="22"/>
        </w:rPr>
      </w:pPr>
      <w:r w:rsidRPr="006738C1">
        <w:rPr>
          <w:sz w:val="22"/>
          <w:szCs w:val="22"/>
        </w:rPr>
        <w:t>5.3.1. Требовать своевременного подписания Заказчиком акта сдачи-приемки оказанных услуг по Договору.</w:t>
      </w:r>
    </w:p>
    <w:p w:rsidR="006738C1" w:rsidRPr="006738C1" w:rsidRDefault="006738C1" w:rsidP="006738C1">
      <w:pPr>
        <w:widowControl/>
        <w:spacing w:before="0"/>
        <w:ind w:firstLine="0"/>
        <w:contextualSpacing/>
        <w:jc w:val="left"/>
        <w:rPr>
          <w:sz w:val="22"/>
          <w:szCs w:val="22"/>
        </w:rPr>
      </w:pPr>
      <w:r w:rsidRPr="006738C1">
        <w:rPr>
          <w:sz w:val="22"/>
          <w:szCs w:val="22"/>
        </w:rPr>
        <w:t>5.3.2. Требовать своевременной оплаты оказанных услуг в соответствии с условиями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5.3.3. Запрашивать у Заказчика разъяснения и уточнения относительно оказания услуг в рамках Договора.</w:t>
      </w:r>
    </w:p>
    <w:p w:rsidR="006738C1" w:rsidRPr="006738C1" w:rsidRDefault="006738C1" w:rsidP="006738C1">
      <w:pPr>
        <w:widowControl/>
        <w:spacing w:before="0"/>
        <w:ind w:firstLine="0"/>
        <w:contextualSpacing/>
        <w:jc w:val="left"/>
        <w:rPr>
          <w:b/>
          <w:sz w:val="22"/>
          <w:szCs w:val="22"/>
        </w:rPr>
      </w:pPr>
      <w:r w:rsidRPr="006738C1">
        <w:rPr>
          <w:sz w:val="22"/>
          <w:szCs w:val="22"/>
        </w:rPr>
        <w:t xml:space="preserve">5.4. </w:t>
      </w:r>
      <w:r w:rsidRPr="006738C1">
        <w:rPr>
          <w:b/>
          <w:sz w:val="22"/>
          <w:szCs w:val="22"/>
        </w:rPr>
        <w:t>Исполнитель обязуется:</w:t>
      </w:r>
    </w:p>
    <w:p w:rsidR="006738C1" w:rsidRPr="006738C1" w:rsidRDefault="006738C1" w:rsidP="006738C1">
      <w:pPr>
        <w:widowControl/>
        <w:spacing w:before="0"/>
        <w:ind w:firstLine="0"/>
        <w:contextualSpacing/>
        <w:jc w:val="left"/>
        <w:rPr>
          <w:b/>
          <w:sz w:val="22"/>
          <w:szCs w:val="22"/>
        </w:rPr>
      </w:pPr>
      <w:r w:rsidRPr="006738C1">
        <w:rPr>
          <w:sz w:val="22"/>
          <w:szCs w:val="22"/>
        </w:rPr>
        <w:t>5.4.1.Уведомление Заказчика об изменениях в типовых конфигурациях и релизах ПП;</w:t>
      </w:r>
    </w:p>
    <w:p w:rsidR="006738C1" w:rsidRPr="006738C1" w:rsidRDefault="006738C1" w:rsidP="006738C1">
      <w:pPr>
        <w:widowControl/>
        <w:spacing w:before="0"/>
        <w:ind w:firstLine="0"/>
        <w:contextualSpacing/>
        <w:jc w:val="left"/>
        <w:rPr>
          <w:b/>
          <w:sz w:val="22"/>
          <w:szCs w:val="22"/>
        </w:rPr>
      </w:pPr>
      <w:r w:rsidRPr="006738C1">
        <w:rPr>
          <w:sz w:val="22"/>
          <w:szCs w:val="22"/>
        </w:rPr>
        <w:t>5.4.2.Установка обновлений для информационных баз в т.ч изменённых; установка типовых форм отчетности;</w:t>
      </w:r>
    </w:p>
    <w:p w:rsidR="006738C1" w:rsidRPr="006738C1" w:rsidRDefault="006738C1" w:rsidP="006738C1">
      <w:pPr>
        <w:widowControl/>
        <w:spacing w:before="0"/>
        <w:ind w:firstLine="0"/>
        <w:contextualSpacing/>
        <w:jc w:val="left"/>
        <w:rPr>
          <w:b/>
          <w:sz w:val="22"/>
          <w:szCs w:val="22"/>
        </w:rPr>
      </w:pPr>
      <w:r w:rsidRPr="006738C1">
        <w:rPr>
          <w:sz w:val="22"/>
          <w:szCs w:val="22"/>
        </w:rPr>
        <w:t>5.4.3.Проведение регламентных операций: тестирование и исправление базы данных, установка и демонстрация универсальных обработок и отчетов с диска ИТС; Настройка интерфейсов и прав доступа;</w:t>
      </w:r>
    </w:p>
    <w:p w:rsidR="006738C1" w:rsidRPr="006738C1" w:rsidRDefault="006738C1" w:rsidP="006738C1">
      <w:pPr>
        <w:widowControl/>
        <w:spacing w:before="0"/>
        <w:ind w:firstLine="0"/>
        <w:contextualSpacing/>
        <w:jc w:val="left"/>
        <w:rPr>
          <w:b/>
          <w:sz w:val="22"/>
          <w:szCs w:val="22"/>
        </w:rPr>
      </w:pPr>
      <w:r w:rsidRPr="006738C1">
        <w:rPr>
          <w:sz w:val="22"/>
          <w:szCs w:val="22"/>
        </w:rPr>
        <w:t>5.4.4.Редактирование и модификация существующих форм и отчетов; Создание новых отчетов и обработок, расширяющих функциональность системы;</w:t>
      </w:r>
    </w:p>
    <w:p w:rsidR="006738C1" w:rsidRPr="006738C1" w:rsidRDefault="006738C1" w:rsidP="006738C1">
      <w:pPr>
        <w:widowControl/>
        <w:spacing w:before="0"/>
        <w:ind w:firstLine="0"/>
        <w:contextualSpacing/>
        <w:jc w:val="left"/>
        <w:rPr>
          <w:b/>
          <w:sz w:val="22"/>
          <w:szCs w:val="22"/>
        </w:rPr>
      </w:pPr>
      <w:r w:rsidRPr="006738C1">
        <w:rPr>
          <w:sz w:val="22"/>
          <w:szCs w:val="22"/>
        </w:rPr>
        <w:t>5.4.5.Изменения в модулях, не влияющие на принципы работы основных алгоритмов настройки (проведение документов и глобальный модуль);</w:t>
      </w:r>
    </w:p>
    <w:p w:rsidR="006738C1" w:rsidRPr="006738C1" w:rsidRDefault="006738C1" w:rsidP="006738C1">
      <w:pPr>
        <w:widowControl/>
        <w:spacing w:before="0"/>
        <w:ind w:firstLine="0"/>
        <w:contextualSpacing/>
        <w:jc w:val="left"/>
        <w:rPr>
          <w:sz w:val="22"/>
          <w:szCs w:val="22"/>
        </w:rPr>
      </w:pPr>
      <w:r w:rsidRPr="006738C1">
        <w:rPr>
          <w:sz w:val="22"/>
          <w:szCs w:val="22"/>
        </w:rPr>
        <w:t>5.4.6.Консультации по работе с программой;</w:t>
      </w:r>
    </w:p>
    <w:p w:rsidR="006738C1" w:rsidRPr="006738C1" w:rsidRDefault="006738C1" w:rsidP="006738C1">
      <w:pPr>
        <w:widowControl/>
        <w:spacing w:before="0"/>
        <w:ind w:firstLine="0"/>
        <w:contextualSpacing/>
        <w:jc w:val="left"/>
        <w:rPr>
          <w:sz w:val="22"/>
          <w:szCs w:val="22"/>
        </w:rPr>
      </w:pPr>
      <w:r w:rsidRPr="006738C1">
        <w:rPr>
          <w:sz w:val="22"/>
          <w:szCs w:val="22"/>
        </w:rPr>
        <w:t>5.4.7.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6738C1" w:rsidRPr="006738C1" w:rsidRDefault="006738C1" w:rsidP="006738C1">
      <w:pPr>
        <w:widowControl/>
        <w:spacing w:before="0"/>
        <w:ind w:firstLine="0"/>
        <w:contextualSpacing/>
        <w:jc w:val="left"/>
        <w:rPr>
          <w:sz w:val="22"/>
          <w:szCs w:val="22"/>
        </w:rPr>
      </w:pPr>
      <w:r w:rsidRPr="006738C1">
        <w:rPr>
          <w:sz w:val="22"/>
          <w:szCs w:val="22"/>
        </w:rPr>
        <w:t>5.4.8.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738C1" w:rsidRPr="006738C1" w:rsidRDefault="006738C1" w:rsidP="006738C1">
      <w:pPr>
        <w:widowControl/>
        <w:spacing w:before="0"/>
        <w:ind w:firstLine="0"/>
        <w:contextualSpacing/>
        <w:jc w:val="left"/>
        <w:rPr>
          <w:sz w:val="22"/>
          <w:szCs w:val="22"/>
        </w:rPr>
      </w:pPr>
      <w:r w:rsidRPr="006738C1">
        <w:rPr>
          <w:sz w:val="22"/>
          <w:szCs w:val="22"/>
        </w:rPr>
        <w:t>5.4.9.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6738C1" w:rsidRPr="006738C1" w:rsidRDefault="00F45558" w:rsidP="006738C1">
      <w:pPr>
        <w:widowControl/>
        <w:spacing w:before="0"/>
        <w:ind w:firstLine="0"/>
        <w:contextualSpacing/>
        <w:jc w:val="left"/>
        <w:rPr>
          <w:b/>
          <w:sz w:val="22"/>
          <w:szCs w:val="22"/>
        </w:rPr>
      </w:pPr>
      <w:r>
        <w:rPr>
          <w:sz w:val="22"/>
          <w:szCs w:val="22"/>
        </w:rPr>
        <w:t>5.4.10.</w:t>
      </w:r>
      <w:r w:rsidR="006738C1" w:rsidRPr="006738C1">
        <w:rPr>
          <w:sz w:val="22"/>
          <w:szCs w:val="22"/>
        </w:rPr>
        <w:t>Исполнитель обязуется оказывать услуги по сопровождению ПП в соответствующих отделах Заказчика, на рабочих местах в очередности, согласованной с Заказчиком.</w:t>
      </w:r>
    </w:p>
    <w:p w:rsidR="006738C1" w:rsidRPr="006738C1" w:rsidRDefault="00F45558" w:rsidP="006738C1">
      <w:pPr>
        <w:widowControl/>
        <w:spacing w:before="0"/>
        <w:ind w:firstLine="0"/>
        <w:contextualSpacing/>
        <w:jc w:val="left"/>
        <w:rPr>
          <w:b/>
          <w:sz w:val="22"/>
          <w:szCs w:val="22"/>
        </w:rPr>
      </w:pPr>
      <w:r>
        <w:rPr>
          <w:sz w:val="22"/>
          <w:szCs w:val="22"/>
        </w:rPr>
        <w:t>5.4</w:t>
      </w:r>
      <w:r w:rsidR="006738C1" w:rsidRPr="006738C1">
        <w:rPr>
          <w:sz w:val="22"/>
          <w:szCs w:val="22"/>
        </w:rPr>
        <w:t>.</w:t>
      </w:r>
      <w:r>
        <w:rPr>
          <w:sz w:val="22"/>
          <w:szCs w:val="22"/>
        </w:rPr>
        <w:t>11.</w:t>
      </w:r>
      <w:r w:rsidR="006738C1" w:rsidRPr="006738C1">
        <w:rPr>
          <w:sz w:val="22"/>
          <w:szCs w:val="22"/>
        </w:rPr>
        <w:t>Исполнитель обязуется производить доставку своих сотрудников на предприятие Заказчика своим транспортом.</w:t>
      </w:r>
    </w:p>
    <w:p w:rsidR="006738C1" w:rsidRPr="006738C1" w:rsidRDefault="006738C1" w:rsidP="006738C1">
      <w:pPr>
        <w:widowControl/>
        <w:spacing w:before="0"/>
        <w:ind w:firstLine="0"/>
        <w:contextualSpacing/>
        <w:jc w:val="left"/>
        <w:rPr>
          <w:b/>
          <w:sz w:val="22"/>
          <w:szCs w:val="22"/>
        </w:rPr>
      </w:pPr>
      <w:r w:rsidRPr="006738C1">
        <w:rPr>
          <w:sz w:val="22"/>
          <w:szCs w:val="22"/>
        </w:rPr>
        <w:t>5.4.</w:t>
      </w:r>
      <w:r w:rsidR="00F45558">
        <w:rPr>
          <w:sz w:val="22"/>
          <w:szCs w:val="22"/>
        </w:rPr>
        <w:t>12.</w:t>
      </w:r>
      <w:r w:rsidRPr="006738C1">
        <w:rPr>
          <w:sz w:val="22"/>
          <w:szCs w:val="22"/>
        </w:rPr>
        <w:t>Специалист Исполнителя обязан прибыть к Заказчику не позднее, чем в течение трех рабочих дней с момента поступления заявки.</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6. Порядок сдачи и приемки работ</w:t>
      </w:r>
    </w:p>
    <w:p w:rsidR="006738C1" w:rsidRPr="006738C1" w:rsidRDefault="006738C1" w:rsidP="006738C1">
      <w:pPr>
        <w:widowControl/>
        <w:spacing w:before="0"/>
        <w:ind w:firstLine="0"/>
        <w:contextualSpacing/>
        <w:jc w:val="left"/>
        <w:rPr>
          <w:sz w:val="22"/>
          <w:szCs w:val="22"/>
        </w:rPr>
      </w:pPr>
      <w:r w:rsidRPr="006738C1">
        <w:rPr>
          <w:sz w:val="22"/>
          <w:szCs w:val="22"/>
        </w:rPr>
        <w:t>6.1. В течение 3 (трех)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6738C1" w:rsidRPr="006738C1" w:rsidRDefault="006738C1" w:rsidP="006738C1">
      <w:pPr>
        <w:widowControl/>
        <w:spacing w:before="0"/>
        <w:ind w:firstLine="0"/>
        <w:contextualSpacing/>
        <w:jc w:val="left"/>
        <w:rPr>
          <w:sz w:val="22"/>
          <w:szCs w:val="22"/>
        </w:rPr>
      </w:pPr>
      <w:r w:rsidRPr="006738C1">
        <w:rPr>
          <w:sz w:val="22"/>
          <w:szCs w:val="22"/>
        </w:rPr>
        <w:t>6.2. Не позднее 1 (одного) рабочего дня с момента получения от Исполнителя документов, указанных в п. 6.1 Договора, Заказчик осуществляет приемку оказания услуг и направляет Исполнителю подписанный обеими Сторонами экземпляр акта сдачи-приемки оказания услуг, либо мотивированный отказ от принятия оказания услуг.</w:t>
      </w:r>
    </w:p>
    <w:p w:rsidR="006738C1" w:rsidRPr="006738C1" w:rsidRDefault="006738C1" w:rsidP="006738C1">
      <w:pPr>
        <w:widowControl/>
        <w:spacing w:before="0"/>
        <w:ind w:firstLine="0"/>
        <w:contextualSpacing/>
        <w:jc w:val="left"/>
        <w:rPr>
          <w:sz w:val="22"/>
          <w:szCs w:val="22"/>
        </w:rPr>
      </w:pPr>
      <w:r w:rsidRPr="006738C1">
        <w:rPr>
          <w:sz w:val="22"/>
          <w:szCs w:val="22"/>
        </w:rPr>
        <w:t>6.3. В случае представления Заказчиком мотивированного отказа от принятия оказания услуг, Стороны в течение 1 (одного) рабочего дня составляют акт о выявленных недостатках, с указанием существа выявленных недоработок Исполнителя, а также сроков и порядка их устранения.</w:t>
      </w:r>
    </w:p>
    <w:p w:rsidR="006738C1" w:rsidRPr="006738C1" w:rsidRDefault="006738C1" w:rsidP="006738C1">
      <w:pPr>
        <w:widowControl/>
        <w:spacing w:before="0"/>
        <w:ind w:firstLine="0"/>
        <w:contextualSpacing/>
        <w:jc w:val="left"/>
        <w:rPr>
          <w:sz w:val="22"/>
          <w:szCs w:val="22"/>
        </w:rPr>
      </w:pPr>
      <w:r w:rsidRPr="006738C1">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6738C1" w:rsidRPr="006738C1" w:rsidRDefault="006738C1" w:rsidP="006738C1">
      <w:pPr>
        <w:widowControl/>
        <w:spacing w:before="0"/>
        <w:ind w:firstLine="0"/>
        <w:contextualSpacing/>
        <w:jc w:val="left"/>
        <w:rPr>
          <w:sz w:val="22"/>
          <w:szCs w:val="22"/>
        </w:rPr>
      </w:pPr>
      <w:r w:rsidRPr="006738C1">
        <w:rPr>
          <w:sz w:val="22"/>
          <w:szCs w:val="22"/>
        </w:rPr>
        <w:t>6.4. В случае досрочного оказания услуг по Договору Заказчик вправе досрочно принять и оплатить услуги в соответствии с условиями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7. Антикоррупционная оговорка</w:t>
      </w:r>
    </w:p>
    <w:p w:rsidR="006738C1" w:rsidRPr="006738C1" w:rsidRDefault="006738C1" w:rsidP="006738C1">
      <w:pPr>
        <w:widowControl/>
        <w:spacing w:before="0"/>
        <w:ind w:firstLine="0"/>
        <w:contextualSpacing/>
        <w:jc w:val="left"/>
        <w:rPr>
          <w:sz w:val="22"/>
          <w:szCs w:val="22"/>
        </w:rPr>
      </w:pPr>
      <w:bookmarkStart w:id="5" w:name="zForsMajor"/>
      <w:bookmarkEnd w:id="5"/>
      <w:r w:rsidRPr="006738C1">
        <w:rPr>
          <w:sz w:val="22"/>
          <w:szCs w:val="22"/>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738C1" w:rsidRPr="006738C1" w:rsidRDefault="006738C1" w:rsidP="006738C1">
      <w:pPr>
        <w:widowControl/>
        <w:spacing w:before="0"/>
        <w:ind w:firstLine="0"/>
        <w:contextualSpacing/>
        <w:jc w:val="left"/>
        <w:rPr>
          <w:sz w:val="22"/>
          <w:szCs w:val="22"/>
        </w:rPr>
      </w:pPr>
      <w:r w:rsidRPr="006738C1">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6738C1" w:rsidRPr="006738C1" w:rsidRDefault="006738C1" w:rsidP="006738C1">
      <w:pPr>
        <w:widowControl/>
        <w:spacing w:before="0"/>
        <w:ind w:firstLine="0"/>
        <w:contextualSpacing/>
        <w:jc w:val="left"/>
        <w:rPr>
          <w:sz w:val="22"/>
          <w:szCs w:val="22"/>
        </w:rPr>
      </w:pPr>
      <w:r w:rsidRPr="006738C1">
        <w:rPr>
          <w:sz w:val="22"/>
          <w:szCs w:val="22"/>
        </w:rPr>
        <w:t>Каналы уведомления Исполнителя о нарушениях каких-либо положений пункта 7.1 настоящего раздела: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тел. 8 (4842)78-45-01,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электронная почта: </w:t>
      </w:r>
      <w:proofErr w:type="spellStart"/>
      <w:r w:rsidRPr="006738C1">
        <w:rPr>
          <w:sz w:val="22"/>
          <w:szCs w:val="22"/>
          <w:lang w:val="en-US"/>
        </w:rPr>
        <w:t>rghospital</w:t>
      </w:r>
      <w:proofErr w:type="spellEnd"/>
      <w:r w:rsidRPr="006738C1">
        <w:rPr>
          <w:sz w:val="22"/>
          <w:szCs w:val="22"/>
        </w:rPr>
        <w:t>@</w:t>
      </w:r>
      <w:r w:rsidRPr="006738C1">
        <w:rPr>
          <w:sz w:val="22"/>
          <w:szCs w:val="22"/>
          <w:lang w:val="en-US"/>
        </w:rPr>
        <w:t>mail</w:t>
      </w:r>
      <w:r w:rsidRPr="006738C1">
        <w:rPr>
          <w:sz w:val="22"/>
          <w:szCs w:val="22"/>
        </w:rPr>
        <w:t>.</w:t>
      </w:r>
      <w:proofErr w:type="spellStart"/>
      <w:r w:rsidRPr="006738C1">
        <w:rPr>
          <w:sz w:val="22"/>
          <w:szCs w:val="22"/>
          <w:lang w:val="en-US"/>
        </w:rPr>
        <w:t>ru</w:t>
      </w:r>
      <w:proofErr w:type="spellEnd"/>
    </w:p>
    <w:p w:rsidR="006738C1" w:rsidRPr="006738C1" w:rsidRDefault="006738C1" w:rsidP="006738C1">
      <w:pPr>
        <w:widowControl/>
        <w:spacing w:before="0"/>
        <w:ind w:firstLine="0"/>
        <w:contextualSpacing/>
        <w:jc w:val="left"/>
        <w:rPr>
          <w:sz w:val="22"/>
          <w:szCs w:val="22"/>
        </w:rPr>
      </w:pPr>
      <w:r w:rsidRPr="006738C1">
        <w:rPr>
          <w:sz w:val="22"/>
          <w:szCs w:val="22"/>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738C1" w:rsidRPr="006738C1" w:rsidRDefault="006738C1" w:rsidP="006738C1">
      <w:pPr>
        <w:widowControl/>
        <w:spacing w:before="0"/>
        <w:ind w:firstLine="0"/>
        <w:contextualSpacing/>
        <w:jc w:val="left"/>
        <w:rPr>
          <w:sz w:val="22"/>
          <w:szCs w:val="22"/>
        </w:rPr>
      </w:pPr>
      <w:r w:rsidRPr="006738C1">
        <w:rPr>
          <w:sz w:val="22"/>
          <w:szCs w:val="22"/>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738C1">
        <w:rPr>
          <w:sz w:val="22"/>
          <w:szCs w:val="22"/>
          <w:lang w:val="en-US"/>
        </w:rPr>
        <w:t> </w:t>
      </w:r>
    </w:p>
    <w:p w:rsidR="006738C1" w:rsidRPr="006738C1" w:rsidRDefault="006738C1" w:rsidP="006738C1">
      <w:pPr>
        <w:widowControl/>
        <w:spacing w:before="0"/>
        <w:ind w:firstLine="0"/>
        <w:contextualSpacing/>
        <w:jc w:val="left"/>
        <w:rPr>
          <w:sz w:val="22"/>
          <w:szCs w:val="22"/>
        </w:rPr>
      </w:pPr>
      <w:r w:rsidRPr="006738C1">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8. Обстоятельства непреодолимой силы</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738C1" w:rsidRPr="006738C1" w:rsidRDefault="006738C1" w:rsidP="006738C1">
      <w:pPr>
        <w:widowControl/>
        <w:spacing w:before="0"/>
        <w:ind w:firstLine="0"/>
        <w:contextualSpacing/>
        <w:jc w:val="left"/>
        <w:rPr>
          <w:sz w:val="22"/>
          <w:szCs w:val="22"/>
        </w:rPr>
      </w:pPr>
      <w:r w:rsidRPr="006738C1">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38C1" w:rsidRPr="006738C1" w:rsidRDefault="006738C1" w:rsidP="006738C1">
      <w:pPr>
        <w:widowControl/>
        <w:spacing w:before="0"/>
        <w:ind w:firstLine="0"/>
        <w:contextualSpacing/>
        <w:jc w:val="left"/>
        <w:rPr>
          <w:sz w:val="22"/>
          <w:szCs w:val="22"/>
        </w:rPr>
      </w:pPr>
      <w:r w:rsidRPr="006738C1">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738C1" w:rsidRPr="006738C1" w:rsidRDefault="006738C1" w:rsidP="006738C1">
      <w:pPr>
        <w:widowControl/>
        <w:spacing w:before="0"/>
        <w:ind w:firstLine="0"/>
        <w:contextualSpacing/>
        <w:jc w:val="left"/>
        <w:rPr>
          <w:sz w:val="22"/>
          <w:szCs w:val="22"/>
        </w:rPr>
      </w:pPr>
      <w:r w:rsidRPr="006738C1">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738C1" w:rsidRPr="006738C1" w:rsidRDefault="006738C1" w:rsidP="006738C1">
      <w:pPr>
        <w:widowControl/>
        <w:spacing w:before="0"/>
        <w:ind w:firstLine="0"/>
        <w:contextualSpacing/>
        <w:jc w:val="left"/>
        <w:rPr>
          <w:sz w:val="22"/>
          <w:szCs w:val="22"/>
        </w:rPr>
      </w:pPr>
      <w:r w:rsidRPr="006738C1">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738C1" w:rsidRPr="006738C1" w:rsidRDefault="006738C1" w:rsidP="006738C1">
      <w:pPr>
        <w:widowControl/>
        <w:spacing w:before="0"/>
        <w:ind w:firstLine="0"/>
        <w:contextualSpacing/>
        <w:jc w:val="left"/>
        <w:rPr>
          <w:sz w:val="22"/>
          <w:szCs w:val="22"/>
        </w:rPr>
      </w:pPr>
      <w:r w:rsidRPr="006738C1">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9. Конфиденциальность</w:t>
      </w:r>
      <w:bookmarkStart w:id="6" w:name="zKonf"/>
      <w:bookmarkEnd w:id="6"/>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bCs/>
          <w:sz w:val="22"/>
          <w:szCs w:val="22"/>
        </w:rPr>
      </w:pPr>
      <w:r w:rsidRPr="006738C1">
        <w:rPr>
          <w:bCs/>
          <w:sz w:val="22"/>
          <w:szCs w:val="22"/>
        </w:rPr>
        <w:t>9.1.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738C1" w:rsidRPr="006738C1" w:rsidRDefault="006738C1" w:rsidP="006738C1">
      <w:pPr>
        <w:widowControl/>
        <w:spacing w:before="0"/>
        <w:ind w:firstLine="0"/>
        <w:contextualSpacing/>
        <w:jc w:val="left"/>
        <w:rPr>
          <w:bCs/>
          <w:sz w:val="22"/>
          <w:szCs w:val="22"/>
        </w:rPr>
      </w:pPr>
      <w:r w:rsidRPr="006738C1">
        <w:rPr>
          <w:bCs/>
          <w:sz w:val="22"/>
          <w:szCs w:val="22"/>
        </w:rPr>
        <w:t>9.2. 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738C1" w:rsidRPr="006738C1" w:rsidRDefault="006738C1" w:rsidP="006738C1">
      <w:pPr>
        <w:widowControl/>
        <w:spacing w:before="0"/>
        <w:ind w:firstLine="0"/>
        <w:contextualSpacing/>
        <w:jc w:val="left"/>
        <w:rPr>
          <w:bCs/>
          <w:sz w:val="22"/>
          <w:szCs w:val="22"/>
        </w:rPr>
      </w:pPr>
      <w:r w:rsidRPr="006738C1">
        <w:rPr>
          <w:bCs/>
          <w:sz w:val="22"/>
          <w:szCs w:val="22"/>
        </w:rPr>
        <w:t>9.3.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738C1" w:rsidRPr="006738C1" w:rsidRDefault="006738C1" w:rsidP="006738C1">
      <w:pPr>
        <w:widowControl/>
        <w:spacing w:before="0"/>
        <w:ind w:firstLine="0"/>
        <w:contextualSpacing/>
        <w:jc w:val="left"/>
        <w:rPr>
          <w:bCs/>
          <w:sz w:val="22"/>
          <w:szCs w:val="22"/>
        </w:rPr>
      </w:pPr>
      <w:r w:rsidRPr="006738C1">
        <w:rPr>
          <w:bCs/>
          <w:sz w:val="22"/>
          <w:szCs w:val="22"/>
        </w:rPr>
        <w:t>9.4.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738C1" w:rsidRPr="006738C1" w:rsidRDefault="006738C1" w:rsidP="006738C1">
      <w:pPr>
        <w:widowControl/>
        <w:spacing w:before="0"/>
        <w:ind w:firstLine="0"/>
        <w:contextualSpacing/>
        <w:jc w:val="left"/>
        <w:rPr>
          <w:sz w:val="22"/>
          <w:szCs w:val="22"/>
        </w:rPr>
      </w:pPr>
      <w:r w:rsidRPr="006738C1">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738C1" w:rsidRPr="006738C1" w:rsidRDefault="006738C1" w:rsidP="006738C1">
      <w:pPr>
        <w:widowControl/>
        <w:spacing w:before="0"/>
        <w:ind w:firstLine="0"/>
        <w:contextualSpacing/>
        <w:jc w:val="center"/>
        <w:rPr>
          <w:b/>
          <w:bCs/>
          <w:sz w:val="22"/>
          <w:szCs w:val="22"/>
        </w:rPr>
      </w:pPr>
      <w:r w:rsidRPr="006738C1">
        <w:rPr>
          <w:b/>
          <w:bCs/>
          <w:sz w:val="22"/>
          <w:szCs w:val="22"/>
        </w:rPr>
        <w:t>10. Ответственность сторон</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10.1. Исполнитель несет ответственность перед Заказчиком за действия привлекаемых им к оказания услуг третьих лиц как за собственные действия.</w:t>
      </w:r>
    </w:p>
    <w:p w:rsidR="006738C1" w:rsidRPr="006738C1" w:rsidRDefault="006738C1" w:rsidP="006738C1">
      <w:pPr>
        <w:widowControl/>
        <w:spacing w:before="0"/>
        <w:ind w:firstLine="0"/>
        <w:contextualSpacing/>
        <w:jc w:val="left"/>
        <w:rPr>
          <w:sz w:val="22"/>
          <w:szCs w:val="22"/>
        </w:rPr>
      </w:pPr>
      <w:r w:rsidRPr="006738C1">
        <w:rPr>
          <w:sz w:val="22"/>
          <w:szCs w:val="22"/>
        </w:rPr>
        <w:t>10.2. В случае нарушения сроков оказания услуг, предусмотренных настоящим Договором и/или Календарным планом, сроков выполнения требования Заказчика,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6738C1" w:rsidRPr="006738C1" w:rsidRDefault="006738C1" w:rsidP="006738C1">
      <w:pPr>
        <w:widowControl/>
        <w:spacing w:before="0"/>
        <w:ind w:firstLine="0"/>
        <w:contextualSpacing/>
        <w:jc w:val="left"/>
        <w:rPr>
          <w:sz w:val="22"/>
          <w:szCs w:val="22"/>
        </w:rPr>
      </w:pPr>
      <w:r w:rsidRPr="006738C1">
        <w:rPr>
          <w:sz w:val="22"/>
          <w:szCs w:val="22"/>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6738C1" w:rsidRPr="006738C1" w:rsidRDefault="006738C1" w:rsidP="006738C1">
      <w:pPr>
        <w:widowControl/>
        <w:spacing w:before="0"/>
        <w:ind w:firstLine="0"/>
        <w:contextualSpacing/>
        <w:jc w:val="left"/>
        <w:rPr>
          <w:sz w:val="22"/>
          <w:szCs w:val="22"/>
        </w:rPr>
      </w:pPr>
      <w:r w:rsidRPr="006738C1">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738C1" w:rsidRPr="006738C1" w:rsidRDefault="006738C1" w:rsidP="006738C1">
      <w:pPr>
        <w:widowControl/>
        <w:spacing w:before="0"/>
        <w:ind w:firstLine="0"/>
        <w:contextualSpacing/>
        <w:jc w:val="left"/>
        <w:rPr>
          <w:sz w:val="22"/>
          <w:szCs w:val="22"/>
        </w:rPr>
      </w:pPr>
      <w:r w:rsidRPr="006738C1">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738C1" w:rsidRPr="006738C1" w:rsidRDefault="006738C1" w:rsidP="006738C1">
      <w:pPr>
        <w:widowControl/>
        <w:spacing w:before="0"/>
        <w:ind w:firstLine="0"/>
        <w:contextualSpacing/>
        <w:jc w:val="left"/>
        <w:rPr>
          <w:sz w:val="22"/>
          <w:szCs w:val="22"/>
        </w:rPr>
      </w:pPr>
      <w:r w:rsidRPr="006738C1">
        <w:rPr>
          <w:sz w:val="22"/>
          <w:szCs w:val="22"/>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738C1" w:rsidRPr="006738C1" w:rsidRDefault="006738C1" w:rsidP="006738C1">
      <w:pPr>
        <w:widowControl/>
        <w:spacing w:before="0"/>
        <w:ind w:firstLine="0"/>
        <w:contextualSpacing/>
        <w:jc w:val="left"/>
        <w:rPr>
          <w:sz w:val="22"/>
          <w:szCs w:val="22"/>
        </w:rPr>
      </w:pPr>
      <w:r w:rsidRPr="006738C1">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38C1" w:rsidRPr="006738C1" w:rsidRDefault="006738C1" w:rsidP="006738C1">
      <w:pPr>
        <w:widowControl/>
        <w:spacing w:before="0"/>
        <w:ind w:firstLine="0"/>
        <w:contextualSpacing/>
        <w:jc w:val="left"/>
        <w:rPr>
          <w:sz w:val="22"/>
          <w:szCs w:val="22"/>
        </w:rPr>
      </w:pPr>
      <w:r w:rsidRPr="006738C1">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738C1" w:rsidRDefault="006738C1" w:rsidP="006738C1">
      <w:pPr>
        <w:widowControl/>
        <w:spacing w:before="0"/>
        <w:ind w:firstLine="0"/>
        <w:contextualSpacing/>
        <w:jc w:val="left"/>
        <w:rPr>
          <w:sz w:val="22"/>
          <w:szCs w:val="22"/>
        </w:rPr>
      </w:pPr>
      <w:r w:rsidRPr="006738C1">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bCs/>
          <w:sz w:val="22"/>
          <w:szCs w:val="22"/>
        </w:rPr>
      </w:pPr>
      <w:r w:rsidRPr="006738C1">
        <w:rPr>
          <w:b/>
          <w:bCs/>
          <w:sz w:val="22"/>
          <w:szCs w:val="22"/>
        </w:rPr>
        <w:t>11. Порядок внесения изменений, дополнений в Договор и его расторжение</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38C1" w:rsidRPr="006738C1" w:rsidRDefault="006738C1" w:rsidP="006738C1">
      <w:pPr>
        <w:widowControl/>
        <w:spacing w:before="0"/>
        <w:ind w:firstLine="0"/>
        <w:contextualSpacing/>
        <w:jc w:val="left"/>
        <w:rPr>
          <w:sz w:val="22"/>
          <w:szCs w:val="22"/>
        </w:rPr>
      </w:pPr>
      <w:r w:rsidRPr="006738C1">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738C1" w:rsidRPr="006738C1" w:rsidRDefault="006738C1" w:rsidP="006738C1">
      <w:pPr>
        <w:widowControl/>
        <w:spacing w:before="0"/>
        <w:ind w:firstLine="0"/>
        <w:contextualSpacing/>
        <w:jc w:val="left"/>
        <w:rPr>
          <w:sz w:val="22"/>
          <w:szCs w:val="22"/>
        </w:rPr>
      </w:pPr>
      <w:r w:rsidRPr="006738C1">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738C1" w:rsidRPr="006738C1" w:rsidRDefault="006738C1" w:rsidP="006738C1">
      <w:pPr>
        <w:widowControl/>
        <w:spacing w:before="0"/>
        <w:ind w:firstLine="0"/>
        <w:contextualSpacing/>
        <w:jc w:val="left"/>
        <w:rPr>
          <w:i/>
          <w:sz w:val="22"/>
          <w:szCs w:val="22"/>
        </w:rPr>
      </w:pPr>
      <w:r w:rsidRPr="006738C1">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738C1">
        <w:rPr>
          <w:i/>
          <w:sz w:val="22"/>
          <w:szCs w:val="22"/>
        </w:rPr>
        <w:t xml:space="preserve">. </w:t>
      </w:r>
    </w:p>
    <w:p w:rsidR="006738C1" w:rsidRPr="006738C1" w:rsidRDefault="006738C1" w:rsidP="006738C1">
      <w:pPr>
        <w:widowControl/>
        <w:spacing w:before="0"/>
        <w:ind w:firstLine="0"/>
        <w:contextualSpacing/>
        <w:jc w:val="left"/>
        <w:rPr>
          <w:sz w:val="22"/>
          <w:szCs w:val="22"/>
        </w:rPr>
      </w:pPr>
      <w:r w:rsidRPr="006738C1">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738C1" w:rsidRPr="006738C1" w:rsidRDefault="006738C1" w:rsidP="006738C1">
      <w:pPr>
        <w:widowControl/>
        <w:spacing w:before="0"/>
        <w:ind w:firstLine="0"/>
        <w:contextualSpacing/>
        <w:jc w:val="left"/>
        <w:rPr>
          <w:sz w:val="22"/>
          <w:szCs w:val="22"/>
        </w:rPr>
      </w:pPr>
      <w:r w:rsidRPr="006738C1">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12. Разрешение споров</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38C1" w:rsidRPr="006738C1" w:rsidRDefault="006738C1" w:rsidP="006738C1">
      <w:pPr>
        <w:widowControl/>
        <w:spacing w:before="0"/>
        <w:ind w:firstLine="0"/>
        <w:contextualSpacing/>
        <w:jc w:val="left"/>
        <w:rPr>
          <w:sz w:val="22"/>
          <w:szCs w:val="22"/>
        </w:rPr>
      </w:pPr>
      <w:r w:rsidRPr="006738C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738C1" w:rsidRPr="006738C1" w:rsidRDefault="006738C1" w:rsidP="006738C1">
      <w:pPr>
        <w:widowControl/>
        <w:spacing w:before="0"/>
        <w:ind w:firstLine="0"/>
        <w:contextualSpacing/>
        <w:jc w:val="left"/>
        <w:rPr>
          <w:sz w:val="22"/>
          <w:szCs w:val="22"/>
        </w:rPr>
      </w:pPr>
      <w:r w:rsidRPr="006738C1">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6738C1" w:rsidRPr="006738C1" w:rsidRDefault="006738C1" w:rsidP="006738C1">
      <w:pPr>
        <w:widowControl/>
        <w:spacing w:before="0"/>
        <w:ind w:firstLine="0"/>
        <w:contextualSpacing/>
        <w:jc w:val="left"/>
        <w:rPr>
          <w:sz w:val="22"/>
          <w:szCs w:val="22"/>
        </w:rPr>
      </w:pPr>
      <w:r w:rsidRPr="006738C1">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738C1" w:rsidRPr="006738C1" w:rsidRDefault="006738C1" w:rsidP="006738C1">
      <w:pPr>
        <w:widowControl/>
        <w:spacing w:before="0"/>
        <w:ind w:firstLine="0"/>
        <w:contextualSpacing/>
        <w:jc w:val="left"/>
        <w:rPr>
          <w:sz w:val="22"/>
          <w:szCs w:val="22"/>
        </w:rPr>
      </w:pPr>
      <w:r w:rsidRPr="006738C1">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738C1" w:rsidRPr="006738C1" w:rsidRDefault="006738C1" w:rsidP="006738C1">
      <w:pPr>
        <w:widowControl/>
        <w:spacing w:before="0"/>
        <w:ind w:firstLine="0"/>
        <w:contextualSpacing/>
        <w:jc w:val="left"/>
        <w:rPr>
          <w:sz w:val="22"/>
          <w:szCs w:val="22"/>
        </w:rPr>
      </w:pPr>
      <w:r w:rsidRPr="006738C1">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13. Права на результаты работ и переход рисков</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13.1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работ, несет Исполнитель.</w:t>
      </w: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center"/>
        <w:rPr>
          <w:b/>
          <w:sz w:val="22"/>
          <w:szCs w:val="22"/>
        </w:rPr>
      </w:pPr>
      <w:r w:rsidRPr="006738C1">
        <w:rPr>
          <w:b/>
          <w:sz w:val="22"/>
          <w:szCs w:val="22"/>
        </w:rPr>
        <w:t>14. Налоговая оговорка</w:t>
      </w:r>
    </w:p>
    <w:p w:rsidR="006738C1" w:rsidRPr="006738C1" w:rsidRDefault="006738C1" w:rsidP="006738C1">
      <w:pPr>
        <w:widowControl/>
        <w:spacing w:before="0"/>
        <w:ind w:firstLine="0"/>
        <w:contextualSpacing/>
        <w:jc w:val="left"/>
        <w:rPr>
          <w:sz w:val="22"/>
          <w:szCs w:val="22"/>
        </w:rPr>
      </w:pPr>
      <w:r w:rsidRPr="006738C1">
        <w:rPr>
          <w:sz w:val="22"/>
          <w:szCs w:val="22"/>
        </w:rPr>
        <w:t>14.1. Исполнитель гарантирует, что:</w:t>
      </w:r>
    </w:p>
    <w:p w:rsidR="006738C1" w:rsidRPr="006738C1" w:rsidRDefault="006738C1" w:rsidP="006738C1">
      <w:pPr>
        <w:widowControl/>
        <w:spacing w:before="0"/>
        <w:ind w:firstLine="0"/>
        <w:contextualSpacing/>
        <w:jc w:val="left"/>
        <w:rPr>
          <w:sz w:val="22"/>
          <w:szCs w:val="22"/>
        </w:rPr>
      </w:pPr>
      <w:r w:rsidRPr="006738C1">
        <w:rPr>
          <w:sz w:val="22"/>
          <w:szCs w:val="22"/>
        </w:rPr>
        <w:t>зарегистрирован в ЕГРЮЛ надлежащим образом;</w:t>
      </w:r>
    </w:p>
    <w:p w:rsidR="006738C1" w:rsidRPr="006738C1" w:rsidRDefault="006738C1" w:rsidP="006738C1">
      <w:pPr>
        <w:widowControl/>
        <w:spacing w:before="0"/>
        <w:ind w:firstLine="0"/>
        <w:contextualSpacing/>
        <w:jc w:val="left"/>
        <w:rPr>
          <w:sz w:val="22"/>
          <w:szCs w:val="22"/>
        </w:rPr>
      </w:pPr>
      <w:r w:rsidRPr="006738C1">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38C1" w:rsidRPr="006738C1" w:rsidRDefault="006738C1" w:rsidP="006738C1">
      <w:pPr>
        <w:widowControl/>
        <w:spacing w:before="0"/>
        <w:ind w:firstLine="0"/>
        <w:contextualSpacing/>
        <w:jc w:val="left"/>
        <w:rPr>
          <w:sz w:val="22"/>
          <w:szCs w:val="22"/>
        </w:rPr>
      </w:pPr>
      <w:r w:rsidRPr="006738C1">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38C1" w:rsidRPr="006738C1" w:rsidRDefault="006738C1" w:rsidP="006738C1">
      <w:pPr>
        <w:widowControl/>
        <w:spacing w:before="0"/>
        <w:ind w:firstLine="0"/>
        <w:contextualSpacing/>
        <w:jc w:val="left"/>
        <w:rPr>
          <w:sz w:val="22"/>
          <w:szCs w:val="22"/>
        </w:rPr>
      </w:pPr>
      <w:r w:rsidRPr="006738C1">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738C1" w:rsidRPr="006738C1" w:rsidRDefault="006738C1" w:rsidP="006738C1">
      <w:pPr>
        <w:widowControl/>
        <w:spacing w:before="0"/>
        <w:ind w:firstLine="0"/>
        <w:contextualSpacing/>
        <w:jc w:val="left"/>
        <w:rPr>
          <w:sz w:val="22"/>
          <w:szCs w:val="22"/>
        </w:rPr>
      </w:pPr>
      <w:r w:rsidRPr="006738C1">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738C1" w:rsidRPr="006738C1" w:rsidRDefault="006738C1" w:rsidP="006738C1">
      <w:pPr>
        <w:widowControl/>
        <w:spacing w:before="0"/>
        <w:ind w:firstLine="0"/>
        <w:contextualSpacing/>
        <w:jc w:val="left"/>
        <w:rPr>
          <w:sz w:val="22"/>
          <w:szCs w:val="22"/>
        </w:rPr>
      </w:pPr>
      <w:r w:rsidRPr="006738C1">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38C1" w:rsidRPr="006738C1" w:rsidRDefault="006738C1" w:rsidP="006738C1">
      <w:pPr>
        <w:widowControl/>
        <w:spacing w:before="0"/>
        <w:ind w:firstLine="0"/>
        <w:contextualSpacing/>
        <w:jc w:val="left"/>
        <w:rPr>
          <w:sz w:val="22"/>
          <w:szCs w:val="22"/>
        </w:rPr>
      </w:pPr>
      <w:r w:rsidRPr="006738C1">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38C1" w:rsidRPr="006738C1" w:rsidRDefault="006738C1" w:rsidP="006738C1">
      <w:pPr>
        <w:widowControl/>
        <w:spacing w:before="0"/>
        <w:ind w:firstLine="0"/>
        <w:contextualSpacing/>
        <w:jc w:val="left"/>
        <w:rPr>
          <w:sz w:val="22"/>
          <w:szCs w:val="22"/>
        </w:rPr>
      </w:pPr>
      <w:r w:rsidRPr="006738C1">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738C1" w:rsidRPr="006738C1" w:rsidRDefault="006738C1" w:rsidP="006738C1">
      <w:pPr>
        <w:widowControl/>
        <w:spacing w:before="0"/>
        <w:ind w:firstLine="0"/>
        <w:contextualSpacing/>
        <w:jc w:val="left"/>
        <w:rPr>
          <w:sz w:val="22"/>
          <w:szCs w:val="22"/>
        </w:rPr>
      </w:pPr>
      <w:r w:rsidRPr="006738C1">
        <w:rPr>
          <w:sz w:val="22"/>
          <w:szCs w:val="22"/>
        </w:rPr>
        <w:t>своевременно и в полном объеме уплачивает налоги, сборы и страховые взносы;</w:t>
      </w:r>
    </w:p>
    <w:p w:rsidR="006738C1" w:rsidRPr="006738C1" w:rsidRDefault="006738C1" w:rsidP="006738C1">
      <w:pPr>
        <w:widowControl/>
        <w:spacing w:before="0"/>
        <w:ind w:firstLine="0"/>
        <w:contextualSpacing/>
        <w:jc w:val="left"/>
        <w:rPr>
          <w:sz w:val="22"/>
          <w:szCs w:val="22"/>
        </w:rPr>
      </w:pPr>
      <w:r w:rsidRPr="006738C1">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6738C1" w:rsidRPr="006738C1" w:rsidRDefault="006738C1" w:rsidP="006738C1">
      <w:pPr>
        <w:widowControl/>
        <w:spacing w:before="0"/>
        <w:ind w:firstLine="0"/>
        <w:contextualSpacing/>
        <w:jc w:val="left"/>
        <w:rPr>
          <w:sz w:val="22"/>
          <w:szCs w:val="22"/>
        </w:rPr>
      </w:pPr>
      <w:r w:rsidRPr="006738C1">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6738C1" w:rsidRPr="006738C1" w:rsidRDefault="006738C1" w:rsidP="006738C1">
      <w:pPr>
        <w:widowControl/>
        <w:spacing w:before="0"/>
        <w:ind w:firstLine="0"/>
        <w:contextualSpacing/>
        <w:jc w:val="left"/>
        <w:rPr>
          <w:sz w:val="22"/>
          <w:szCs w:val="22"/>
        </w:rPr>
      </w:pPr>
      <w:r w:rsidRPr="006738C1">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6738C1" w:rsidRPr="006738C1" w:rsidRDefault="006738C1" w:rsidP="006738C1">
      <w:pPr>
        <w:widowControl/>
        <w:spacing w:before="0"/>
        <w:ind w:firstLine="0"/>
        <w:contextualSpacing/>
        <w:jc w:val="left"/>
        <w:rPr>
          <w:sz w:val="22"/>
          <w:szCs w:val="22"/>
        </w:rPr>
      </w:pPr>
      <w:r w:rsidRPr="006738C1">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738C1" w:rsidRPr="006738C1" w:rsidRDefault="006738C1" w:rsidP="006738C1">
      <w:pPr>
        <w:widowControl/>
        <w:spacing w:before="0"/>
        <w:ind w:firstLine="0"/>
        <w:contextualSpacing/>
        <w:jc w:val="left"/>
        <w:rPr>
          <w:sz w:val="22"/>
          <w:szCs w:val="22"/>
        </w:rPr>
      </w:pPr>
      <w:r w:rsidRPr="006738C1">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738C1" w:rsidRPr="006738C1" w:rsidRDefault="006738C1" w:rsidP="006738C1">
      <w:pPr>
        <w:widowControl/>
        <w:spacing w:before="0"/>
        <w:ind w:firstLine="0"/>
        <w:contextualSpacing/>
        <w:jc w:val="left"/>
        <w:rPr>
          <w:sz w:val="22"/>
          <w:szCs w:val="22"/>
        </w:rPr>
      </w:pPr>
      <w:r w:rsidRPr="006738C1">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6738C1" w:rsidRDefault="006738C1" w:rsidP="006738C1">
      <w:pPr>
        <w:widowControl/>
        <w:spacing w:before="0"/>
        <w:ind w:firstLine="0"/>
        <w:contextualSpacing/>
        <w:jc w:val="left"/>
        <w:rPr>
          <w:sz w:val="22"/>
          <w:szCs w:val="22"/>
        </w:rPr>
      </w:pPr>
      <w:r w:rsidRPr="006738C1">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r w:rsidRPr="006738C1">
        <w:rPr>
          <w:b/>
          <w:bCs/>
          <w:sz w:val="22"/>
          <w:szCs w:val="22"/>
        </w:rPr>
        <w:t>15. Прочие условия</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xml:space="preserve">15.1.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738C1" w:rsidRPr="006738C1" w:rsidRDefault="006738C1" w:rsidP="006738C1">
      <w:pPr>
        <w:widowControl/>
        <w:spacing w:before="0"/>
        <w:ind w:firstLine="0"/>
        <w:contextualSpacing/>
        <w:jc w:val="left"/>
        <w:rPr>
          <w:sz w:val="22"/>
          <w:szCs w:val="22"/>
        </w:rPr>
      </w:pPr>
      <w:r w:rsidRPr="006738C1">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738C1" w:rsidRPr="006738C1" w:rsidRDefault="00F45558" w:rsidP="006738C1">
      <w:pPr>
        <w:widowControl/>
        <w:spacing w:before="0"/>
        <w:ind w:firstLine="0"/>
        <w:contextualSpacing/>
        <w:jc w:val="left"/>
        <w:rPr>
          <w:sz w:val="22"/>
          <w:szCs w:val="22"/>
        </w:rPr>
      </w:pPr>
      <w:r>
        <w:rPr>
          <w:sz w:val="22"/>
          <w:szCs w:val="22"/>
        </w:rPr>
        <w:t>15</w:t>
      </w:r>
      <w:r w:rsidR="006738C1" w:rsidRPr="006738C1">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738C1" w:rsidRDefault="006738C1" w:rsidP="006738C1">
      <w:pPr>
        <w:widowControl/>
        <w:spacing w:before="0"/>
        <w:ind w:firstLine="0"/>
        <w:contextualSpacing/>
        <w:jc w:val="left"/>
        <w:rPr>
          <w:sz w:val="22"/>
          <w:szCs w:val="22"/>
        </w:rPr>
      </w:pPr>
      <w:r w:rsidRPr="006738C1">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738C1" w:rsidRPr="006738C1" w:rsidRDefault="006738C1" w:rsidP="006738C1">
      <w:pPr>
        <w:widowControl/>
        <w:spacing w:before="0"/>
        <w:ind w:firstLine="0"/>
        <w:contextualSpacing/>
        <w:jc w:val="left"/>
        <w:rPr>
          <w:sz w:val="22"/>
          <w:szCs w:val="22"/>
        </w:rPr>
      </w:pPr>
    </w:p>
    <w:p w:rsidR="006738C1" w:rsidRDefault="006738C1" w:rsidP="006738C1">
      <w:pPr>
        <w:widowControl/>
        <w:spacing w:before="0"/>
        <w:ind w:firstLine="0"/>
        <w:contextualSpacing/>
        <w:jc w:val="center"/>
        <w:rPr>
          <w:b/>
          <w:bCs/>
          <w:sz w:val="22"/>
          <w:szCs w:val="22"/>
        </w:rPr>
      </w:pPr>
      <w:bookmarkStart w:id="7" w:name="zArbitraj"/>
      <w:bookmarkEnd w:id="7"/>
      <w:r w:rsidRPr="006738C1">
        <w:rPr>
          <w:b/>
          <w:bCs/>
          <w:sz w:val="22"/>
          <w:szCs w:val="22"/>
        </w:rPr>
        <w:t>16. Перечень приложений</w:t>
      </w:r>
    </w:p>
    <w:p w:rsidR="006738C1" w:rsidRPr="006738C1" w:rsidRDefault="006738C1" w:rsidP="006738C1">
      <w:pPr>
        <w:widowControl/>
        <w:spacing w:before="0"/>
        <w:ind w:firstLine="0"/>
        <w:contextualSpacing/>
        <w:jc w:val="center"/>
        <w:rPr>
          <w:b/>
          <w:bCs/>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16.1. К настоящему Договору прилагаются и являются его неотъемлемой частью:</w:t>
      </w:r>
    </w:p>
    <w:p w:rsidR="006738C1" w:rsidRDefault="006738C1" w:rsidP="006738C1">
      <w:pPr>
        <w:widowControl/>
        <w:spacing w:before="0"/>
        <w:ind w:firstLine="0"/>
        <w:contextualSpacing/>
        <w:jc w:val="left"/>
        <w:rPr>
          <w:sz w:val="22"/>
          <w:szCs w:val="22"/>
        </w:rPr>
      </w:pPr>
      <w:r w:rsidRPr="006738C1">
        <w:rPr>
          <w:sz w:val="22"/>
          <w:szCs w:val="22"/>
        </w:rPr>
        <w:t>1. Приложение №1 – Требования.</w:t>
      </w: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Default="006738C1" w:rsidP="00D25720">
      <w:pPr>
        <w:widowControl/>
        <w:spacing w:before="0"/>
        <w:ind w:firstLine="0"/>
        <w:contextualSpacing/>
        <w:jc w:val="center"/>
        <w:rPr>
          <w:b/>
          <w:bCs/>
          <w:sz w:val="22"/>
          <w:szCs w:val="22"/>
        </w:rPr>
      </w:pPr>
      <w:r w:rsidRPr="006738C1">
        <w:rPr>
          <w:b/>
          <w:bCs/>
          <w:sz w:val="22"/>
          <w:szCs w:val="22"/>
        </w:rPr>
        <w:t>17. Юридические адреса, реквизиты, подписи сторон</w:t>
      </w:r>
    </w:p>
    <w:p w:rsidR="006738C1" w:rsidRDefault="006738C1" w:rsidP="006738C1">
      <w:pPr>
        <w:widowControl/>
        <w:spacing w:before="0"/>
        <w:ind w:firstLine="0"/>
        <w:contextualSpacing/>
        <w:jc w:val="left"/>
        <w:rPr>
          <w:b/>
          <w:bCs/>
          <w:sz w:val="22"/>
          <w:szCs w:val="22"/>
        </w:rPr>
      </w:pPr>
    </w:p>
    <w:p w:rsidR="006738C1" w:rsidRPr="006738C1" w:rsidRDefault="006738C1" w:rsidP="006738C1">
      <w:pPr>
        <w:widowControl/>
        <w:spacing w:before="0"/>
        <w:ind w:firstLine="0"/>
        <w:contextualSpacing/>
        <w:jc w:val="left"/>
        <w:rPr>
          <w:b/>
          <w:bCs/>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6738C1" w:rsidRPr="006738C1" w:rsidTr="006738C1">
        <w:tc>
          <w:tcPr>
            <w:tcW w:w="5495"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b/>
                <w:szCs w:val="22"/>
              </w:rPr>
            </w:pPr>
            <w:r w:rsidRPr="006738C1">
              <w:rPr>
                <w:b/>
                <w:sz w:val="22"/>
                <w:szCs w:val="22"/>
              </w:rPr>
              <w:t>Заказчик:</w:t>
            </w:r>
          </w:p>
          <w:p w:rsidR="006738C1" w:rsidRPr="006738C1" w:rsidRDefault="006738C1" w:rsidP="006738C1">
            <w:pPr>
              <w:widowControl/>
              <w:spacing w:before="0"/>
              <w:ind w:firstLine="0"/>
              <w:contextualSpacing/>
              <w:jc w:val="left"/>
              <w:rPr>
                <w:b/>
                <w:szCs w:val="22"/>
              </w:rPr>
            </w:pPr>
            <w:r w:rsidRPr="006738C1">
              <w:rPr>
                <w:b/>
                <w:sz w:val="22"/>
                <w:szCs w:val="22"/>
              </w:rPr>
              <w:t xml:space="preserve">ЧУЗ «Больница «РЖД – Медицина» имени 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b/>
                <w:sz w:val="22"/>
                <w:szCs w:val="22"/>
              </w:rPr>
              <w:t>Исполнитель:</w:t>
            </w:r>
          </w:p>
          <w:p w:rsidR="006738C1" w:rsidRPr="006738C1" w:rsidRDefault="006738C1" w:rsidP="006738C1">
            <w:pPr>
              <w:widowControl/>
              <w:spacing w:before="0"/>
              <w:ind w:firstLine="0"/>
              <w:contextualSpacing/>
              <w:jc w:val="left"/>
              <w:rPr>
                <w:szCs w:val="22"/>
              </w:rPr>
            </w:pPr>
          </w:p>
        </w:tc>
      </w:tr>
      <w:tr w:rsidR="006738C1" w:rsidRPr="006738C1" w:rsidTr="006738C1">
        <w:trPr>
          <w:trHeight w:val="1427"/>
        </w:trPr>
        <w:tc>
          <w:tcPr>
            <w:tcW w:w="5495"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sz w:val="22"/>
                <w:szCs w:val="22"/>
              </w:rPr>
              <w:t xml:space="preserve">Юридический адрес: </w:t>
            </w:r>
          </w:p>
          <w:p w:rsidR="006738C1" w:rsidRPr="006738C1" w:rsidRDefault="006738C1" w:rsidP="006738C1">
            <w:pPr>
              <w:widowControl/>
              <w:spacing w:before="0"/>
              <w:ind w:firstLine="0"/>
              <w:contextualSpacing/>
              <w:jc w:val="left"/>
              <w:rPr>
                <w:szCs w:val="22"/>
              </w:rPr>
            </w:pPr>
            <w:smartTag w:uri="urn:schemas-microsoft-com:office:smarttags" w:element="metricconverter">
              <w:smartTagPr>
                <w:attr w:name="ProductID" w:val="248018, г"/>
              </w:smartTagPr>
              <w:r w:rsidRPr="006738C1">
                <w:rPr>
                  <w:sz w:val="22"/>
                  <w:szCs w:val="22"/>
                </w:rPr>
                <w:t>248018, г</w:t>
              </w:r>
            </w:smartTag>
            <w:r w:rsidRPr="006738C1">
              <w:rPr>
                <w:sz w:val="22"/>
                <w:szCs w:val="22"/>
              </w:rPr>
              <w:t xml:space="preserve">. Калуга, ул. </w:t>
            </w:r>
            <w:proofErr w:type="spellStart"/>
            <w:r w:rsidRPr="006738C1">
              <w:rPr>
                <w:sz w:val="22"/>
                <w:szCs w:val="22"/>
              </w:rPr>
              <w:t>Болотникова</w:t>
            </w:r>
            <w:proofErr w:type="spellEnd"/>
            <w:r w:rsidRPr="006738C1">
              <w:rPr>
                <w:sz w:val="22"/>
                <w:szCs w:val="22"/>
              </w:rPr>
              <w:t xml:space="preserve"> д.1тел/факс (4842) 73-84-41, 78-45-09,</w:t>
            </w:r>
          </w:p>
          <w:p w:rsidR="006738C1" w:rsidRPr="006738C1" w:rsidRDefault="006738C1" w:rsidP="006738C1">
            <w:pPr>
              <w:widowControl/>
              <w:spacing w:before="0"/>
              <w:ind w:firstLine="0"/>
              <w:contextualSpacing/>
              <w:jc w:val="left"/>
              <w:rPr>
                <w:szCs w:val="22"/>
              </w:rPr>
            </w:pPr>
            <w:r w:rsidRPr="006738C1">
              <w:rPr>
                <w:sz w:val="22"/>
                <w:szCs w:val="22"/>
              </w:rPr>
              <w:t xml:space="preserve">э/а </w:t>
            </w:r>
            <w:proofErr w:type="spellStart"/>
            <w:r w:rsidRPr="006738C1">
              <w:rPr>
                <w:sz w:val="22"/>
                <w:szCs w:val="22"/>
                <w:lang w:val="en-US"/>
              </w:rPr>
              <w:t>rghospital</w:t>
            </w:r>
            <w:proofErr w:type="spellEnd"/>
            <w:r w:rsidRPr="006738C1">
              <w:rPr>
                <w:sz w:val="22"/>
                <w:szCs w:val="22"/>
              </w:rPr>
              <w:t>@</w:t>
            </w:r>
            <w:r w:rsidRPr="006738C1">
              <w:rPr>
                <w:sz w:val="22"/>
                <w:szCs w:val="22"/>
                <w:lang w:val="en-US"/>
              </w:rPr>
              <w:t>mail</w:t>
            </w:r>
            <w:r w:rsidRPr="006738C1">
              <w:rPr>
                <w:sz w:val="22"/>
                <w:szCs w:val="22"/>
              </w:rPr>
              <w:t>.</w:t>
            </w:r>
            <w:proofErr w:type="spellStart"/>
            <w:r w:rsidRPr="006738C1">
              <w:rPr>
                <w:sz w:val="22"/>
                <w:szCs w:val="22"/>
                <w:lang w:val="en-US"/>
              </w:rPr>
              <w:t>ru</w:t>
            </w:r>
            <w:proofErr w:type="spellEnd"/>
          </w:p>
          <w:p w:rsidR="006738C1" w:rsidRPr="006738C1" w:rsidRDefault="006738C1" w:rsidP="006738C1">
            <w:pPr>
              <w:widowControl/>
              <w:spacing w:before="0"/>
              <w:ind w:firstLine="0"/>
              <w:contextualSpacing/>
              <w:jc w:val="left"/>
              <w:rPr>
                <w:szCs w:val="22"/>
              </w:rPr>
            </w:pPr>
            <w:r w:rsidRPr="006738C1">
              <w:rPr>
                <w:sz w:val="22"/>
                <w:szCs w:val="22"/>
              </w:rPr>
              <w:t>Калужское отделение № 8608 ПАО Сбербанка г. Калуга</w:t>
            </w:r>
          </w:p>
          <w:p w:rsidR="006738C1" w:rsidRPr="006738C1" w:rsidRDefault="006738C1" w:rsidP="006738C1">
            <w:pPr>
              <w:widowControl/>
              <w:spacing w:before="0"/>
              <w:ind w:firstLine="0"/>
              <w:contextualSpacing/>
              <w:jc w:val="left"/>
              <w:rPr>
                <w:szCs w:val="22"/>
              </w:rPr>
            </w:pPr>
            <w:r w:rsidRPr="006738C1">
              <w:rPr>
                <w:sz w:val="22"/>
                <w:szCs w:val="22"/>
              </w:rPr>
              <w:t>к/с 30101810100000000612</w:t>
            </w:r>
          </w:p>
          <w:p w:rsidR="006738C1" w:rsidRPr="006738C1" w:rsidRDefault="006738C1" w:rsidP="006738C1">
            <w:pPr>
              <w:widowControl/>
              <w:spacing w:before="0"/>
              <w:ind w:firstLine="0"/>
              <w:contextualSpacing/>
              <w:jc w:val="left"/>
              <w:rPr>
                <w:szCs w:val="22"/>
              </w:rPr>
            </w:pPr>
            <w:r w:rsidRPr="006738C1">
              <w:rPr>
                <w:sz w:val="22"/>
                <w:szCs w:val="22"/>
              </w:rPr>
              <w:t>ИНН/КПП 4029030735/402901001</w:t>
            </w:r>
          </w:p>
          <w:p w:rsidR="006738C1" w:rsidRPr="006738C1" w:rsidRDefault="006738C1" w:rsidP="006738C1">
            <w:pPr>
              <w:widowControl/>
              <w:spacing w:before="0"/>
              <w:ind w:firstLine="0"/>
              <w:contextualSpacing/>
              <w:jc w:val="left"/>
              <w:rPr>
                <w:szCs w:val="22"/>
              </w:rPr>
            </w:pPr>
            <w:r w:rsidRPr="006738C1">
              <w:rPr>
                <w:sz w:val="22"/>
                <w:szCs w:val="22"/>
              </w:rPr>
              <w:t>р/с 40703810522240003864</w:t>
            </w:r>
          </w:p>
          <w:p w:rsidR="006738C1" w:rsidRPr="006738C1" w:rsidRDefault="006738C1" w:rsidP="006738C1">
            <w:pPr>
              <w:widowControl/>
              <w:spacing w:before="0"/>
              <w:ind w:firstLine="0"/>
              <w:contextualSpacing/>
              <w:jc w:val="left"/>
              <w:rPr>
                <w:szCs w:val="22"/>
              </w:rPr>
            </w:pPr>
            <w:r w:rsidRPr="006738C1">
              <w:rPr>
                <w:sz w:val="22"/>
                <w:szCs w:val="22"/>
              </w:rPr>
              <w:t>БИК 042908612</w:t>
            </w: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r w:rsidRPr="006738C1">
              <w:rPr>
                <w:sz w:val="22"/>
                <w:szCs w:val="22"/>
              </w:rPr>
              <w:t>_______________/</w:t>
            </w:r>
            <w:r w:rsidR="00A538BB">
              <w:rPr>
                <w:sz w:val="22"/>
                <w:szCs w:val="22"/>
              </w:rPr>
              <w:t>Саркисян М.К</w:t>
            </w:r>
            <w:r w:rsidRPr="006738C1">
              <w:rPr>
                <w:sz w:val="22"/>
                <w:szCs w:val="22"/>
              </w:rPr>
              <w:t>./</w:t>
            </w:r>
          </w:p>
          <w:p w:rsidR="006738C1" w:rsidRPr="006738C1" w:rsidRDefault="006738C1" w:rsidP="006738C1">
            <w:pPr>
              <w:widowControl/>
              <w:spacing w:before="0"/>
              <w:ind w:firstLine="0"/>
              <w:contextualSpacing/>
              <w:jc w:val="left"/>
              <w:rPr>
                <w:szCs w:val="22"/>
              </w:rPr>
            </w:pPr>
            <w:r w:rsidRPr="00A538BB">
              <w:rPr>
                <w:sz w:val="22"/>
                <w:szCs w:val="22"/>
              </w:rPr>
              <w:t xml:space="preserve"> МП</w:t>
            </w:r>
          </w:p>
          <w:p w:rsidR="006738C1" w:rsidRPr="006738C1" w:rsidRDefault="006738C1" w:rsidP="006738C1">
            <w:pPr>
              <w:widowControl/>
              <w:spacing w:before="0"/>
              <w:ind w:firstLine="0"/>
              <w:contextualSpacing/>
              <w:jc w:val="left"/>
              <w:rPr>
                <w:szCs w:val="22"/>
              </w:rPr>
            </w:pPr>
          </w:p>
        </w:tc>
        <w:tc>
          <w:tcPr>
            <w:tcW w:w="4820" w:type="dxa"/>
            <w:tcBorders>
              <w:top w:val="single" w:sz="4" w:space="0" w:color="auto"/>
              <w:left w:val="single" w:sz="4" w:space="0" w:color="auto"/>
              <w:bottom w:val="single" w:sz="4" w:space="0" w:color="auto"/>
              <w:right w:val="single" w:sz="4" w:space="0" w:color="auto"/>
            </w:tcBorders>
          </w:tcPr>
          <w:p w:rsidR="006738C1" w:rsidRPr="006738C1" w:rsidRDefault="006738C1" w:rsidP="006738C1">
            <w:pPr>
              <w:widowControl/>
              <w:spacing w:before="0"/>
              <w:ind w:firstLine="0"/>
              <w:contextualSpacing/>
              <w:jc w:val="left"/>
              <w:rPr>
                <w:szCs w:val="22"/>
              </w:rPr>
            </w:pPr>
            <w:r w:rsidRPr="006738C1">
              <w:rPr>
                <w:sz w:val="22"/>
                <w:szCs w:val="22"/>
              </w:rPr>
              <w:t xml:space="preserve">Юридический адрес: </w:t>
            </w:r>
          </w:p>
          <w:p w:rsidR="006738C1" w:rsidRPr="006738C1" w:rsidRDefault="006738C1" w:rsidP="006738C1">
            <w:pPr>
              <w:widowControl/>
              <w:spacing w:before="0"/>
              <w:ind w:firstLine="0"/>
              <w:contextualSpacing/>
              <w:jc w:val="left"/>
              <w:rPr>
                <w:szCs w:val="22"/>
              </w:rPr>
            </w:pPr>
            <w:r w:rsidRPr="006738C1">
              <w:rPr>
                <w:sz w:val="22"/>
                <w:szCs w:val="22"/>
              </w:rPr>
              <w:t xml:space="preserve">тел/факс </w:t>
            </w:r>
          </w:p>
          <w:p w:rsidR="006738C1" w:rsidRPr="006738C1" w:rsidRDefault="006738C1" w:rsidP="006738C1">
            <w:pPr>
              <w:widowControl/>
              <w:spacing w:before="0"/>
              <w:ind w:firstLine="0"/>
              <w:contextualSpacing/>
              <w:jc w:val="left"/>
              <w:rPr>
                <w:szCs w:val="22"/>
              </w:rPr>
            </w:pPr>
            <w:r w:rsidRPr="006738C1">
              <w:rPr>
                <w:sz w:val="22"/>
                <w:szCs w:val="22"/>
              </w:rPr>
              <w:t xml:space="preserve">э/а </w:t>
            </w:r>
          </w:p>
          <w:p w:rsidR="006738C1" w:rsidRPr="006738C1" w:rsidRDefault="006738C1" w:rsidP="006738C1">
            <w:pPr>
              <w:widowControl/>
              <w:spacing w:before="0"/>
              <w:ind w:firstLine="0"/>
              <w:contextualSpacing/>
              <w:jc w:val="left"/>
              <w:rPr>
                <w:szCs w:val="22"/>
              </w:rPr>
            </w:pPr>
            <w:r w:rsidRPr="006738C1">
              <w:rPr>
                <w:sz w:val="22"/>
                <w:szCs w:val="22"/>
              </w:rPr>
              <w:t xml:space="preserve">к/с </w:t>
            </w:r>
          </w:p>
          <w:p w:rsidR="006738C1" w:rsidRPr="006738C1" w:rsidRDefault="006738C1" w:rsidP="006738C1">
            <w:pPr>
              <w:widowControl/>
              <w:spacing w:before="0"/>
              <w:ind w:firstLine="0"/>
              <w:contextualSpacing/>
              <w:jc w:val="left"/>
              <w:rPr>
                <w:szCs w:val="22"/>
              </w:rPr>
            </w:pPr>
            <w:r w:rsidRPr="006738C1">
              <w:rPr>
                <w:sz w:val="22"/>
                <w:szCs w:val="22"/>
              </w:rPr>
              <w:t xml:space="preserve">ИНН/КПП </w:t>
            </w:r>
          </w:p>
          <w:p w:rsidR="006738C1" w:rsidRPr="006738C1" w:rsidRDefault="006738C1" w:rsidP="006738C1">
            <w:pPr>
              <w:widowControl/>
              <w:spacing w:before="0"/>
              <w:ind w:firstLine="0"/>
              <w:contextualSpacing/>
              <w:jc w:val="left"/>
              <w:rPr>
                <w:szCs w:val="22"/>
              </w:rPr>
            </w:pPr>
            <w:r w:rsidRPr="006738C1">
              <w:rPr>
                <w:sz w:val="22"/>
                <w:szCs w:val="22"/>
              </w:rPr>
              <w:t xml:space="preserve">р/с </w:t>
            </w:r>
          </w:p>
          <w:p w:rsidR="006738C1" w:rsidRPr="006738C1" w:rsidRDefault="006738C1" w:rsidP="006738C1">
            <w:pPr>
              <w:widowControl/>
              <w:spacing w:before="0"/>
              <w:ind w:firstLine="0"/>
              <w:contextualSpacing/>
              <w:jc w:val="left"/>
              <w:rPr>
                <w:szCs w:val="22"/>
              </w:rPr>
            </w:pPr>
            <w:r w:rsidRPr="006738C1">
              <w:rPr>
                <w:sz w:val="22"/>
                <w:szCs w:val="22"/>
              </w:rPr>
              <w:t xml:space="preserve">БИК </w:t>
            </w:r>
          </w:p>
          <w:p w:rsidR="006738C1" w:rsidRPr="006738C1" w:rsidRDefault="006738C1" w:rsidP="006738C1">
            <w:pPr>
              <w:widowControl/>
              <w:spacing w:before="0"/>
              <w:ind w:firstLine="0"/>
              <w:contextualSpacing/>
              <w:jc w:val="left"/>
              <w:rPr>
                <w:szCs w:val="22"/>
              </w:rPr>
            </w:pPr>
          </w:p>
          <w:p w:rsidR="006738C1" w:rsidRDefault="006738C1" w:rsidP="006738C1">
            <w:pPr>
              <w:widowControl/>
              <w:spacing w:before="0"/>
              <w:ind w:firstLine="0"/>
              <w:contextualSpacing/>
              <w:jc w:val="left"/>
              <w:rPr>
                <w:szCs w:val="22"/>
              </w:rPr>
            </w:pPr>
          </w:p>
          <w:p w:rsidR="00D25720" w:rsidRDefault="00D25720" w:rsidP="006738C1">
            <w:pPr>
              <w:widowControl/>
              <w:spacing w:before="0"/>
              <w:ind w:firstLine="0"/>
              <w:contextualSpacing/>
              <w:jc w:val="left"/>
              <w:rPr>
                <w:szCs w:val="22"/>
              </w:rPr>
            </w:pPr>
          </w:p>
          <w:p w:rsidR="00D25720" w:rsidRDefault="00D25720" w:rsidP="006738C1">
            <w:pPr>
              <w:widowControl/>
              <w:spacing w:before="0"/>
              <w:ind w:firstLine="0"/>
              <w:contextualSpacing/>
              <w:jc w:val="left"/>
              <w:rPr>
                <w:szCs w:val="22"/>
              </w:rPr>
            </w:pPr>
          </w:p>
          <w:p w:rsidR="00D25720" w:rsidRPr="006738C1" w:rsidRDefault="00D25720"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r w:rsidRPr="006738C1">
              <w:rPr>
                <w:sz w:val="22"/>
                <w:szCs w:val="22"/>
              </w:rPr>
              <w:t>_______________/</w:t>
            </w:r>
            <w:r w:rsidR="00D25720">
              <w:rPr>
                <w:sz w:val="22"/>
                <w:szCs w:val="22"/>
              </w:rPr>
              <w:t>_________________</w:t>
            </w:r>
            <w:r w:rsidRPr="006738C1">
              <w:rPr>
                <w:sz w:val="22"/>
                <w:szCs w:val="22"/>
              </w:rPr>
              <w:t>/</w:t>
            </w:r>
          </w:p>
          <w:p w:rsidR="006738C1" w:rsidRPr="006738C1" w:rsidRDefault="006738C1" w:rsidP="006738C1">
            <w:pPr>
              <w:widowControl/>
              <w:spacing w:before="0"/>
              <w:ind w:firstLine="0"/>
              <w:contextualSpacing/>
              <w:jc w:val="left"/>
              <w:rPr>
                <w:szCs w:val="22"/>
              </w:rPr>
            </w:pPr>
            <w:r w:rsidRPr="006738C1">
              <w:rPr>
                <w:sz w:val="22"/>
                <w:szCs w:val="22"/>
              </w:rPr>
              <w:t xml:space="preserve"> МП</w:t>
            </w:r>
          </w:p>
          <w:p w:rsidR="006738C1" w:rsidRPr="006738C1" w:rsidRDefault="006738C1" w:rsidP="006738C1">
            <w:pPr>
              <w:widowControl/>
              <w:spacing w:before="0"/>
              <w:ind w:firstLine="0"/>
              <w:contextualSpacing/>
              <w:jc w:val="left"/>
              <w:rPr>
                <w:szCs w:val="22"/>
              </w:rPr>
            </w:pPr>
          </w:p>
          <w:p w:rsidR="006738C1" w:rsidRPr="006738C1" w:rsidRDefault="006738C1" w:rsidP="006738C1">
            <w:pPr>
              <w:widowControl/>
              <w:spacing w:before="0"/>
              <w:ind w:firstLine="0"/>
              <w:contextualSpacing/>
              <w:jc w:val="left"/>
              <w:rPr>
                <w:szCs w:val="22"/>
              </w:rPr>
            </w:pP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b/>
          <w:bCs/>
          <w:sz w:val="22"/>
          <w:szCs w:val="22"/>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6738C1" w:rsidRPr="006738C1" w:rsidTr="006738C1">
        <w:tc>
          <w:tcPr>
            <w:tcW w:w="4375" w:type="dxa"/>
          </w:tcPr>
          <w:p w:rsidR="006738C1" w:rsidRPr="006738C1" w:rsidRDefault="006738C1" w:rsidP="006738C1">
            <w:pPr>
              <w:widowControl/>
              <w:spacing w:before="0"/>
              <w:ind w:firstLine="0"/>
              <w:contextualSpacing/>
              <w:jc w:val="left"/>
              <w:rPr>
                <w:b/>
                <w:szCs w:val="22"/>
              </w:rPr>
            </w:pPr>
            <w:r w:rsidRPr="006738C1">
              <w:rPr>
                <w:b/>
                <w:sz w:val="22"/>
                <w:szCs w:val="22"/>
              </w:rPr>
              <w:t>От Заказчика</w:t>
            </w:r>
          </w:p>
          <w:p w:rsidR="006738C1" w:rsidRPr="006738C1" w:rsidRDefault="006738C1" w:rsidP="006738C1">
            <w:pPr>
              <w:widowControl/>
              <w:spacing w:before="0"/>
              <w:ind w:firstLine="0"/>
              <w:contextualSpacing/>
              <w:jc w:val="left"/>
              <w:rPr>
                <w:bCs/>
                <w:szCs w:val="22"/>
              </w:rPr>
            </w:pP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b/>
                <w:szCs w:val="22"/>
              </w:rPr>
            </w:pPr>
            <w:r w:rsidRPr="006738C1">
              <w:rPr>
                <w:b/>
                <w:sz w:val="22"/>
                <w:szCs w:val="22"/>
              </w:rPr>
              <w:t>От Исполнителя</w:t>
            </w:r>
          </w:p>
          <w:p w:rsidR="006738C1" w:rsidRPr="006738C1" w:rsidRDefault="006738C1" w:rsidP="006738C1">
            <w:pPr>
              <w:widowControl/>
              <w:spacing w:before="0"/>
              <w:ind w:firstLine="0"/>
              <w:contextualSpacing/>
              <w:jc w:val="left"/>
              <w:rPr>
                <w:szCs w:val="22"/>
              </w:rPr>
            </w:pPr>
          </w:p>
        </w:tc>
      </w:tr>
      <w:tr w:rsidR="006738C1" w:rsidRPr="006738C1" w:rsidTr="006738C1">
        <w:tc>
          <w:tcPr>
            <w:tcW w:w="4375" w:type="dxa"/>
          </w:tcPr>
          <w:p w:rsidR="006738C1" w:rsidRPr="006738C1" w:rsidRDefault="006738C1" w:rsidP="006738C1">
            <w:pPr>
              <w:widowControl/>
              <w:spacing w:before="0"/>
              <w:ind w:firstLine="0"/>
              <w:contextualSpacing/>
              <w:jc w:val="left"/>
              <w:rPr>
                <w:b/>
                <w:bCs/>
                <w:szCs w:val="22"/>
              </w:rPr>
            </w:pP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b/>
                <w:bCs/>
                <w:szCs w:val="22"/>
              </w:rPr>
            </w:pPr>
          </w:p>
          <w:p w:rsidR="006738C1" w:rsidRPr="006738C1" w:rsidRDefault="006738C1" w:rsidP="006738C1">
            <w:pPr>
              <w:widowControl/>
              <w:spacing w:before="0"/>
              <w:ind w:firstLine="0"/>
              <w:contextualSpacing/>
              <w:jc w:val="left"/>
              <w:rPr>
                <w:b/>
                <w:bCs/>
                <w:szCs w:val="22"/>
              </w:rPr>
            </w:pPr>
          </w:p>
        </w:tc>
      </w:tr>
      <w:tr w:rsidR="006738C1" w:rsidRPr="006738C1" w:rsidTr="006738C1">
        <w:tc>
          <w:tcPr>
            <w:tcW w:w="4375" w:type="dxa"/>
          </w:tcPr>
          <w:p w:rsidR="006738C1" w:rsidRPr="006738C1" w:rsidRDefault="006738C1" w:rsidP="006738C1">
            <w:pPr>
              <w:widowControl/>
              <w:spacing w:before="0"/>
              <w:ind w:firstLine="0"/>
              <w:contextualSpacing/>
              <w:jc w:val="left"/>
              <w:rPr>
                <w:szCs w:val="22"/>
              </w:rPr>
            </w:pPr>
            <w:r w:rsidRPr="006738C1">
              <w:rPr>
                <w:sz w:val="22"/>
                <w:szCs w:val="22"/>
              </w:rPr>
              <w:t>_________________/_______/</w:t>
            </w:r>
          </w:p>
        </w:tc>
        <w:tc>
          <w:tcPr>
            <w:tcW w:w="587" w:type="dxa"/>
          </w:tcPr>
          <w:p w:rsidR="006738C1" w:rsidRPr="006738C1" w:rsidRDefault="006738C1" w:rsidP="006738C1">
            <w:pPr>
              <w:widowControl/>
              <w:spacing w:before="0"/>
              <w:ind w:firstLine="0"/>
              <w:contextualSpacing/>
              <w:jc w:val="left"/>
              <w:rPr>
                <w:b/>
                <w:bCs/>
                <w:szCs w:val="22"/>
              </w:rPr>
            </w:pPr>
          </w:p>
        </w:tc>
        <w:tc>
          <w:tcPr>
            <w:tcW w:w="4747" w:type="dxa"/>
          </w:tcPr>
          <w:p w:rsidR="006738C1" w:rsidRPr="006738C1" w:rsidRDefault="006738C1" w:rsidP="006738C1">
            <w:pPr>
              <w:widowControl/>
              <w:spacing w:before="0"/>
              <w:ind w:firstLine="0"/>
              <w:contextualSpacing/>
              <w:jc w:val="left"/>
              <w:rPr>
                <w:szCs w:val="22"/>
              </w:rPr>
            </w:pPr>
            <w:r w:rsidRPr="006738C1">
              <w:rPr>
                <w:sz w:val="22"/>
                <w:szCs w:val="22"/>
              </w:rPr>
              <w:t>___________________ /________/</w:t>
            </w:r>
          </w:p>
        </w:tc>
      </w:tr>
    </w:tbl>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right"/>
        <w:rPr>
          <w:sz w:val="22"/>
          <w:szCs w:val="22"/>
        </w:rPr>
      </w:pPr>
      <w:r w:rsidRPr="006738C1">
        <w:rPr>
          <w:sz w:val="22"/>
          <w:szCs w:val="22"/>
        </w:rPr>
        <w:t>Приложение №1</w:t>
      </w:r>
    </w:p>
    <w:p w:rsidR="006738C1" w:rsidRPr="006738C1" w:rsidRDefault="006738C1" w:rsidP="006738C1">
      <w:pPr>
        <w:widowControl/>
        <w:spacing w:before="0"/>
        <w:ind w:firstLine="0"/>
        <w:contextualSpacing/>
        <w:jc w:val="right"/>
        <w:rPr>
          <w:sz w:val="22"/>
          <w:szCs w:val="22"/>
        </w:rPr>
      </w:pPr>
      <w:r w:rsidRPr="006738C1">
        <w:rPr>
          <w:sz w:val="22"/>
          <w:szCs w:val="22"/>
        </w:rPr>
        <w:t xml:space="preserve">к договору № _____________  </w:t>
      </w:r>
    </w:p>
    <w:p w:rsidR="006738C1" w:rsidRPr="006738C1" w:rsidRDefault="006738C1" w:rsidP="006738C1">
      <w:pPr>
        <w:widowControl/>
        <w:spacing w:before="0"/>
        <w:ind w:firstLine="0"/>
        <w:contextualSpacing/>
        <w:jc w:val="right"/>
        <w:rPr>
          <w:sz w:val="22"/>
          <w:szCs w:val="22"/>
        </w:rPr>
      </w:pPr>
      <w:r w:rsidRPr="006738C1">
        <w:rPr>
          <w:sz w:val="22"/>
          <w:szCs w:val="22"/>
        </w:rPr>
        <w:t>от «___» ___________ 20__г.</w:t>
      </w:r>
    </w:p>
    <w:p w:rsidR="006738C1" w:rsidRPr="006738C1" w:rsidRDefault="006738C1" w:rsidP="006738C1">
      <w:pPr>
        <w:widowControl/>
        <w:spacing w:before="0"/>
        <w:ind w:firstLine="0"/>
        <w:contextualSpacing/>
        <w:jc w:val="right"/>
        <w:rPr>
          <w:b/>
          <w:sz w:val="22"/>
          <w:szCs w:val="22"/>
        </w:rPr>
      </w:pPr>
    </w:p>
    <w:p w:rsidR="006738C1" w:rsidRPr="006738C1" w:rsidRDefault="006738C1" w:rsidP="00D25720">
      <w:pPr>
        <w:widowControl/>
        <w:spacing w:before="0"/>
        <w:ind w:firstLine="0"/>
        <w:contextualSpacing/>
        <w:jc w:val="center"/>
        <w:rPr>
          <w:b/>
          <w:bCs/>
          <w:sz w:val="22"/>
          <w:szCs w:val="22"/>
        </w:rPr>
      </w:pPr>
      <w:r w:rsidRPr="006738C1">
        <w:rPr>
          <w:b/>
          <w:bCs/>
          <w:sz w:val="22"/>
          <w:szCs w:val="22"/>
        </w:rPr>
        <w:t>Требования к исполнителю</w:t>
      </w:r>
    </w:p>
    <w:p w:rsidR="006738C1" w:rsidRPr="006738C1" w:rsidRDefault="006738C1" w:rsidP="006738C1">
      <w:pPr>
        <w:widowControl/>
        <w:spacing w:before="0"/>
        <w:ind w:firstLine="0"/>
        <w:contextualSpacing/>
        <w:jc w:val="left"/>
        <w:rPr>
          <w:sz w:val="22"/>
          <w:szCs w:val="22"/>
        </w:rPr>
      </w:pPr>
      <w:r w:rsidRPr="006738C1">
        <w:rPr>
          <w:sz w:val="22"/>
          <w:szCs w:val="22"/>
        </w:rPr>
        <w:t>1.1 Понимание протоколов взаимодействия с ТФОМС, уверенное ориентирование в справочниках ТФОМС;</w:t>
      </w:r>
    </w:p>
    <w:p w:rsidR="006738C1" w:rsidRPr="006738C1" w:rsidRDefault="006738C1" w:rsidP="006738C1">
      <w:pPr>
        <w:widowControl/>
        <w:spacing w:before="0"/>
        <w:ind w:firstLine="0"/>
        <w:contextualSpacing/>
        <w:jc w:val="left"/>
        <w:rPr>
          <w:sz w:val="22"/>
          <w:szCs w:val="22"/>
        </w:rPr>
      </w:pPr>
      <w:r w:rsidRPr="006738C1">
        <w:rPr>
          <w:sz w:val="22"/>
          <w:szCs w:val="22"/>
        </w:rPr>
        <w:t>1.2 Глубокое понимание работы стека протоколов TCP/IP;</w:t>
      </w:r>
    </w:p>
    <w:p w:rsidR="006738C1" w:rsidRPr="006738C1" w:rsidRDefault="006738C1" w:rsidP="006738C1">
      <w:pPr>
        <w:widowControl/>
        <w:spacing w:before="0"/>
        <w:ind w:firstLine="0"/>
        <w:contextualSpacing/>
        <w:jc w:val="left"/>
        <w:rPr>
          <w:sz w:val="22"/>
          <w:szCs w:val="22"/>
        </w:rPr>
      </w:pPr>
      <w:r w:rsidRPr="006738C1">
        <w:rPr>
          <w:sz w:val="22"/>
          <w:szCs w:val="22"/>
        </w:rPr>
        <w:t>1.3 Навыки построения распределенных сетевых систем, уверенное понимание принципов организации маршрутизации;</w:t>
      </w:r>
    </w:p>
    <w:p w:rsidR="006738C1" w:rsidRPr="006738C1" w:rsidRDefault="006738C1" w:rsidP="006738C1">
      <w:pPr>
        <w:widowControl/>
        <w:spacing w:before="0"/>
        <w:ind w:firstLine="0"/>
        <w:contextualSpacing/>
        <w:jc w:val="left"/>
        <w:rPr>
          <w:sz w:val="22"/>
          <w:szCs w:val="22"/>
        </w:rPr>
      </w:pPr>
      <w:r w:rsidRPr="006738C1">
        <w:rPr>
          <w:sz w:val="22"/>
          <w:szCs w:val="22"/>
        </w:rPr>
        <w:t>1.4 Навыки обслуживания парка серверного оборудования и систем хранения данных;</w:t>
      </w:r>
    </w:p>
    <w:p w:rsidR="006738C1" w:rsidRPr="006738C1" w:rsidRDefault="006738C1" w:rsidP="006738C1">
      <w:pPr>
        <w:widowControl/>
        <w:spacing w:before="0"/>
        <w:ind w:firstLine="0"/>
        <w:contextualSpacing/>
        <w:jc w:val="left"/>
        <w:rPr>
          <w:sz w:val="22"/>
          <w:szCs w:val="22"/>
        </w:rPr>
      </w:pPr>
      <w:r w:rsidRPr="006738C1">
        <w:rPr>
          <w:sz w:val="22"/>
          <w:szCs w:val="22"/>
        </w:rPr>
        <w:t>1.5 Опыт информационного и технического сопровождения в медицине не менее 3 лет;</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1.6 Опыт работы с сетевым оборудованием </w:t>
      </w:r>
      <w:r w:rsidRPr="006738C1">
        <w:rPr>
          <w:sz w:val="22"/>
          <w:szCs w:val="22"/>
          <w:lang w:val="en-US"/>
        </w:rPr>
        <w:t>Cisco</w:t>
      </w:r>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1.7 Практические и теоретические навыки комплексного подхода к защите информационных систем персональных данных;</w:t>
      </w:r>
    </w:p>
    <w:p w:rsidR="006738C1" w:rsidRPr="006738C1" w:rsidRDefault="006738C1" w:rsidP="006738C1">
      <w:pPr>
        <w:widowControl/>
        <w:spacing w:before="0"/>
        <w:ind w:firstLine="0"/>
        <w:contextualSpacing/>
        <w:jc w:val="left"/>
        <w:rPr>
          <w:sz w:val="22"/>
          <w:szCs w:val="22"/>
        </w:rPr>
      </w:pPr>
      <w:r w:rsidRPr="006738C1">
        <w:rPr>
          <w:sz w:val="22"/>
          <w:szCs w:val="22"/>
        </w:rPr>
        <w:t>1.8 Навыки монтажных работ при прокладке вычислительных сетей;</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1.9 Уверенное знание ОС </w:t>
      </w:r>
      <w:r w:rsidRPr="006738C1">
        <w:rPr>
          <w:sz w:val="22"/>
          <w:szCs w:val="22"/>
          <w:lang w:val="en-US"/>
        </w:rPr>
        <w:t>Windows</w:t>
      </w:r>
      <w:r w:rsidRPr="006738C1">
        <w:rPr>
          <w:sz w:val="22"/>
          <w:szCs w:val="22"/>
        </w:rPr>
        <w:t xml:space="preserve"> (</w:t>
      </w:r>
      <w:r w:rsidRPr="006738C1">
        <w:rPr>
          <w:sz w:val="22"/>
          <w:szCs w:val="22"/>
          <w:lang w:val="en-US"/>
        </w:rPr>
        <w:t>XP</w:t>
      </w:r>
      <w:r w:rsidRPr="006738C1">
        <w:rPr>
          <w:sz w:val="22"/>
          <w:szCs w:val="22"/>
        </w:rPr>
        <w:t xml:space="preserve">, 7, 10, </w:t>
      </w:r>
      <w:r w:rsidRPr="006738C1">
        <w:rPr>
          <w:sz w:val="22"/>
          <w:szCs w:val="22"/>
          <w:lang w:val="en-US"/>
        </w:rPr>
        <w:t>Server</w:t>
      </w:r>
      <w:r w:rsidRPr="006738C1">
        <w:rPr>
          <w:sz w:val="22"/>
          <w:szCs w:val="22"/>
        </w:rPr>
        <w:t xml:space="preserve"> 2003, </w:t>
      </w:r>
      <w:r w:rsidRPr="006738C1">
        <w:rPr>
          <w:sz w:val="22"/>
          <w:szCs w:val="22"/>
          <w:lang w:val="en-US"/>
        </w:rPr>
        <w:t>Server</w:t>
      </w:r>
      <w:r w:rsidRPr="006738C1">
        <w:rPr>
          <w:sz w:val="22"/>
          <w:szCs w:val="22"/>
        </w:rPr>
        <w:t xml:space="preserve"> 2008), </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1.10 Уверенное понимание принципов виртуализации на базе </w:t>
      </w:r>
      <w:proofErr w:type="spellStart"/>
      <w:r w:rsidRPr="006738C1">
        <w:rPr>
          <w:sz w:val="22"/>
          <w:szCs w:val="22"/>
          <w:lang w:val="en-US"/>
        </w:rPr>
        <w:t>HyperV</w:t>
      </w:r>
      <w:proofErr w:type="spellEnd"/>
      <w:r w:rsidRPr="006738C1">
        <w:rPr>
          <w:sz w:val="22"/>
          <w:szCs w:val="22"/>
        </w:rPr>
        <w:t xml:space="preserve"> и </w:t>
      </w:r>
      <w:r w:rsidRPr="006738C1">
        <w:rPr>
          <w:sz w:val="22"/>
          <w:szCs w:val="22"/>
          <w:lang w:val="en-US"/>
        </w:rPr>
        <w:t>VMWare</w:t>
      </w:r>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1.11 Опыт организации сетей на базе тонких клиентов, понимание технологий работы терминальных сетей;</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1.12 Навыки построения и использования защищенных сетей на базе </w:t>
      </w:r>
      <w:proofErr w:type="spellStart"/>
      <w:r w:rsidRPr="006738C1">
        <w:rPr>
          <w:sz w:val="22"/>
          <w:szCs w:val="22"/>
          <w:lang w:val="en-US"/>
        </w:rPr>
        <w:t>VipNet</w:t>
      </w:r>
      <w:proofErr w:type="spellEnd"/>
      <w:r w:rsidRPr="006738C1">
        <w:rPr>
          <w:sz w:val="22"/>
          <w:szCs w:val="22"/>
        </w:rPr>
        <w:t>;</w:t>
      </w:r>
    </w:p>
    <w:p w:rsidR="006738C1" w:rsidRPr="006738C1" w:rsidRDefault="006738C1" w:rsidP="006738C1">
      <w:pPr>
        <w:widowControl/>
        <w:spacing w:before="0"/>
        <w:ind w:firstLine="0"/>
        <w:contextualSpacing/>
        <w:jc w:val="left"/>
        <w:rPr>
          <w:sz w:val="22"/>
          <w:szCs w:val="22"/>
        </w:rPr>
      </w:pPr>
      <w:r w:rsidRPr="006738C1">
        <w:rPr>
          <w:sz w:val="22"/>
          <w:szCs w:val="22"/>
        </w:rPr>
        <w:t>1.13 Навыки выявления неисправностей электронно-вычислительного оборудования;</w:t>
      </w:r>
    </w:p>
    <w:p w:rsidR="006738C1" w:rsidRPr="006738C1" w:rsidRDefault="006738C1" w:rsidP="006738C1">
      <w:pPr>
        <w:widowControl/>
        <w:spacing w:before="0"/>
        <w:ind w:firstLine="0"/>
        <w:contextualSpacing/>
        <w:jc w:val="left"/>
        <w:rPr>
          <w:sz w:val="22"/>
          <w:szCs w:val="22"/>
        </w:rPr>
      </w:pPr>
      <w:r w:rsidRPr="006738C1">
        <w:rPr>
          <w:sz w:val="22"/>
          <w:szCs w:val="22"/>
        </w:rPr>
        <w:t>1.14 Знакомство с системами электронного документооборота;</w:t>
      </w:r>
    </w:p>
    <w:p w:rsidR="006738C1" w:rsidRPr="006738C1" w:rsidRDefault="006738C1" w:rsidP="006738C1">
      <w:pPr>
        <w:widowControl/>
        <w:spacing w:before="0"/>
        <w:ind w:firstLine="0"/>
        <w:contextualSpacing/>
        <w:jc w:val="left"/>
        <w:rPr>
          <w:sz w:val="22"/>
          <w:szCs w:val="22"/>
        </w:rPr>
      </w:pPr>
      <w:r w:rsidRPr="006738C1">
        <w:rPr>
          <w:sz w:val="22"/>
          <w:szCs w:val="22"/>
        </w:rPr>
        <w:t xml:space="preserve">1.15 Навыки настройки ЭЦП, работы с сертификатами и </w:t>
      </w:r>
      <w:proofErr w:type="spellStart"/>
      <w:r w:rsidRPr="006738C1">
        <w:rPr>
          <w:sz w:val="22"/>
          <w:szCs w:val="22"/>
        </w:rPr>
        <w:t>КриптоПро</w:t>
      </w:r>
      <w:proofErr w:type="spellEnd"/>
      <w:r w:rsidRPr="006738C1">
        <w:rPr>
          <w:sz w:val="22"/>
          <w:szCs w:val="22"/>
          <w:lang w:val="en-US"/>
        </w:rPr>
        <w:t>CSP</w:t>
      </w:r>
      <w:r w:rsidRPr="006738C1">
        <w:rPr>
          <w:sz w:val="22"/>
          <w:szCs w:val="22"/>
        </w:rPr>
        <w:t>, знание возможных конфликтов версий;</w:t>
      </w:r>
    </w:p>
    <w:p w:rsidR="006738C1" w:rsidRDefault="006738C1" w:rsidP="006738C1">
      <w:pPr>
        <w:widowControl/>
        <w:spacing w:before="0"/>
        <w:ind w:firstLine="0"/>
        <w:contextualSpacing/>
        <w:jc w:val="left"/>
        <w:rPr>
          <w:sz w:val="22"/>
          <w:szCs w:val="22"/>
        </w:rPr>
      </w:pPr>
      <w:r w:rsidRPr="006738C1">
        <w:rPr>
          <w:sz w:val="22"/>
          <w:szCs w:val="22"/>
        </w:rPr>
        <w:t>1.16 Понимание политик лицензирования основных производителей ОС и приложений.</w:t>
      </w:r>
    </w:p>
    <w:p w:rsidR="006738C1" w:rsidRPr="006738C1" w:rsidRDefault="006738C1" w:rsidP="006738C1">
      <w:pPr>
        <w:widowControl/>
        <w:spacing w:before="0"/>
        <w:ind w:firstLine="0"/>
        <w:contextualSpacing/>
        <w:jc w:val="left"/>
        <w:rPr>
          <w:sz w:val="22"/>
          <w:szCs w:val="22"/>
        </w:rPr>
      </w:pPr>
    </w:p>
    <w:p w:rsidR="006738C1" w:rsidRPr="006738C1" w:rsidRDefault="006738C1" w:rsidP="00D25720">
      <w:pPr>
        <w:widowControl/>
        <w:spacing w:before="0"/>
        <w:ind w:firstLine="0"/>
        <w:contextualSpacing/>
        <w:jc w:val="center"/>
        <w:rPr>
          <w:sz w:val="22"/>
          <w:szCs w:val="22"/>
        </w:rPr>
      </w:pPr>
      <w:r w:rsidRPr="006738C1">
        <w:rPr>
          <w:b/>
          <w:sz w:val="22"/>
          <w:szCs w:val="22"/>
        </w:rPr>
        <w:t>Цели оказания услуг.</w:t>
      </w:r>
    </w:p>
    <w:p w:rsidR="006738C1" w:rsidRPr="006738C1" w:rsidRDefault="006738C1" w:rsidP="006738C1">
      <w:pPr>
        <w:widowControl/>
        <w:spacing w:before="0"/>
        <w:ind w:firstLine="0"/>
        <w:contextualSpacing/>
        <w:jc w:val="left"/>
        <w:rPr>
          <w:b/>
          <w:sz w:val="22"/>
          <w:szCs w:val="22"/>
        </w:rPr>
      </w:pPr>
      <w:r w:rsidRPr="006738C1">
        <w:rPr>
          <w:sz w:val="22"/>
          <w:szCs w:val="22"/>
        </w:rPr>
        <w:t>Обслуживание вычислительной техники, программного обеспечения активного оборудования и каналов связи.</w:t>
      </w:r>
    </w:p>
    <w:p w:rsidR="006738C1" w:rsidRPr="006738C1" w:rsidRDefault="006738C1" w:rsidP="006738C1">
      <w:pPr>
        <w:widowControl/>
        <w:spacing w:before="0"/>
        <w:ind w:firstLine="0"/>
        <w:contextualSpacing/>
        <w:jc w:val="left"/>
        <w:rPr>
          <w:sz w:val="22"/>
          <w:szCs w:val="22"/>
        </w:rPr>
      </w:pPr>
      <w:r w:rsidRPr="006738C1">
        <w:rPr>
          <w:sz w:val="22"/>
          <w:szCs w:val="22"/>
        </w:rPr>
        <w:t>Требования к срокам реагирования на проблемы (инциденты), возникающие у пользователей при работе с аппаратными и программными средствами</w:t>
      </w:r>
    </w:p>
    <w:p w:rsidR="006738C1" w:rsidRPr="006738C1" w:rsidRDefault="006738C1" w:rsidP="006738C1">
      <w:pPr>
        <w:widowControl/>
        <w:spacing w:before="0"/>
        <w:ind w:firstLine="0"/>
        <w:contextualSpacing/>
        <w:jc w:val="lef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82"/>
        <w:gridCol w:w="6881"/>
      </w:tblGrid>
      <w:tr w:rsidR="006738C1" w:rsidRPr="006738C1" w:rsidTr="006738C1">
        <w:trPr>
          <w:tblHeader/>
        </w:trPr>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Тип инцидента</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Время реагирования на заявку </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Характеристика</w:t>
            </w:r>
          </w:p>
        </w:tc>
      </w:tr>
      <w:tr w:rsidR="006738C1" w:rsidRPr="006738C1" w:rsidTr="006738C1">
        <w:trPr>
          <w:cantSplit/>
        </w:trPr>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Критичный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не более 1часа</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Инциденты, связанные с остановкой выполнения критичных рабочих процессов (в т.ч. связанные со сбоями в работе серверного и активного оборудования, системного программного обеспечения).</w:t>
            </w:r>
          </w:p>
        </w:tc>
      </w:tr>
      <w:tr w:rsidR="006738C1" w:rsidRPr="006738C1" w:rsidTr="006738C1">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Приоритетный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 xml:space="preserve">не более </w:t>
            </w:r>
            <w:r w:rsidRPr="006738C1">
              <w:rPr>
                <w:sz w:val="22"/>
                <w:szCs w:val="22"/>
              </w:rPr>
              <w:br/>
              <w:t>4 часов</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Запросы пользователей, связанные с проблемами, не приводящими к остановке критичных рабочих процессов, но мешающие выполнению работы (в т.ч. связанные с созданием, изменением учетных записей пользователей и назначением прав и ролей доступа).</w:t>
            </w:r>
          </w:p>
        </w:tc>
      </w:tr>
      <w:tr w:rsidR="006738C1" w:rsidRPr="006738C1" w:rsidTr="006738C1">
        <w:tc>
          <w:tcPr>
            <w:tcW w:w="1526" w:type="dxa"/>
            <w:vAlign w:val="center"/>
          </w:tcPr>
          <w:p w:rsidR="006738C1" w:rsidRPr="006738C1" w:rsidRDefault="006738C1" w:rsidP="006738C1">
            <w:pPr>
              <w:widowControl/>
              <w:spacing w:before="0"/>
              <w:ind w:firstLine="0"/>
              <w:contextualSpacing/>
              <w:jc w:val="left"/>
              <w:rPr>
                <w:szCs w:val="22"/>
              </w:rPr>
            </w:pPr>
            <w:r w:rsidRPr="006738C1">
              <w:rPr>
                <w:sz w:val="22"/>
                <w:szCs w:val="22"/>
              </w:rPr>
              <w:t>Обычный</w:t>
            </w:r>
          </w:p>
        </w:tc>
        <w:tc>
          <w:tcPr>
            <w:tcW w:w="1482" w:type="dxa"/>
            <w:vAlign w:val="center"/>
          </w:tcPr>
          <w:p w:rsidR="006738C1" w:rsidRPr="006738C1" w:rsidRDefault="006738C1" w:rsidP="006738C1">
            <w:pPr>
              <w:widowControl/>
              <w:spacing w:before="0"/>
              <w:ind w:firstLine="0"/>
              <w:contextualSpacing/>
              <w:jc w:val="left"/>
              <w:rPr>
                <w:szCs w:val="22"/>
              </w:rPr>
            </w:pPr>
            <w:r w:rsidRPr="006738C1">
              <w:rPr>
                <w:sz w:val="22"/>
                <w:szCs w:val="22"/>
              </w:rPr>
              <w:t>не более двух дней</w:t>
            </w:r>
          </w:p>
        </w:tc>
        <w:tc>
          <w:tcPr>
            <w:tcW w:w="6881" w:type="dxa"/>
            <w:vAlign w:val="center"/>
          </w:tcPr>
          <w:p w:rsidR="006738C1" w:rsidRPr="006738C1" w:rsidRDefault="006738C1" w:rsidP="006738C1">
            <w:pPr>
              <w:widowControl/>
              <w:spacing w:before="0"/>
              <w:ind w:firstLine="0"/>
              <w:contextualSpacing/>
              <w:jc w:val="left"/>
              <w:rPr>
                <w:szCs w:val="22"/>
              </w:rPr>
            </w:pPr>
            <w:r w:rsidRPr="006738C1">
              <w:rPr>
                <w:sz w:val="22"/>
                <w:szCs w:val="22"/>
              </w:rPr>
              <w:t>Запросы пользователей, связанные с локальными проблемами, которые не влияют на процесс выполнения работы в целом, но требуют вмешательства службы поддержки пользователей для полного восстановления работоспособности клиентского рабочего места.</w:t>
            </w:r>
          </w:p>
        </w:tc>
      </w:tr>
    </w:tbl>
    <w:p w:rsidR="006738C1" w:rsidRPr="006738C1" w:rsidRDefault="006738C1" w:rsidP="006738C1">
      <w:pPr>
        <w:widowControl/>
        <w:spacing w:before="0"/>
        <w:ind w:firstLine="0"/>
        <w:contextualSpacing/>
        <w:jc w:val="left"/>
        <w:rPr>
          <w:b/>
          <w:sz w:val="22"/>
          <w:szCs w:val="22"/>
        </w:rPr>
      </w:pPr>
    </w:p>
    <w:p w:rsidR="006738C1" w:rsidRDefault="006738C1" w:rsidP="00D25720">
      <w:pPr>
        <w:widowControl/>
        <w:spacing w:before="0"/>
        <w:ind w:firstLine="0"/>
        <w:contextualSpacing/>
        <w:jc w:val="center"/>
        <w:rPr>
          <w:sz w:val="22"/>
          <w:szCs w:val="22"/>
        </w:rPr>
      </w:pPr>
      <w:r w:rsidRPr="006738C1">
        <w:rPr>
          <w:b/>
          <w:sz w:val="22"/>
          <w:szCs w:val="22"/>
        </w:rPr>
        <w:t>Требования к документам</w:t>
      </w:r>
      <w:r w:rsidRPr="006738C1">
        <w:rPr>
          <w:sz w:val="22"/>
          <w:szCs w:val="22"/>
        </w:rPr>
        <w:t>.</w:t>
      </w:r>
    </w:p>
    <w:p w:rsidR="00D25720" w:rsidRPr="006738C1" w:rsidRDefault="00D25720" w:rsidP="00D25720">
      <w:pPr>
        <w:widowControl/>
        <w:spacing w:before="0"/>
        <w:ind w:firstLine="0"/>
        <w:contextualSpacing/>
        <w:jc w:val="center"/>
        <w:rPr>
          <w:sz w:val="22"/>
          <w:szCs w:val="22"/>
        </w:rPr>
      </w:pPr>
    </w:p>
    <w:p w:rsidR="006738C1" w:rsidRDefault="006738C1" w:rsidP="006738C1">
      <w:pPr>
        <w:widowControl/>
        <w:spacing w:before="0"/>
        <w:ind w:firstLine="0"/>
        <w:contextualSpacing/>
        <w:jc w:val="left"/>
        <w:rPr>
          <w:sz w:val="22"/>
          <w:szCs w:val="22"/>
        </w:rPr>
      </w:pPr>
      <w:r w:rsidRPr="006738C1">
        <w:rPr>
          <w:sz w:val="22"/>
          <w:szCs w:val="22"/>
        </w:rPr>
        <w:t>Документы и материалы перед сдачей должны быть согласованы с Заказчиком.</w:t>
      </w:r>
    </w:p>
    <w:p w:rsidR="006738C1" w:rsidRDefault="006738C1" w:rsidP="006738C1">
      <w:pPr>
        <w:widowControl/>
        <w:spacing w:before="0"/>
        <w:ind w:firstLine="0"/>
        <w:contextualSpacing/>
        <w:jc w:val="left"/>
        <w:rPr>
          <w:sz w:val="22"/>
          <w:szCs w:val="22"/>
        </w:rPr>
      </w:pPr>
    </w:p>
    <w:p w:rsidR="006738C1" w:rsidRPr="006738C1" w:rsidRDefault="006738C1" w:rsidP="006738C1">
      <w:pPr>
        <w:widowControl/>
        <w:spacing w:before="0"/>
        <w:ind w:firstLine="0"/>
        <w:contextualSpacing/>
        <w:jc w:val="left"/>
        <w:rPr>
          <w:sz w:val="22"/>
          <w:szCs w:val="22"/>
        </w:rPr>
      </w:pPr>
    </w:p>
    <w:p w:rsidR="006738C1" w:rsidRDefault="006738C1" w:rsidP="00F45558">
      <w:pPr>
        <w:widowControl/>
        <w:spacing w:before="0"/>
        <w:ind w:firstLine="0"/>
        <w:contextualSpacing/>
        <w:jc w:val="center"/>
        <w:rPr>
          <w:b/>
          <w:sz w:val="22"/>
          <w:szCs w:val="22"/>
        </w:rPr>
      </w:pPr>
      <w:r w:rsidRPr="006738C1">
        <w:rPr>
          <w:b/>
          <w:sz w:val="22"/>
          <w:szCs w:val="22"/>
        </w:rPr>
        <w:t>Подписи сторон:</w:t>
      </w:r>
    </w:p>
    <w:p w:rsidR="006738C1" w:rsidRPr="006738C1" w:rsidRDefault="006738C1" w:rsidP="006738C1">
      <w:pPr>
        <w:widowControl/>
        <w:spacing w:before="0"/>
        <w:ind w:firstLine="0"/>
        <w:contextualSpacing/>
        <w:jc w:val="left"/>
        <w:rPr>
          <w:b/>
          <w:sz w:val="22"/>
          <w:szCs w:val="22"/>
        </w:rPr>
      </w:pPr>
    </w:p>
    <w:p w:rsidR="006738C1" w:rsidRPr="006738C1" w:rsidRDefault="006738C1" w:rsidP="006738C1">
      <w:pPr>
        <w:widowControl/>
        <w:spacing w:before="0"/>
        <w:ind w:firstLine="0"/>
        <w:contextualSpacing/>
        <w:jc w:val="left"/>
        <w:rPr>
          <w:sz w:val="22"/>
          <w:szCs w:val="22"/>
        </w:rPr>
      </w:pPr>
      <w:r w:rsidRPr="006738C1">
        <w:rPr>
          <w:sz w:val="22"/>
          <w:szCs w:val="22"/>
        </w:rPr>
        <w:t xml:space="preserve">   от Заказчика </w:t>
      </w:r>
      <w:r w:rsidRPr="006738C1">
        <w:rPr>
          <w:sz w:val="22"/>
          <w:szCs w:val="22"/>
        </w:rPr>
        <w:tab/>
      </w:r>
      <w:r w:rsidRPr="006738C1">
        <w:rPr>
          <w:sz w:val="22"/>
          <w:szCs w:val="22"/>
        </w:rPr>
        <w:tab/>
      </w:r>
      <w:r w:rsidRPr="006738C1">
        <w:rPr>
          <w:sz w:val="22"/>
          <w:szCs w:val="22"/>
        </w:rPr>
        <w:tab/>
      </w:r>
      <w:r w:rsidRPr="006738C1">
        <w:rPr>
          <w:sz w:val="22"/>
          <w:szCs w:val="22"/>
        </w:rPr>
        <w:tab/>
        <w:t xml:space="preserve"> </w:t>
      </w:r>
      <w:r>
        <w:rPr>
          <w:sz w:val="22"/>
          <w:szCs w:val="22"/>
        </w:rPr>
        <w:t xml:space="preserve">                                 </w:t>
      </w:r>
      <w:r w:rsidRPr="006738C1">
        <w:rPr>
          <w:sz w:val="22"/>
          <w:szCs w:val="22"/>
        </w:rPr>
        <w:t xml:space="preserve"> от Исполнителя </w:t>
      </w:r>
    </w:p>
    <w:p w:rsidR="006738C1" w:rsidRPr="006738C1" w:rsidRDefault="006738C1" w:rsidP="006738C1">
      <w:pPr>
        <w:widowControl/>
        <w:spacing w:before="0"/>
        <w:ind w:firstLine="0"/>
        <w:contextualSpacing/>
        <w:jc w:val="left"/>
        <w:rPr>
          <w:sz w:val="22"/>
          <w:szCs w:val="22"/>
        </w:rPr>
      </w:pPr>
      <w:r w:rsidRPr="006738C1">
        <w:rPr>
          <w:sz w:val="22"/>
          <w:szCs w:val="22"/>
        </w:rPr>
        <w:tab/>
      </w:r>
      <w:r w:rsidRPr="006738C1">
        <w:rPr>
          <w:sz w:val="22"/>
          <w:szCs w:val="22"/>
        </w:rPr>
        <w:tab/>
      </w:r>
      <w:r w:rsidRPr="006738C1">
        <w:rPr>
          <w:sz w:val="22"/>
          <w:szCs w:val="22"/>
        </w:rPr>
        <w:tab/>
      </w:r>
      <w:r w:rsidRPr="006738C1">
        <w:rPr>
          <w:sz w:val="22"/>
          <w:szCs w:val="22"/>
        </w:rPr>
        <w:tab/>
      </w:r>
      <w:r w:rsidRPr="006738C1">
        <w:rPr>
          <w:sz w:val="22"/>
          <w:szCs w:val="22"/>
        </w:rPr>
        <w:tab/>
      </w:r>
      <w:r w:rsidRPr="006738C1">
        <w:rPr>
          <w:sz w:val="22"/>
          <w:szCs w:val="22"/>
        </w:rPr>
        <w:tab/>
      </w:r>
    </w:p>
    <w:p w:rsidR="006738C1" w:rsidRPr="006738C1" w:rsidRDefault="006738C1" w:rsidP="006738C1">
      <w:pPr>
        <w:widowControl/>
        <w:spacing w:before="0"/>
        <w:ind w:firstLine="0"/>
        <w:contextualSpacing/>
        <w:jc w:val="left"/>
        <w:rPr>
          <w:sz w:val="22"/>
          <w:szCs w:val="22"/>
        </w:rPr>
      </w:pPr>
      <w:r w:rsidRPr="006738C1">
        <w:rPr>
          <w:sz w:val="22"/>
          <w:szCs w:val="22"/>
        </w:rPr>
        <w:t>_______________/</w:t>
      </w:r>
      <w:r w:rsidR="00A538BB">
        <w:rPr>
          <w:sz w:val="22"/>
          <w:szCs w:val="22"/>
        </w:rPr>
        <w:t>М.К. Саркисян</w:t>
      </w:r>
      <w:bookmarkStart w:id="8" w:name="_GoBack"/>
      <w:bookmarkEnd w:id="8"/>
      <w:r w:rsidRPr="006738C1">
        <w:rPr>
          <w:sz w:val="22"/>
          <w:szCs w:val="22"/>
        </w:rPr>
        <w:t>/                                         ________________/______________ /</w:t>
      </w:r>
    </w:p>
    <w:p w:rsidR="006738C1" w:rsidRPr="006738C1" w:rsidRDefault="006738C1" w:rsidP="006738C1">
      <w:pPr>
        <w:widowControl/>
        <w:spacing w:before="0"/>
        <w:ind w:firstLine="0"/>
        <w:contextualSpacing/>
        <w:jc w:val="left"/>
        <w:rPr>
          <w:sz w:val="22"/>
          <w:szCs w:val="22"/>
        </w:rPr>
      </w:pPr>
      <w:r w:rsidRPr="006738C1">
        <w:rPr>
          <w:sz w:val="22"/>
          <w:szCs w:val="22"/>
        </w:rPr>
        <w:tab/>
        <w:t xml:space="preserve">МП                                                                                                 </w:t>
      </w:r>
      <w:proofErr w:type="spellStart"/>
      <w:r w:rsidRPr="006738C1">
        <w:rPr>
          <w:sz w:val="22"/>
          <w:szCs w:val="22"/>
        </w:rPr>
        <w:t>МП</w:t>
      </w:r>
      <w:proofErr w:type="spellEnd"/>
    </w:p>
    <w:p w:rsidR="006738C1" w:rsidRPr="006C37F1" w:rsidRDefault="006738C1" w:rsidP="006C37F1">
      <w:pPr>
        <w:widowControl/>
        <w:spacing w:before="0"/>
        <w:ind w:firstLine="0"/>
        <w:contextualSpacing/>
        <w:jc w:val="right"/>
        <w:rPr>
          <w:sz w:val="22"/>
          <w:szCs w:val="22"/>
        </w:rPr>
      </w:pPr>
    </w:p>
    <w:sectPr w:rsidR="006738C1" w:rsidRPr="006C37F1"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18" w:rsidRDefault="00096718" w:rsidP="00547DA4">
      <w:pPr>
        <w:spacing w:before="0"/>
      </w:pPr>
      <w:r>
        <w:separator/>
      </w:r>
    </w:p>
  </w:endnote>
  <w:endnote w:type="continuationSeparator" w:id="0">
    <w:p w:rsidR="00096718" w:rsidRDefault="0009671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6718" w:rsidRDefault="0009671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6718" w:rsidRDefault="00096718"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18" w:rsidRDefault="00096718" w:rsidP="00547DA4">
      <w:pPr>
        <w:spacing w:before="0"/>
      </w:pPr>
      <w:r>
        <w:separator/>
      </w:r>
    </w:p>
  </w:footnote>
  <w:footnote w:type="continuationSeparator" w:id="0">
    <w:p w:rsidR="00096718" w:rsidRDefault="00096718"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96718" w:rsidRDefault="0009671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8" w:rsidRDefault="0009671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96718" w:rsidRDefault="0009671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35E7579"/>
    <w:multiLevelType w:val="hybridMultilevel"/>
    <w:tmpl w:val="B0A4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4"/>
  </w:num>
  <w:num w:numId="6">
    <w:abstractNumId w:val="3"/>
  </w:num>
  <w:num w:numId="7">
    <w:abstractNumId w:val="2"/>
  </w:num>
  <w:num w:numId="8">
    <w:abstractNumId w:val="1"/>
  </w:num>
  <w:num w:numId="9">
    <w:abstractNumId w:val="0"/>
  </w:num>
  <w:num w:numId="10">
    <w:abstractNumId w:val="18"/>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96718"/>
    <w:rsid w:val="000A61E7"/>
    <w:rsid w:val="000A7CA2"/>
    <w:rsid w:val="000C1D7F"/>
    <w:rsid w:val="000F19AF"/>
    <w:rsid w:val="000F4405"/>
    <w:rsid w:val="000F60D1"/>
    <w:rsid w:val="00105A11"/>
    <w:rsid w:val="00107FEA"/>
    <w:rsid w:val="001254E5"/>
    <w:rsid w:val="00131CB5"/>
    <w:rsid w:val="0013380E"/>
    <w:rsid w:val="00151127"/>
    <w:rsid w:val="00152006"/>
    <w:rsid w:val="001534E6"/>
    <w:rsid w:val="00175CF9"/>
    <w:rsid w:val="001805C0"/>
    <w:rsid w:val="00190A08"/>
    <w:rsid w:val="00193400"/>
    <w:rsid w:val="00193F01"/>
    <w:rsid w:val="001A0472"/>
    <w:rsid w:val="001A0D0D"/>
    <w:rsid w:val="001A5F7B"/>
    <w:rsid w:val="001C27E9"/>
    <w:rsid w:val="001C56DB"/>
    <w:rsid w:val="001D2A5D"/>
    <w:rsid w:val="001E224D"/>
    <w:rsid w:val="001E2B12"/>
    <w:rsid w:val="001E66F4"/>
    <w:rsid w:val="001F41F1"/>
    <w:rsid w:val="001F445B"/>
    <w:rsid w:val="00206A61"/>
    <w:rsid w:val="00206EE7"/>
    <w:rsid w:val="00217BD2"/>
    <w:rsid w:val="00225C66"/>
    <w:rsid w:val="00227376"/>
    <w:rsid w:val="00235D75"/>
    <w:rsid w:val="00243369"/>
    <w:rsid w:val="002652CA"/>
    <w:rsid w:val="00292C95"/>
    <w:rsid w:val="0029375B"/>
    <w:rsid w:val="002976D1"/>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3BC9"/>
    <w:rsid w:val="003C5ADE"/>
    <w:rsid w:val="003D646D"/>
    <w:rsid w:val="003E63F7"/>
    <w:rsid w:val="003F2E29"/>
    <w:rsid w:val="004123DB"/>
    <w:rsid w:val="00414098"/>
    <w:rsid w:val="00425DA3"/>
    <w:rsid w:val="0043267C"/>
    <w:rsid w:val="00435588"/>
    <w:rsid w:val="00461CA1"/>
    <w:rsid w:val="00465A5C"/>
    <w:rsid w:val="004758A3"/>
    <w:rsid w:val="00475975"/>
    <w:rsid w:val="004A0B5A"/>
    <w:rsid w:val="004A35F1"/>
    <w:rsid w:val="004A557C"/>
    <w:rsid w:val="004A611A"/>
    <w:rsid w:val="004B0626"/>
    <w:rsid w:val="004B1DFB"/>
    <w:rsid w:val="004B3308"/>
    <w:rsid w:val="004C7BF0"/>
    <w:rsid w:val="004D5CA5"/>
    <w:rsid w:val="004E1871"/>
    <w:rsid w:val="004E6520"/>
    <w:rsid w:val="004F63B0"/>
    <w:rsid w:val="00531791"/>
    <w:rsid w:val="00531E33"/>
    <w:rsid w:val="00547DA4"/>
    <w:rsid w:val="00565898"/>
    <w:rsid w:val="0058280F"/>
    <w:rsid w:val="00597B7E"/>
    <w:rsid w:val="005A125F"/>
    <w:rsid w:val="006031CE"/>
    <w:rsid w:val="0062736E"/>
    <w:rsid w:val="0063471B"/>
    <w:rsid w:val="006524A8"/>
    <w:rsid w:val="00664DA1"/>
    <w:rsid w:val="00665903"/>
    <w:rsid w:val="00670671"/>
    <w:rsid w:val="006738C1"/>
    <w:rsid w:val="00697F18"/>
    <w:rsid w:val="006A063D"/>
    <w:rsid w:val="006C37F1"/>
    <w:rsid w:val="006D0D9B"/>
    <w:rsid w:val="006D23E3"/>
    <w:rsid w:val="006F067D"/>
    <w:rsid w:val="00707C65"/>
    <w:rsid w:val="00713E66"/>
    <w:rsid w:val="00735282"/>
    <w:rsid w:val="007374AF"/>
    <w:rsid w:val="00743814"/>
    <w:rsid w:val="00754779"/>
    <w:rsid w:val="00757E92"/>
    <w:rsid w:val="007609D1"/>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D31FA"/>
    <w:rsid w:val="008E5C1A"/>
    <w:rsid w:val="008E7CB9"/>
    <w:rsid w:val="008F0149"/>
    <w:rsid w:val="008F583F"/>
    <w:rsid w:val="008F75A8"/>
    <w:rsid w:val="00906823"/>
    <w:rsid w:val="00912B42"/>
    <w:rsid w:val="00916009"/>
    <w:rsid w:val="0092418D"/>
    <w:rsid w:val="009276F0"/>
    <w:rsid w:val="00937ED0"/>
    <w:rsid w:val="00950F6F"/>
    <w:rsid w:val="00954D46"/>
    <w:rsid w:val="00962513"/>
    <w:rsid w:val="009634EE"/>
    <w:rsid w:val="00987F27"/>
    <w:rsid w:val="0099003F"/>
    <w:rsid w:val="009A2CC7"/>
    <w:rsid w:val="009A5E6E"/>
    <w:rsid w:val="009D12CA"/>
    <w:rsid w:val="00A03723"/>
    <w:rsid w:val="00A120C1"/>
    <w:rsid w:val="00A314AE"/>
    <w:rsid w:val="00A538BB"/>
    <w:rsid w:val="00A569F5"/>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60DAF"/>
    <w:rsid w:val="00B62C5C"/>
    <w:rsid w:val="00B65A73"/>
    <w:rsid w:val="00B76BDD"/>
    <w:rsid w:val="00B80478"/>
    <w:rsid w:val="00B8740E"/>
    <w:rsid w:val="00BA066C"/>
    <w:rsid w:val="00BA452D"/>
    <w:rsid w:val="00BA7FE5"/>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0355"/>
    <w:rsid w:val="00CE464F"/>
    <w:rsid w:val="00CF0764"/>
    <w:rsid w:val="00CF42BF"/>
    <w:rsid w:val="00CF4F31"/>
    <w:rsid w:val="00D209FB"/>
    <w:rsid w:val="00D21D13"/>
    <w:rsid w:val="00D25720"/>
    <w:rsid w:val="00D41918"/>
    <w:rsid w:val="00D438CF"/>
    <w:rsid w:val="00D504B2"/>
    <w:rsid w:val="00D55AD5"/>
    <w:rsid w:val="00D631A1"/>
    <w:rsid w:val="00D640EE"/>
    <w:rsid w:val="00D64371"/>
    <w:rsid w:val="00D73323"/>
    <w:rsid w:val="00D81EE7"/>
    <w:rsid w:val="00D83A56"/>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590A"/>
    <w:rsid w:val="00F426AD"/>
    <w:rsid w:val="00F45397"/>
    <w:rsid w:val="00F45558"/>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2367">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zuevamariya1@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5C49-4411-45BE-874E-A07C08F6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133</cp:revision>
  <cp:lastPrinted>2019-11-01T07:13:00Z</cp:lastPrinted>
  <dcterms:created xsi:type="dcterms:W3CDTF">2019-04-01T06:10:00Z</dcterms:created>
  <dcterms:modified xsi:type="dcterms:W3CDTF">2020-12-29T08:07:00Z</dcterms:modified>
</cp:coreProperties>
</file>