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E37AB">
        <w:rPr>
          <w:b/>
          <w:sz w:val="22"/>
          <w:szCs w:val="22"/>
        </w:rPr>
        <w:t>12</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AB33AE">
        <w:rPr>
          <w:b/>
          <w:szCs w:val="24"/>
        </w:rPr>
        <w:t>лекарственных препаратов</w:t>
      </w:r>
      <w:r w:rsidR="007E37AB">
        <w:rPr>
          <w:b/>
          <w:szCs w:val="24"/>
        </w:rPr>
        <w:t>, фармацевтических субстанций и дезинфицирующих средств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r w:rsidR="00F01F22">
        <w:rPr>
          <w:b/>
          <w:szCs w:val="24"/>
        </w:rPr>
        <w:t xml:space="preserve">лица: </w:t>
      </w:r>
      <w:r w:rsidR="00F01F22" w:rsidRPr="00670D7B">
        <w:rPr>
          <w:b/>
          <w:szCs w:val="24"/>
        </w:rPr>
        <w:t>заведующая</w:t>
      </w:r>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7E37AB" w:rsidRPr="007E37AB">
        <w:rPr>
          <w:snapToGrid w:val="0"/>
          <w:color w:val="000000"/>
          <w:szCs w:val="24"/>
        </w:rPr>
        <w:t>лекарственных препаратов, фармацевтических субстанций и дезинфицирующих средств</w:t>
      </w:r>
      <w:r w:rsidR="00A16990" w:rsidRPr="00A16990">
        <w:rPr>
          <w:snapToGrid w:val="0"/>
          <w:color w:val="000000"/>
          <w:szCs w:val="24"/>
        </w:rPr>
        <w:t xml:space="preserve"> </w:t>
      </w:r>
      <w:r w:rsidRPr="00670D7B">
        <w:rPr>
          <w:snapToGrid w:val="0"/>
          <w:color w:val="000000"/>
          <w:szCs w:val="24"/>
        </w:rPr>
        <w:t xml:space="preserve">для нужд учреждения </w:t>
      </w:r>
    </w:p>
    <w:p w:rsidR="00AD4348" w:rsidRDefault="00AD4348" w:rsidP="00BA066C">
      <w:pPr>
        <w:widowControl/>
        <w:spacing w:before="0"/>
        <w:ind w:firstLine="567"/>
        <w:contextualSpacing/>
        <w:rPr>
          <w:color w:val="000000"/>
          <w:sz w:val="22"/>
          <w:szCs w:val="22"/>
        </w:rPr>
      </w:pPr>
    </w:p>
    <w:tbl>
      <w:tblPr>
        <w:tblpPr w:leftFromText="180" w:rightFromText="180" w:vertAnchor="text" w:horzAnchor="margin" w:tblpXSpec="center" w:tblpY="287"/>
        <w:tblW w:w="10065" w:type="dxa"/>
        <w:tblLook w:val="04A0" w:firstRow="1" w:lastRow="0" w:firstColumn="1" w:lastColumn="0" w:noHBand="0" w:noVBand="1"/>
      </w:tblPr>
      <w:tblGrid>
        <w:gridCol w:w="436"/>
        <w:gridCol w:w="2751"/>
        <w:gridCol w:w="4326"/>
        <w:gridCol w:w="1418"/>
        <w:gridCol w:w="1134"/>
      </w:tblGrid>
      <w:tr w:rsidR="007E37AB" w:rsidRPr="007E37AB" w:rsidTr="00F21B72">
        <w:trPr>
          <w:trHeight w:val="960"/>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w:t>
            </w:r>
          </w:p>
        </w:tc>
        <w:tc>
          <w:tcPr>
            <w:tcW w:w="2751" w:type="dxa"/>
            <w:tcBorders>
              <w:top w:val="single" w:sz="4" w:space="0" w:color="auto"/>
              <w:left w:val="nil"/>
              <w:bottom w:val="nil"/>
              <w:right w:val="single" w:sz="4" w:space="0" w:color="auto"/>
            </w:tcBorders>
            <w:shd w:val="clear" w:color="auto" w:fill="auto"/>
            <w:hideMark/>
          </w:tcPr>
          <w:p w:rsidR="007E37AB" w:rsidRPr="007E37AB" w:rsidRDefault="007E37AB" w:rsidP="007E37AB">
            <w:pPr>
              <w:widowControl/>
              <w:spacing w:before="0"/>
              <w:ind w:firstLine="567"/>
              <w:contextualSpacing/>
              <w:jc w:val="left"/>
              <w:rPr>
                <w:bCs/>
                <w:color w:val="000000"/>
                <w:szCs w:val="22"/>
              </w:rPr>
            </w:pPr>
            <w:r w:rsidRPr="007E37AB">
              <w:rPr>
                <w:bCs/>
                <w:color w:val="000000"/>
                <w:sz w:val="22"/>
                <w:szCs w:val="22"/>
              </w:rPr>
              <w:t>Наименование</w:t>
            </w:r>
          </w:p>
        </w:tc>
        <w:tc>
          <w:tcPr>
            <w:tcW w:w="4326" w:type="dxa"/>
            <w:tcBorders>
              <w:top w:val="single" w:sz="4" w:space="0" w:color="auto"/>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567"/>
              <w:contextualSpacing/>
              <w:jc w:val="left"/>
              <w:rPr>
                <w:bCs/>
                <w:color w:val="000000"/>
                <w:szCs w:val="22"/>
              </w:rPr>
            </w:pPr>
            <w:r w:rsidRPr="007E37AB">
              <w:rPr>
                <w:bCs/>
                <w:color w:val="000000"/>
                <w:sz w:val="22"/>
                <w:szCs w:val="22"/>
              </w:rPr>
              <w:t>Техническая характеристика</w:t>
            </w:r>
          </w:p>
        </w:tc>
        <w:tc>
          <w:tcPr>
            <w:tcW w:w="1418" w:type="dxa"/>
            <w:tcBorders>
              <w:top w:val="single" w:sz="4" w:space="0" w:color="auto"/>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 xml:space="preserve">Ед. </w:t>
            </w:r>
            <w:proofErr w:type="spellStart"/>
            <w:r w:rsidRPr="007E37AB">
              <w:rPr>
                <w:bCs/>
                <w:color w:val="000000"/>
                <w:sz w:val="22"/>
                <w:szCs w:val="22"/>
              </w:rPr>
              <w:t>измер</w:t>
            </w:r>
            <w:proofErr w:type="spellEnd"/>
            <w:r w:rsidRPr="007E37AB">
              <w:rPr>
                <w:bCs/>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Кол-во</w:t>
            </w:r>
          </w:p>
        </w:tc>
      </w:tr>
      <w:tr w:rsidR="007E37AB" w:rsidRPr="007E37AB" w:rsidTr="00F21B72">
        <w:trPr>
          <w:trHeight w:val="819"/>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w:t>
            </w:r>
          </w:p>
        </w:tc>
        <w:tc>
          <w:tcPr>
            <w:tcW w:w="2751" w:type="dxa"/>
            <w:tcBorders>
              <w:top w:val="single" w:sz="4" w:space="0" w:color="auto"/>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proofErr w:type="spellStart"/>
            <w:r w:rsidRPr="007E37AB">
              <w:rPr>
                <w:bCs/>
                <w:color w:val="000000"/>
                <w:sz w:val="22"/>
                <w:szCs w:val="22"/>
              </w:rPr>
              <w:t>Хлоргексидин</w:t>
            </w:r>
            <w:proofErr w:type="spellEnd"/>
            <w:r w:rsidRPr="007E37AB">
              <w:rPr>
                <w:color w:val="000000"/>
                <w:sz w:val="22"/>
                <w:szCs w:val="22"/>
              </w:rPr>
              <w:t xml:space="preserve"> раствор для наружного применения, спиртовой 0,5%, канистра 10л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Раствор для наружного применения, спиртовой 0,5%, канистра 10л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Канистра</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20</w:t>
            </w:r>
          </w:p>
        </w:tc>
      </w:tr>
      <w:tr w:rsidR="007E37AB" w:rsidRPr="007E37AB" w:rsidTr="00F21B72">
        <w:trPr>
          <w:trHeight w:val="768"/>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2</w:t>
            </w:r>
          </w:p>
        </w:tc>
        <w:tc>
          <w:tcPr>
            <w:tcW w:w="2751"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proofErr w:type="spellStart"/>
            <w:r w:rsidRPr="007E37AB">
              <w:rPr>
                <w:bCs/>
                <w:color w:val="000000"/>
                <w:sz w:val="22"/>
                <w:szCs w:val="22"/>
              </w:rPr>
              <w:t>Хлоргексидина</w:t>
            </w:r>
            <w:proofErr w:type="spellEnd"/>
            <w:r w:rsidRPr="007E37AB">
              <w:rPr>
                <w:bCs/>
                <w:color w:val="000000"/>
                <w:sz w:val="22"/>
                <w:szCs w:val="22"/>
              </w:rPr>
              <w:t xml:space="preserve"> </w:t>
            </w:r>
            <w:proofErr w:type="spellStart"/>
            <w:r w:rsidRPr="007E37AB">
              <w:rPr>
                <w:bCs/>
                <w:color w:val="000000"/>
                <w:sz w:val="22"/>
                <w:szCs w:val="22"/>
              </w:rPr>
              <w:t>биглюконат</w:t>
            </w:r>
            <w:proofErr w:type="spellEnd"/>
            <w:r w:rsidRPr="007E37AB">
              <w:rPr>
                <w:bCs/>
                <w:color w:val="000000"/>
                <w:sz w:val="22"/>
                <w:szCs w:val="22"/>
              </w:rPr>
              <w:t xml:space="preserve"> -</w:t>
            </w:r>
            <w:r w:rsidRPr="007E37AB">
              <w:rPr>
                <w:color w:val="000000"/>
                <w:sz w:val="22"/>
                <w:szCs w:val="22"/>
              </w:rPr>
              <w:t xml:space="preserve"> р-р д/мест. и </w:t>
            </w:r>
            <w:proofErr w:type="spellStart"/>
            <w:r w:rsidRPr="007E37AB">
              <w:rPr>
                <w:color w:val="000000"/>
                <w:sz w:val="22"/>
                <w:szCs w:val="22"/>
              </w:rPr>
              <w:t>нар.прим</w:t>
            </w:r>
            <w:proofErr w:type="spellEnd"/>
            <w:r w:rsidRPr="007E37AB">
              <w:rPr>
                <w:color w:val="000000"/>
                <w:sz w:val="22"/>
                <w:szCs w:val="22"/>
              </w:rPr>
              <w:t xml:space="preserve">. 0,05%, </w:t>
            </w:r>
            <w:proofErr w:type="spellStart"/>
            <w:r w:rsidRPr="007E37AB">
              <w:rPr>
                <w:color w:val="000000"/>
                <w:sz w:val="22"/>
                <w:szCs w:val="22"/>
              </w:rPr>
              <w:t>фл</w:t>
            </w:r>
            <w:proofErr w:type="spellEnd"/>
            <w:r w:rsidRPr="007E37AB">
              <w:rPr>
                <w:color w:val="000000"/>
                <w:sz w:val="22"/>
                <w:szCs w:val="22"/>
              </w:rPr>
              <w:t xml:space="preserve"> 100мл </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proofErr w:type="spellStart"/>
            <w:r w:rsidRPr="007E37AB">
              <w:rPr>
                <w:bCs/>
                <w:color w:val="000000"/>
                <w:sz w:val="22"/>
                <w:szCs w:val="22"/>
              </w:rPr>
              <w:t>Хлоргексидина</w:t>
            </w:r>
            <w:proofErr w:type="spellEnd"/>
            <w:r w:rsidRPr="007E37AB">
              <w:rPr>
                <w:bCs/>
                <w:color w:val="000000"/>
                <w:sz w:val="22"/>
                <w:szCs w:val="22"/>
              </w:rPr>
              <w:t xml:space="preserve"> </w:t>
            </w:r>
            <w:proofErr w:type="spellStart"/>
            <w:r w:rsidRPr="007E37AB">
              <w:rPr>
                <w:bCs/>
                <w:color w:val="000000"/>
                <w:sz w:val="22"/>
                <w:szCs w:val="22"/>
              </w:rPr>
              <w:t>биглюконат</w:t>
            </w:r>
            <w:proofErr w:type="spellEnd"/>
            <w:r w:rsidRPr="007E37AB">
              <w:rPr>
                <w:bCs/>
                <w:color w:val="000000"/>
                <w:sz w:val="22"/>
                <w:szCs w:val="22"/>
              </w:rPr>
              <w:t xml:space="preserve"> -</w:t>
            </w:r>
            <w:r w:rsidRPr="007E37AB">
              <w:rPr>
                <w:color w:val="000000"/>
                <w:sz w:val="22"/>
                <w:szCs w:val="22"/>
              </w:rPr>
              <w:t xml:space="preserve"> р-р д/мест. и </w:t>
            </w:r>
            <w:proofErr w:type="spellStart"/>
            <w:r w:rsidRPr="007E37AB">
              <w:rPr>
                <w:color w:val="000000"/>
                <w:sz w:val="22"/>
                <w:szCs w:val="22"/>
              </w:rPr>
              <w:t>нар.прим</w:t>
            </w:r>
            <w:proofErr w:type="spellEnd"/>
            <w:r w:rsidRPr="007E37AB">
              <w:rPr>
                <w:color w:val="000000"/>
                <w:sz w:val="22"/>
                <w:szCs w:val="22"/>
              </w:rPr>
              <w:t xml:space="preserve">. 0,05%, </w:t>
            </w:r>
            <w:proofErr w:type="spellStart"/>
            <w:r w:rsidRPr="007E37AB">
              <w:rPr>
                <w:color w:val="000000"/>
                <w:sz w:val="22"/>
                <w:szCs w:val="22"/>
              </w:rPr>
              <w:t>фл</w:t>
            </w:r>
            <w:proofErr w:type="spellEnd"/>
            <w:r w:rsidRPr="007E37AB">
              <w:rPr>
                <w:color w:val="000000"/>
                <w:sz w:val="22"/>
                <w:szCs w:val="22"/>
              </w:rPr>
              <w:t xml:space="preserve"> 100мл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150</w:t>
            </w:r>
          </w:p>
        </w:tc>
      </w:tr>
      <w:tr w:rsidR="007E37AB" w:rsidRPr="007E37AB" w:rsidTr="00F21B72">
        <w:trPr>
          <w:trHeight w:val="798"/>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3</w:t>
            </w:r>
          </w:p>
        </w:tc>
        <w:tc>
          <w:tcPr>
            <w:tcW w:w="2751" w:type="dxa"/>
            <w:tcBorders>
              <w:top w:val="nil"/>
              <w:left w:val="nil"/>
              <w:bottom w:val="single" w:sz="4" w:space="0" w:color="auto"/>
              <w:right w:val="single" w:sz="4" w:space="0" w:color="auto"/>
            </w:tcBorders>
            <w:shd w:val="clear" w:color="auto" w:fill="auto"/>
            <w:hideMark/>
          </w:tcPr>
          <w:p w:rsidR="007E37AB" w:rsidRPr="007E37AB" w:rsidRDefault="007E37AB" w:rsidP="00F21B72">
            <w:pPr>
              <w:widowControl/>
              <w:spacing w:before="0"/>
              <w:ind w:firstLine="0"/>
              <w:contextualSpacing/>
              <w:jc w:val="left"/>
              <w:rPr>
                <w:color w:val="000000"/>
                <w:szCs w:val="22"/>
              </w:rPr>
            </w:pPr>
            <w:r w:rsidRPr="007E37AB">
              <w:rPr>
                <w:color w:val="000000"/>
                <w:sz w:val="22"/>
                <w:szCs w:val="22"/>
              </w:rPr>
              <w:t xml:space="preserve">Глюкоза, раствор для </w:t>
            </w:r>
            <w:proofErr w:type="spellStart"/>
            <w:r w:rsidRPr="007E37AB">
              <w:rPr>
                <w:color w:val="000000"/>
                <w:sz w:val="22"/>
                <w:szCs w:val="22"/>
              </w:rPr>
              <w:t>инфузий</w:t>
            </w:r>
            <w:proofErr w:type="spellEnd"/>
            <w:r w:rsidRPr="007E37AB">
              <w:rPr>
                <w:color w:val="000000"/>
                <w:sz w:val="22"/>
                <w:szCs w:val="22"/>
              </w:rPr>
              <w:t>, 5%, ст. флакон 400 мл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 xml:space="preserve">Глюкоза, раствор для </w:t>
            </w:r>
            <w:proofErr w:type="spellStart"/>
            <w:r w:rsidRPr="007E37AB">
              <w:rPr>
                <w:color w:val="000000"/>
                <w:sz w:val="22"/>
                <w:szCs w:val="22"/>
              </w:rPr>
              <w:t>инфузий</w:t>
            </w:r>
            <w:proofErr w:type="spellEnd"/>
            <w:r w:rsidRPr="007E37AB">
              <w:rPr>
                <w:color w:val="000000"/>
                <w:sz w:val="22"/>
                <w:szCs w:val="22"/>
              </w:rPr>
              <w:t>, 5%, ст. флакон 400 мл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900</w:t>
            </w:r>
          </w:p>
        </w:tc>
      </w:tr>
      <w:tr w:rsidR="007E37AB" w:rsidRPr="007E37AB" w:rsidTr="00F21B72">
        <w:trPr>
          <w:trHeight w:val="672"/>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4</w:t>
            </w:r>
          </w:p>
        </w:tc>
        <w:tc>
          <w:tcPr>
            <w:tcW w:w="2751"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 xml:space="preserve">Натрия хлорид, раствор для </w:t>
            </w:r>
            <w:proofErr w:type="spellStart"/>
            <w:r w:rsidRPr="007E37AB">
              <w:rPr>
                <w:color w:val="000000"/>
                <w:sz w:val="22"/>
                <w:szCs w:val="22"/>
              </w:rPr>
              <w:t>инфузий</w:t>
            </w:r>
            <w:proofErr w:type="spellEnd"/>
            <w:r w:rsidRPr="007E37AB">
              <w:rPr>
                <w:color w:val="000000"/>
                <w:sz w:val="22"/>
                <w:szCs w:val="22"/>
              </w:rPr>
              <w:t>, 0,9%, ст. флакон 400 мл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 xml:space="preserve">Натрия хлорид, раствор для </w:t>
            </w:r>
            <w:proofErr w:type="spellStart"/>
            <w:r w:rsidRPr="007E37AB">
              <w:rPr>
                <w:color w:val="000000"/>
                <w:sz w:val="22"/>
                <w:szCs w:val="22"/>
              </w:rPr>
              <w:t>инфузий</w:t>
            </w:r>
            <w:proofErr w:type="spellEnd"/>
            <w:r w:rsidRPr="007E37AB">
              <w:rPr>
                <w:color w:val="000000"/>
                <w:sz w:val="22"/>
                <w:szCs w:val="22"/>
              </w:rPr>
              <w:t>, 0,9%, ст. флакон 400 мл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750</w:t>
            </w:r>
          </w:p>
        </w:tc>
      </w:tr>
      <w:tr w:rsidR="007E37AB" w:rsidRPr="007E37AB" w:rsidTr="00F21B72">
        <w:trPr>
          <w:trHeight w:val="708"/>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5</w:t>
            </w:r>
          </w:p>
        </w:tc>
        <w:tc>
          <w:tcPr>
            <w:tcW w:w="2751"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 xml:space="preserve">Натрия хлорид, раствор для </w:t>
            </w:r>
            <w:proofErr w:type="spellStart"/>
            <w:r w:rsidRPr="007E37AB">
              <w:rPr>
                <w:color w:val="000000"/>
                <w:sz w:val="22"/>
                <w:szCs w:val="22"/>
              </w:rPr>
              <w:t>инфузий</w:t>
            </w:r>
            <w:proofErr w:type="spellEnd"/>
            <w:r w:rsidRPr="007E37AB">
              <w:rPr>
                <w:color w:val="000000"/>
                <w:sz w:val="22"/>
                <w:szCs w:val="22"/>
              </w:rPr>
              <w:t>, 0,9%, флакон 1000 мл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 xml:space="preserve">Натрия хлорид, раствор для </w:t>
            </w:r>
            <w:proofErr w:type="spellStart"/>
            <w:r w:rsidRPr="007E37AB">
              <w:rPr>
                <w:color w:val="000000"/>
                <w:sz w:val="22"/>
                <w:szCs w:val="22"/>
              </w:rPr>
              <w:t>инфузий</w:t>
            </w:r>
            <w:proofErr w:type="spellEnd"/>
            <w:r w:rsidRPr="007E37AB">
              <w:rPr>
                <w:color w:val="000000"/>
                <w:sz w:val="22"/>
                <w:szCs w:val="22"/>
              </w:rPr>
              <w:t>, 0,9%, флакон 1000 мл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120</w:t>
            </w:r>
          </w:p>
        </w:tc>
      </w:tr>
      <w:tr w:rsidR="007E37AB" w:rsidRPr="007E37AB" w:rsidTr="007E37AB">
        <w:trPr>
          <w:trHeight w:val="1015"/>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6</w:t>
            </w:r>
          </w:p>
        </w:tc>
        <w:tc>
          <w:tcPr>
            <w:tcW w:w="2751"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proofErr w:type="spellStart"/>
            <w:r w:rsidRPr="007E37AB">
              <w:rPr>
                <w:color w:val="000000"/>
                <w:sz w:val="22"/>
                <w:szCs w:val="22"/>
              </w:rPr>
              <w:t>Рингер</w:t>
            </w:r>
            <w:proofErr w:type="spellEnd"/>
            <w:r w:rsidRPr="007E37AB">
              <w:rPr>
                <w:color w:val="000000"/>
                <w:sz w:val="22"/>
                <w:szCs w:val="22"/>
              </w:rPr>
              <w:t xml:space="preserve">, раствор для </w:t>
            </w:r>
            <w:proofErr w:type="spellStart"/>
            <w:r w:rsidRPr="007E37AB">
              <w:rPr>
                <w:color w:val="000000"/>
                <w:sz w:val="22"/>
                <w:szCs w:val="22"/>
              </w:rPr>
              <w:t>инфузий</w:t>
            </w:r>
            <w:proofErr w:type="spellEnd"/>
            <w:r w:rsidRPr="007E37AB">
              <w:rPr>
                <w:color w:val="000000"/>
                <w:sz w:val="22"/>
                <w:szCs w:val="22"/>
              </w:rPr>
              <w:t>, 500 мл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proofErr w:type="spellStart"/>
            <w:r w:rsidRPr="007E37AB">
              <w:rPr>
                <w:color w:val="000000"/>
                <w:sz w:val="22"/>
                <w:szCs w:val="22"/>
              </w:rPr>
              <w:t>Рингер</w:t>
            </w:r>
            <w:proofErr w:type="spellEnd"/>
            <w:r w:rsidRPr="007E37AB">
              <w:rPr>
                <w:color w:val="000000"/>
                <w:sz w:val="22"/>
                <w:szCs w:val="22"/>
              </w:rPr>
              <w:t xml:space="preserve">, </w:t>
            </w:r>
            <w:r w:rsidRPr="007E37AB">
              <w:rPr>
                <w:bCs/>
                <w:color w:val="000000"/>
                <w:sz w:val="22"/>
                <w:szCs w:val="22"/>
              </w:rPr>
              <w:t>раствор</w:t>
            </w:r>
            <w:r w:rsidRPr="007E37AB">
              <w:rPr>
                <w:color w:val="000000"/>
                <w:sz w:val="22"/>
                <w:szCs w:val="22"/>
              </w:rPr>
              <w:t xml:space="preserve"> </w:t>
            </w:r>
            <w:r w:rsidRPr="007E37AB">
              <w:rPr>
                <w:bCs/>
                <w:color w:val="000000"/>
                <w:sz w:val="22"/>
                <w:szCs w:val="22"/>
              </w:rPr>
              <w:t>для</w:t>
            </w:r>
            <w:r w:rsidRPr="007E37AB">
              <w:rPr>
                <w:color w:val="000000"/>
                <w:sz w:val="22"/>
                <w:szCs w:val="22"/>
              </w:rPr>
              <w:t xml:space="preserve"> </w:t>
            </w:r>
            <w:proofErr w:type="spellStart"/>
            <w:r w:rsidRPr="007E37AB">
              <w:rPr>
                <w:bCs/>
                <w:color w:val="000000"/>
                <w:sz w:val="22"/>
                <w:szCs w:val="22"/>
              </w:rPr>
              <w:t>инфузий</w:t>
            </w:r>
            <w:proofErr w:type="spellEnd"/>
            <w:r w:rsidRPr="007E37AB">
              <w:rPr>
                <w:bCs/>
                <w:color w:val="000000"/>
                <w:sz w:val="22"/>
                <w:szCs w:val="22"/>
              </w:rPr>
              <w:t xml:space="preserve"> </w:t>
            </w:r>
            <w:r w:rsidRPr="007E37AB">
              <w:rPr>
                <w:color w:val="000000"/>
                <w:sz w:val="22"/>
                <w:szCs w:val="22"/>
              </w:rPr>
              <w:t xml:space="preserve">по 500 </w:t>
            </w:r>
            <w:r w:rsidRPr="007E37AB">
              <w:rPr>
                <w:bCs/>
                <w:color w:val="000000"/>
                <w:sz w:val="22"/>
                <w:szCs w:val="22"/>
              </w:rPr>
              <w:t>мл</w:t>
            </w:r>
            <w:r w:rsidRPr="007E37AB">
              <w:rPr>
                <w:color w:val="000000"/>
                <w:sz w:val="22"/>
                <w:szCs w:val="22"/>
              </w:rPr>
              <w:t xml:space="preserve"> во флаконах полипропиленовых, укупоренных приваренными полипропиленовыми колпачками.</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600</w:t>
            </w:r>
          </w:p>
        </w:tc>
      </w:tr>
      <w:tr w:rsidR="007E37AB" w:rsidRPr="007E37AB" w:rsidTr="00F21B72">
        <w:trPr>
          <w:trHeight w:val="672"/>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7</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Перекись водорода 6%</w:t>
            </w:r>
            <w:r w:rsidRPr="007E37AB">
              <w:rPr>
                <w:color w:val="000000"/>
                <w:sz w:val="22"/>
                <w:szCs w:val="22"/>
              </w:rPr>
              <w:t xml:space="preserve"> - дезинфицирующее средство, флакон 1кг</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bCs/>
                <w:color w:val="000000"/>
                <w:sz w:val="22"/>
                <w:szCs w:val="22"/>
              </w:rPr>
              <w:t>Перекись водорода 6%</w:t>
            </w:r>
            <w:r w:rsidRPr="007E37AB">
              <w:rPr>
                <w:color w:val="000000"/>
                <w:sz w:val="22"/>
                <w:szCs w:val="22"/>
              </w:rPr>
              <w:t xml:space="preserve"> - дезинфицирующее средство, флакон 1кг</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85</w:t>
            </w:r>
          </w:p>
        </w:tc>
      </w:tr>
      <w:tr w:rsidR="007E37AB" w:rsidRPr="007E37AB" w:rsidTr="00F21B72">
        <w:trPr>
          <w:trHeight w:val="720"/>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8</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Перекись водорода 6%</w:t>
            </w:r>
            <w:r w:rsidRPr="007E37AB">
              <w:rPr>
                <w:color w:val="000000"/>
                <w:sz w:val="22"/>
                <w:szCs w:val="22"/>
              </w:rPr>
              <w:t xml:space="preserve"> - дезинфицирующее средство, канистра 5кг</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Перекись водорода 6%</w:t>
            </w:r>
            <w:r w:rsidRPr="007E37AB">
              <w:rPr>
                <w:color w:val="000000"/>
                <w:sz w:val="22"/>
                <w:szCs w:val="22"/>
              </w:rPr>
              <w:t xml:space="preserve"> - дезинфицирующее средство, канистра 5кг</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Канистра</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20</w:t>
            </w:r>
          </w:p>
        </w:tc>
      </w:tr>
      <w:tr w:rsidR="007E37AB" w:rsidRPr="007E37AB" w:rsidTr="00F21B72">
        <w:trPr>
          <w:trHeight w:val="660"/>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9</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Перекись водорода 30-40% -</w:t>
            </w:r>
            <w:r w:rsidRPr="007E37AB">
              <w:rPr>
                <w:color w:val="000000"/>
                <w:sz w:val="22"/>
                <w:szCs w:val="22"/>
              </w:rPr>
              <w:t xml:space="preserve"> дезинфицирующее средство, канистра 11,4кг</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Перекись водорода 30-40% -</w:t>
            </w:r>
            <w:r w:rsidRPr="007E37AB">
              <w:rPr>
                <w:color w:val="000000"/>
                <w:sz w:val="22"/>
                <w:szCs w:val="22"/>
              </w:rPr>
              <w:t xml:space="preserve"> дезинфицирующее средство, канистра 11,4кг</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Канистра</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15</w:t>
            </w:r>
          </w:p>
        </w:tc>
      </w:tr>
      <w:tr w:rsidR="007E37AB" w:rsidRPr="007E37AB" w:rsidTr="00F21B72">
        <w:trPr>
          <w:trHeight w:val="660"/>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lastRenderedPageBreak/>
              <w:t>10</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Формалин 37%, канистра</w:t>
            </w:r>
            <w:r w:rsidRPr="007E37AB">
              <w:rPr>
                <w:color w:val="000000"/>
                <w:sz w:val="22"/>
                <w:szCs w:val="22"/>
              </w:rPr>
              <w:t xml:space="preserve"> 5л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Формалин</w:t>
            </w:r>
            <w:r w:rsidRPr="007E37AB">
              <w:rPr>
                <w:color w:val="000000"/>
                <w:sz w:val="22"/>
                <w:szCs w:val="22"/>
              </w:rPr>
              <w:t xml:space="preserve">, полуфабрикат-раствор </w:t>
            </w:r>
            <w:r w:rsidRPr="007E37AB">
              <w:rPr>
                <w:bCs/>
                <w:color w:val="000000"/>
                <w:sz w:val="22"/>
                <w:szCs w:val="22"/>
              </w:rPr>
              <w:t>37</w:t>
            </w:r>
            <w:r w:rsidRPr="007E37AB">
              <w:rPr>
                <w:color w:val="000000"/>
                <w:sz w:val="22"/>
                <w:szCs w:val="22"/>
              </w:rPr>
              <w:t>%</w:t>
            </w:r>
            <w:r w:rsidRPr="007E37AB">
              <w:rPr>
                <w:bCs/>
                <w:color w:val="000000"/>
                <w:sz w:val="22"/>
                <w:szCs w:val="22"/>
              </w:rPr>
              <w:t>, канистра</w:t>
            </w:r>
            <w:r w:rsidRPr="007E37AB">
              <w:rPr>
                <w:color w:val="000000"/>
                <w:sz w:val="22"/>
                <w:szCs w:val="22"/>
              </w:rPr>
              <w:t xml:space="preserve"> 5л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Канистра</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w:t>
            </w:r>
          </w:p>
        </w:tc>
      </w:tr>
      <w:tr w:rsidR="007E37AB" w:rsidRPr="007E37AB" w:rsidTr="00F21B72">
        <w:trPr>
          <w:trHeight w:val="660"/>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11</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proofErr w:type="spellStart"/>
            <w:r w:rsidRPr="007E37AB">
              <w:rPr>
                <w:bCs/>
                <w:color w:val="000000"/>
                <w:sz w:val="22"/>
                <w:szCs w:val="22"/>
              </w:rPr>
              <w:t>Прокаина</w:t>
            </w:r>
            <w:proofErr w:type="spellEnd"/>
            <w:r w:rsidRPr="007E37AB">
              <w:rPr>
                <w:bCs/>
                <w:color w:val="000000"/>
                <w:sz w:val="22"/>
                <w:szCs w:val="22"/>
              </w:rPr>
              <w:t xml:space="preserve"> гидрохлорид субстанция 1 кг</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bCs/>
                <w:color w:val="000000"/>
                <w:szCs w:val="22"/>
              </w:rPr>
            </w:pPr>
            <w:proofErr w:type="spellStart"/>
            <w:r w:rsidRPr="007E37AB">
              <w:rPr>
                <w:bCs/>
                <w:color w:val="000000"/>
                <w:sz w:val="22"/>
                <w:szCs w:val="22"/>
              </w:rPr>
              <w:t>Прокаина</w:t>
            </w:r>
            <w:proofErr w:type="spellEnd"/>
            <w:r w:rsidRPr="007E37AB">
              <w:rPr>
                <w:color w:val="000000"/>
                <w:sz w:val="22"/>
                <w:szCs w:val="22"/>
              </w:rPr>
              <w:t xml:space="preserve"> </w:t>
            </w:r>
            <w:r w:rsidRPr="007E37AB">
              <w:rPr>
                <w:bCs/>
                <w:color w:val="000000"/>
                <w:sz w:val="22"/>
                <w:szCs w:val="22"/>
              </w:rPr>
              <w:t>гидрохлорид</w:t>
            </w:r>
            <w:r w:rsidRPr="007E37AB">
              <w:rPr>
                <w:color w:val="000000"/>
                <w:sz w:val="22"/>
                <w:szCs w:val="22"/>
              </w:rPr>
              <w:t xml:space="preserve">, </w:t>
            </w:r>
            <w:r w:rsidRPr="007E37AB">
              <w:rPr>
                <w:bCs/>
                <w:color w:val="000000"/>
                <w:sz w:val="22"/>
                <w:szCs w:val="22"/>
              </w:rPr>
              <w:t>субстанция</w:t>
            </w:r>
            <w:r w:rsidRPr="007E37AB">
              <w:rPr>
                <w:color w:val="000000"/>
                <w:sz w:val="22"/>
                <w:szCs w:val="22"/>
              </w:rPr>
              <w:t xml:space="preserve">- порошок (пакеты полиэтиленовые), </w:t>
            </w:r>
            <w:r w:rsidRPr="007E37AB">
              <w:rPr>
                <w:bCs/>
                <w:color w:val="000000"/>
                <w:sz w:val="22"/>
                <w:szCs w:val="22"/>
              </w:rPr>
              <w:t>1кг</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Штука</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w:t>
            </w:r>
          </w:p>
        </w:tc>
      </w:tr>
      <w:tr w:rsidR="007E37AB" w:rsidRPr="007E37AB" w:rsidTr="00F21B72">
        <w:trPr>
          <w:trHeight w:val="1092"/>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12</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bCs/>
                <w:color w:val="000000"/>
                <w:szCs w:val="22"/>
              </w:rPr>
            </w:pPr>
            <w:r w:rsidRPr="007E37AB">
              <w:rPr>
                <w:bCs/>
                <w:color w:val="000000"/>
                <w:sz w:val="22"/>
                <w:szCs w:val="22"/>
              </w:rPr>
              <w:t xml:space="preserve">Бриллиантовый зеленый </w:t>
            </w:r>
            <w:r w:rsidRPr="007E37AB">
              <w:rPr>
                <w:color w:val="000000"/>
                <w:sz w:val="22"/>
                <w:szCs w:val="22"/>
              </w:rPr>
              <w:t>1% раствор для наружного применения спиртовой флакон 25 мл</w:t>
            </w:r>
          </w:p>
        </w:tc>
        <w:tc>
          <w:tcPr>
            <w:tcW w:w="4326"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bCs/>
                <w:color w:val="000000"/>
                <w:sz w:val="22"/>
                <w:szCs w:val="22"/>
              </w:rPr>
              <w:t xml:space="preserve">Бриллиантовый зеленый </w:t>
            </w:r>
            <w:r w:rsidRPr="007E37AB">
              <w:rPr>
                <w:color w:val="000000"/>
                <w:sz w:val="22"/>
                <w:szCs w:val="22"/>
              </w:rPr>
              <w:t>1% раствор для наружного применения спиртовой флакон 25 мл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Флакон</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40</w:t>
            </w:r>
          </w:p>
        </w:tc>
      </w:tr>
      <w:tr w:rsidR="007E37AB" w:rsidRPr="007E37AB" w:rsidTr="00F21B72">
        <w:trPr>
          <w:trHeight w:val="684"/>
        </w:trPr>
        <w:tc>
          <w:tcPr>
            <w:tcW w:w="436" w:type="dxa"/>
            <w:tcBorders>
              <w:top w:val="nil"/>
              <w:left w:val="single" w:sz="4" w:space="0" w:color="auto"/>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13</w:t>
            </w:r>
          </w:p>
        </w:tc>
        <w:tc>
          <w:tcPr>
            <w:tcW w:w="2751" w:type="dxa"/>
            <w:tcBorders>
              <w:top w:val="nil"/>
              <w:left w:val="nil"/>
              <w:bottom w:val="single" w:sz="4" w:space="0" w:color="auto"/>
              <w:right w:val="single" w:sz="4" w:space="0" w:color="auto"/>
            </w:tcBorders>
            <w:shd w:val="clear" w:color="000000" w:fill="FFFFFF"/>
            <w:hideMark/>
          </w:tcPr>
          <w:p w:rsidR="007E37AB" w:rsidRPr="007E37AB" w:rsidRDefault="007E37AB" w:rsidP="007E37AB">
            <w:pPr>
              <w:widowControl/>
              <w:spacing w:before="0"/>
              <w:ind w:firstLine="0"/>
              <w:contextualSpacing/>
              <w:jc w:val="left"/>
              <w:rPr>
                <w:color w:val="000000"/>
                <w:szCs w:val="22"/>
              </w:rPr>
            </w:pPr>
            <w:r w:rsidRPr="007E37AB">
              <w:rPr>
                <w:bCs/>
                <w:color w:val="000000"/>
                <w:sz w:val="22"/>
                <w:szCs w:val="22"/>
              </w:rPr>
              <w:t>Формалин</w:t>
            </w:r>
            <w:r w:rsidRPr="007E37AB">
              <w:rPr>
                <w:color w:val="000000"/>
                <w:sz w:val="22"/>
                <w:szCs w:val="22"/>
              </w:rPr>
              <w:t xml:space="preserve"> </w:t>
            </w:r>
            <w:proofErr w:type="spellStart"/>
            <w:r w:rsidRPr="007E37AB">
              <w:rPr>
                <w:color w:val="000000"/>
                <w:sz w:val="22"/>
                <w:szCs w:val="22"/>
              </w:rPr>
              <w:t>гистологич</w:t>
            </w:r>
            <w:proofErr w:type="spellEnd"/>
            <w:r w:rsidRPr="007E37AB">
              <w:rPr>
                <w:color w:val="000000"/>
                <w:sz w:val="22"/>
                <w:szCs w:val="22"/>
              </w:rPr>
              <w:t xml:space="preserve">. </w:t>
            </w:r>
            <w:proofErr w:type="spellStart"/>
            <w:r w:rsidRPr="007E37AB">
              <w:rPr>
                <w:color w:val="000000"/>
                <w:sz w:val="22"/>
                <w:szCs w:val="22"/>
              </w:rPr>
              <w:t>забуференный</w:t>
            </w:r>
            <w:proofErr w:type="spellEnd"/>
            <w:r w:rsidRPr="007E37AB">
              <w:rPr>
                <w:color w:val="000000"/>
                <w:sz w:val="22"/>
                <w:szCs w:val="22"/>
              </w:rPr>
              <w:t xml:space="preserve"> </w:t>
            </w:r>
            <w:proofErr w:type="spellStart"/>
            <w:r w:rsidRPr="007E37AB">
              <w:rPr>
                <w:color w:val="000000"/>
                <w:sz w:val="22"/>
                <w:szCs w:val="22"/>
              </w:rPr>
              <w:t>нейтр</w:t>
            </w:r>
            <w:proofErr w:type="spellEnd"/>
            <w:r w:rsidRPr="007E37AB">
              <w:rPr>
                <w:color w:val="000000"/>
                <w:sz w:val="22"/>
                <w:szCs w:val="22"/>
              </w:rPr>
              <w:t>. 10%, канистра 5л</w:t>
            </w:r>
          </w:p>
        </w:tc>
        <w:tc>
          <w:tcPr>
            <w:tcW w:w="4326"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bCs/>
                <w:color w:val="000000"/>
                <w:sz w:val="22"/>
                <w:szCs w:val="22"/>
              </w:rPr>
              <w:t>Гистологический</w:t>
            </w:r>
            <w:r w:rsidRPr="007E37AB">
              <w:rPr>
                <w:color w:val="000000"/>
                <w:sz w:val="22"/>
                <w:szCs w:val="22"/>
              </w:rPr>
              <w:t xml:space="preserve"> </w:t>
            </w:r>
            <w:r w:rsidRPr="007E37AB">
              <w:rPr>
                <w:bCs/>
                <w:color w:val="000000"/>
                <w:sz w:val="22"/>
                <w:szCs w:val="22"/>
              </w:rPr>
              <w:t>формалин</w:t>
            </w:r>
            <w:r w:rsidRPr="007E37AB">
              <w:rPr>
                <w:color w:val="000000"/>
                <w:sz w:val="22"/>
                <w:szCs w:val="22"/>
              </w:rPr>
              <w:t xml:space="preserve"> - универсальный фиксирующий раствор нейтрального </w:t>
            </w:r>
            <w:proofErr w:type="spellStart"/>
            <w:r w:rsidRPr="007E37AB">
              <w:rPr>
                <w:bCs/>
                <w:color w:val="000000"/>
                <w:sz w:val="22"/>
                <w:szCs w:val="22"/>
              </w:rPr>
              <w:t>забуференного</w:t>
            </w:r>
            <w:proofErr w:type="spellEnd"/>
            <w:r w:rsidRPr="007E37AB">
              <w:rPr>
                <w:color w:val="000000"/>
                <w:sz w:val="22"/>
                <w:szCs w:val="22"/>
              </w:rPr>
              <w:t xml:space="preserve"> </w:t>
            </w:r>
            <w:r w:rsidRPr="007E37AB">
              <w:rPr>
                <w:bCs/>
                <w:color w:val="000000"/>
                <w:sz w:val="22"/>
                <w:szCs w:val="22"/>
              </w:rPr>
              <w:t>10</w:t>
            </w:r>
            <w:r w:rsidRPr="007E37AB">
              <w:rPr>
                <w:color w:val="000000"/>
                <w:sz w:val="22"/>
                <w:szCs w:val="22"/>
              </w:rPr>
              <w:t xml:space="preserve">% </w:t>
            </w:r>
            <w:r w:rsidRPr="007E37AB">
              <w:rPr>
                <w:bCs/>
                <w:color w:val="000000"/>
                <w:sz w:val="22"/>
                <w:szCs w:val="22"/>
              </w:rPr>
              <w:t>формалина</w:t>
            </w:r>
            <w:r w:rsidRPr="007E37AB">
              <w:rPr>
                <w:color w:val="000000"/>
                <w:sz w:val="22"/>
                <w:szCs w:val="22"/>
              </w:rPr>
              <w:t xml:space="preserve"> для гистологии, канистра 5л</w:t>
            </w:r>
          </w:p>
        </w:tc>
        <w:tc>
          <w:tcPr>
            <w:tcW w:w="1418" w:type="dxa"/>
            <w:tcBorders>
              <w:top w:val="nil"/>
              <w:left w:val="nil"/>
              <w:bottom w:val="single" w:sz="4" w:space="0" w:color="auto"/>
              <w:right w:val="single" w:sz="4" w:space="0" w:color="auto"/>
            </w:tcBorders>
            <w:shd w:val="clear" w:color="auto" w:fill="auto"/>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Канистра</w:t>
            </w:r>
          </w:p>
        </w:tc>
        <w:tc>
          <w:tcPr>
            <w:tcW w:w="1134" w:type="dxa"/>
            <w:tcBorders>
              <w:top w:val="nil"/>
              <w:left w:val="nil"/>
              <w:bottom w:val="single" w:sz="4" w:space="0" w:color="auto"/>
              <w:right w:val="single" w:sz="4" w:space="0" w:color="auto"/>
            </w:tcBorders>
            <w:shd w:val="clear" w:color="auto" w:fill="auto"/>
            <w:noWrap/>
            <w:hideMark/>
          </w:tcPr>
          <w:p w:rsidR="007E37AB" w:rsidRPr="007E37AB" w:rsidRDefault="007E37AB" w:rsidP="007E37AB">
            <w:pPr>
              <w:widowControl/>
              <w:spacing w:before="0"/>
              <w:ind w:firstLine="0"/>
              <w:contextualSpacing/>
              <w:jc w:val="left"/>
              <w:rPr>
                <w:color w:val="000000"/>
                <w:szCs w:val="22"/>
              </w:rPr>
            </w:pPr>
            <w:r w:rsidRPr="007E37AB">
              <w:rPr>
                <w:color w:val="000000"/>
                <w:sz w:val="22"/>
                <w:szCs w:val="22"/>
              </w:rPr>
              <w:t>8</w:t>
            </w:r>
          </w:p>
        </w:tc>
      </w:tr>
    </w:tbl>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D25F3A" w:rsidRPr="00D25F3A">
        <w:rPr>
          <w:b/>
          <w:sz w:val="22"/>
          <w:szCs w:val="22"/>
        </w:rPr>
        <w:t>149 153</w:t>
      </w:r>
      <w:r w:rsidR="005233D9" w:rsidRPr="00D25F3A">
        <w:rPr>
          <w:b/>
          <w:sz w:val="22"/>
          <w:szCs w:val="22"/>
        </w:rPr>
        <w:t xml:space="preserve"> руб.</w:t>
      </w:r>
      <w:r w:rsidR="00D25F3A" w:rsidRPr="00D25F3A">
        <w:rPr>
          <w:b/>
          <w:sz w:val="22"/>
          <w:szCs w:val="22"/>
        </w:rPr>
        <w:t xml:space="preserve"> 25</w:t>
      </w:r>
      <w:r w:rsidR="00A0051E" w:rsidRPr="00D25F3A">
        <w:rPr>
          <w:b/>
          <w:sz w:val="22"/>
          <w:szCs w:val="22"/>
        </w:rPr>
        <w:t xml:space="preserve"> коп.</w:t>
      </w:r>
      <w:r w:rsidRPr="00C40BB6">
        <w:rPr>
          <w:sz w:val="22"/>
          <w:szCs w:val="22"/>
        </w:rPr>
        <w:t xml:space="preserve"> (</w:t>
      </w:r>
      <w:r w:rsidR="00D25F3A">
        <w:rPr>
          <w:b/>
          <w:sz w:val="22"/>
          <w:szCs w:val="22"/>
        </w:rPr>
        <w:t xml:space="preserve">Сто сорок девять </w:t>
      </w:r>
      <w:r w:rsidR="005233D9" w:rsidRPr="00A0051E">
        <w:rPr>
          <w:b/>
          <w:sz w:val="22"/>
          <w:szCs w:val="22"/>
        </w:rPr>
        <w:t xml:space="preserve">тысяч </w:t>
      </w:r>
      <w:r w:rsidR="001A3B0C">
        <w:rPr>
          <w:b/>
          <w:sz w:val="22"/>
          <w:szCs w:val="22"/>
        </w:rPr>
        <w:t xml:space="preserve">сто </w:t>
      </w:r>
      <w:r w:rsidR="00D25F3A">
        <w:rPr>
          <w:b/>
          <w:sz w:val="22"/>
          <w:szCs w:val="22"/>
        </w:rPr>
        <w:t>пятьдесят три</w:t>
      </w:r>
      <w:r w:rsidR="0074039F" w:rsidRPr="00A0051E">
        <w:rPr>
          <w:b/>
          <w:sz w:val="22"/>
          <w:szCs w:val="22"/>
        </w:rPr>
        <w:t xml:space="preserve"> руб.</w:t>
      </w:r>
      <w:r w:rsidR="00D25F3A">
        <w:rPr>
          <w:b/>
          <w:sz w:val="22"/>
          <w:szCs w:val="22"/>
        </w:rPr>
        <w:t xml:space="preserve"> 25</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E20F27">
        <w:rPr>
          <w:sz w:val="22"/>
          <w:szCs w:val="22"/>
        </w:rPr>
        <w:t>в</w:t>
      </w:r>
      <w:r w:rsidRPr="00E20F27">
        <w:rPr>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9F79CB">
      <w:pPr>
        <w:widowControl/>
        <w:spacing w:before="0"/>
        <w:ind w:firstLine="0"/>
        <w:contextualSpacing/>
        <w:jc w:val="left"/>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9F79CB">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9F79CB">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9F79CB">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 по 31.03</w:t>
      </w:r>
      <w:r w:rsidR="00907525">
        <w:rPr>
          <w:sz w:val="22"/>
          <w:szCs w:val="22"/>
        </w:rPr>
        <w:t>.2020</w:t>
      </w:r>
      <w:r w:rsidR="007605FA">
        <w:rPr>
          <w:sz w:val="22"/>
          <w:szCs w:val="22"/>
        </w:rPr>
        <w:t xml:space="preserve"> г. п</w:t>
      </w:r>
      <w:r w:rsidRPr="00BA066C">
        <w:rPr>
          <w:sz w:val="22"/>
          <w:szCs w:val="22"/>
        </w:rPr>
        <w:t>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lastRenderedPageBreak/>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F21B72">
        <w:rPr>
          <w:b/>
          <w:sz w:val="22"/>
          <w:szCs w:val="22"/>
        </w:rPr>
        <w:t>31</w:t>
      </w:r>
      <w:r w:rsidR="00052446">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F21B72">
        <w:rPr>
          <w:b/>
          <w:sz w:val="22"/>
          <w:szCs w:val="22"/>
        </w:rPr>
        <w:t>06.02</w:t>
      </w:r>
      <w:r w:rsidR="00907525">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F21B72">
        <w:rPr>
          <w:b/>
          <w:sz w:val="22"/>
          <w:szCs w:val="22"/>
        </w:rPr>
        <w:t>заявками: в 11:00 06.02</w:t>
      </w:r>
      <w:r w:rsidR="00907525">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F21B72">
        <w:rPr>
          <w:b/>
          <w:sz w:val="22"/>
          <w:szCs w:val="22"/>
        </w:rPr>
        <w:t>06</w:t>
      </w:r>
      <w:r w:rsidR="003B1BDB">
        <w:rPr>
          <w:b/>
          <w:sz w:val="22"/>
          <w:szCs w:val="22"/>
        </w:rPr>
        <w:t>.</w:t>
      </w:r>
      <w:r w:rsidR="00F21B72">
        <w:rPr>
          <w:b/>
          <w:sz w:val="22"/>
          <w:szCs w:val="22"/>
        </w:rPr>
        <w:t>02</w:t>
      </w:r>
      <w:r w:rsidR="00907525">
        <w:rPr>
          <w:b/>
          <w:sz w:val="22"/>
          <w:szCs w:val="22"/>
        </w:rPr>
        <w:t>.2020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F21B72">
        <w:rPr>
          <w:b/>
          <w:sz w:val="22"/>
          <w:szCs w:val="22"/>
        </w:rPr>
        <w:t>31</w:t>
      </w:r>
      <w:r w:rsidR="003B1BDB">
        <w:rPr>
          <w:b/>
          <w:sz w:val="22"/>
          <w:szCs w:val="22"/>
        </w:rPr>
        <w:t>.</w:t>
      </w:r>
      <w:r w:rsidR="00052446">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F21B72">
        <w:rPr>
          <w:b/>
          <w:sz w:val="22"/>
          <w:szCs w:val="22"/>
        </w:rPr>
        <w:t>06.02</w:t>
      </w:r>
      <w:r w:rsidR="00907525">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052446">
      <w:pPr>
        <w:widowControl/>
        <w:autoSpaceDE w:val="0"/>
        <w:autoSpaceDN w:val="0"/>
        <w:spacing w:before="0"/>
        <w:ind w:left="1080" w:firstLine="0"/>
        <w:rPr>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F21B72" w:rsidRPr="00F21B72">
        <w:rPr>
          <w:b/>
          <w:sz w:val="22"/>
          <w:szCs w:val="22"/>
        </w:rPr>
        <w:t>лекарственных препаратов, фармацевтических субстанций и дезинфицирующих средств</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F21B72">
        <w:rPr>
          <w:sz w:val="22"/>
          <w:szCs w:val="22"/>
        </w:rPr>
        <w:t>12</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F21B72">
        <w:rPr>
          <w:sz w:val="22"/>
          <w:szCs w:val="22"/>
        </w:rPr>
        <w:t>лекарственные препараты, фармацевтические субстанции и дезинфицирующие</w:t>
      </w:r>
      <w:r w:rsidR="00F21B72" w:rsidRPr="00F21B72">
        <w:rPr>
          <w:sz w:val="22"/>
          <w:szCs w:val="22"/>
        </w:rPr>
        <w:t xml:space="preserve"> средств</w:t>
      </w:r>
      <w:r w:rsidR="00F21B72">
        <w:rPr>
          <w:sz w:val="22"/>
          <w:szCs w:val="22"/>
        </w:rPr>
        <w:t xml:space="preserve">а </w:t>
      </w:r>
      <w:r w:rsidR="00735C2C">
        <w:rPr>
          <w:sz w:val="22"/>
          <w:szCs w:val="22"/>
        </w:rPr>
        <w:t>для нужд учреждения</w:t>
      </w:r>
    </w:p>
    <w:p w:rsidR="008C138D" w:rsidRDefault="008C138D" w:rsidP="00B3644C">
      <w:pPr>
        <w:pStyle w:val="ab"/>
        <w:spacing w:after="0"/>
        <w:rPr>
          <w:sz w:val="22"/>
          <w:szCs w:val="22"/>
        </w:rPr>
      </w:pPr>
    </w:p>
    <w:tbl>
      <w:tblPr>
        <w:tblpPr w:leftFromText="180" w:rightFromText="180" w:vertAnchor="text" w:horzAnchor="margin" w:tblpXSpec="center" w:tblpY="287"/>
        <w:tblW w:w="9350" w:type="dxa"/>
        <w:tblLook w:val="04A0" w:firstRow="1" w:lastRow="0" w:firstColumn="1" w:lastColumn="0" w:noHBand="0" w:noVBand="1"/>
      </w:tblPr>
      <w:tblGrid>
        <w:gridCol w:w="436"/>
        <w:gridCol w:w="1993"/>
        <w:gridCol w:w="2669"/>
        <w:gridCol w:w="1111"/>
        <w:gridCol w:w="992"/>
        <w:gridCol w:w="792"/>
        <w:gridCol w:w="1357"/>
      </w:tblGrid>
      <w:tr w:rsidR="008C138D" w:rsidRPr="008C138D" w:rsidTr="008C138D">
        <w:trPr>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r w:rsidRPr="008C138D">
              <w:rPr>
                <w:bCs/>
                <w:sz w:val="22"/>
                <w:szCs w:val="22"/>
              </w:rPr>
              <w:t>№</w:t>
            </w:r>
          </w:p>
        </w:tc>
        <w:tc>
          <w:tcPr>
            <w:tcW w:w="1993" w:type="dxa"/>
            <w:tcBorders>
              <w:top w:val="single" w:sz="4" w:space="0" w:color="auto"/>
              <w:left w:val="nil"/>
              <w:bottom w:val="nil"/>
              <w:right w:val="single" w:sz="4" w:space="0" w:color="auto"/>
            </w:tcBorders>
            <w:shd w:val="clear" w:color="auto" w:fill="auto"/>
            <w:hideMark/>
          </w:tcPr>
          <w:p w:rsidR="008C138D" w:rsidRPr="008C138D" w:rsidRDefault="008C138D" w:rsidP="008C138D">
            <w:pPr>
              <w:pStyle w:val="ab"/>
              <w:rPr>
                <w:b/>
                <w:bCs/>
                <w:sz w:val="22"/>
                <w:szCs w:val="22"/>
              </w:rPr>
            </w:pPr>
            <w:r w:rsidRPr="008C138D">
              <w:rPr>
                <w:b/>
                <w:bCs/>
                <w:sz w:val="22"/>
                <w:szCs w:val="22"/>
              </w:rPr>
              <w:t>Наименование</w:t>
            </w:r>
          </w:p>
        </w:tc>
        <w:tc>
          <w:tcPr>
            <w:tcW w:w="2669"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ab"/>
              <w:rPr>
                <w:b/>
                <w:bCs/>
                <w:sz w:val="22"/>
                <w:szCs w:val="22"/>
              </w:rPr>
            </w:pPr>
            <w:r w:rsidRPr="008C138D">
              <w:rPr>
                <w:b/>
                <w:bCs/>
                <w:sz w:val="22"/>
                <w:szCs w:val="22"/>
              </w:rPr>
              <w:t>Техническая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ab"/>
              <w:rPr>
                <w:b/>
                <w:bCs/>
                <w:sz w:val="22"/>
                <w:szCs w:val="22"/>
              </w:rPr>
            </w:pPr>
            <w:r w:rsidRPr="008C138D">
              <w:rPr>
                <w:b/>
                <w:bCs/>
                <w:sz w:val="22"/>
                <w:szCs w:val="22"/>
              </w:rPr>
              <w:t xml:space="preserve">Ед. </w:t>
            </w:r>
            <w:proofErr w:type="spellStart"/>
            <w:r w:rsidRPr="008C138D">
              <w:rPr>
                <w:b/>
                <w:bCs/>
                <w:sz w:val="22"/>
                <w:szCs w:val="22"/>
              </w:rPr>
              <w:t>измер</w:t>
            </w:r>
            <w:proofErr w:type="spellEnd"/>
            <w:r w:rsidRPr="008C138D">
              <w:rPr>
                <w:b/>
                <w:bCs/>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ab"/>
              <w:rPr>
                <w:b/>
                <w:bCs/>
                <w:sz w:val="22"/>
                <w:szCs w:val="22"/>
              </w:rPr>
            </w:pPr>
            <w:r w:rsidRPr="008C138D">
              <w:rPr>
                <w:b/>
                <w:bCs/>
                <w:sz w:val="22"/>
                <w:szCs w:val="22"/>
              </w:rPr>
              <w:t>Кол-во</w:t>
            </w:r>
          </w:p>
        </w:tc>
        <w:tc>
          <w:tcPr>
            <w:tcW w:w="992" w:type="dxa"/>
            <w:tcBorders>
              <w:top w:val="single" w:sz="4" w:space="0" w:color="auto"/>
              <w:left w:val="nil"/>
              <w:bottom w:val="single" w:sz="4" w:space="0" w:color="auto"/>
              <w:right w:val="single" w:sz="4" w:space="0" w:color="auto"/>
            </w:tcBorders>
          </w:tcPr>
          <w:p w:rsidR="008C138D" w:rsidRPr="008C138D" w:rsidRDefault="008C138D" w:rsidP="008C138D">
            <w:pPr>
              <w:pStyle w:val="ab"/>
              <w:rPr>
                <w:b/>
                <w:bCs/>
                <w:sz w:val="22"/>
                <w:szCs w:val="22"/>
              </w:rPr>
            </w:pPr>
            <w:r w:rsidRPr="008C138D">
              <w:rPr>
                <w:b/>
                <w:bCs/>
                <w:sz w:val="22"/>
                <w:szCs w:val="22"/>
              </w:rPr>
              <w:t xml:space="preserve">Цена, </w:t>
            </w:r>
          </w:p>
          <w:p w:rsidR="008C138D" w:rsidRPr="008C138D" w:rsidRDefault="008C138D" w:rsidP="008C138D">
            <w:pPr>
              <w:pStyle w:val="ab"/>
              <w:rPr>
                <w:b/>
                <w:bCs/>
                <w:sz w:val="22"/>
                <w:szCs w:val="22"/>
              </w:rPr>
            </w:pPr>
            <w:r w:rsidRPr="008C138D">
              <w:rPr>
                <w:b/>
                <w:bCs/>
                <w:sz w:val="22"/>
                <w:szCs w:val="22"/>
              </w:rPr>
              <w:t>в руб.</w:t>
            </w:r>
          </w:p>
        </w:tc>
        <w:tc>
          <w:tcPr>
            <w:tcW w:w="992" w:type="dxa"/>
            <w:tcBorders>
              <w:top w:val="single" w:sz="4" w:space="0" w:color="auto"/>
              <w:left w:val="nil"/>
              <w:bottom w:val="single" w:sz="4" w:space="0" w:color="auto"/>
              <w:right w:val="single" w:sz="4" w:space="0" w:color="auto"/>
            </w:tcBorders>
          </w:tcPr>
          <w:p w:rsidR="008C138D" w:rsidRPr="008C138D" w:rsidRDefault="008C138D" w:rsidP="008C138D">
            <w:pPr>
              <w:pStyle w:val="ab"/>
              <w:rPr>
                <w:b/>
                <w:bCs/>
                <w:sz w:val="22"/>
                <w:szCs w:val="22"/>
              </w:rPr>
            </w:pPr>
            <w:r w:rsidRPr="008C138D">
              <w:rPr>
                <w:b/>
                <w:bCs/>
                <w:sz w:val="22"/>
                <w:szCs w:val="22"/>
              </w:rPr>
              <w:t>Стоимость, в руб.</w:t>
            </w:r>
          </w:p>
        </w:tc>
      </w:tr>
      <w:tr w:rsidR="008C138D" w:rsidRPr="008C138D" w:rsidTr="008C138D">
        <w:trPr>
          <w:trHeight w:val="768"/>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w:t>
            </w:r>
          </w:p>
        </w:tc>
        <w:tc>
          <w:tcPr>
            <w:tcW w:w="1993"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proofErr w:type="spellStart"/>
            <w:r w:rsidRPr="008C138D">
              <w:rPr>
                <w:bCs/>
                <w:sz w:val="22"/>
                <w:szCs w:val="22"/>
              </w:rPr>
              <w:t>Хлоргексидин</w:t>
            </w:r>
            <w:proofErr w:type="spellEnd"/>
            <w:r w:rsidRPr="008C138D">
              <w:rPr>
                <w:sz w:val="22"/>
                <w:szCs w:val="22"/>
              </w:rPr>
              <w:t xml:space="preserve"> раствор для наружного применения, спиртовой 0,5%, канистра 10л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Раствор для наружного применения, спиртовой 0,5%, канистра 10л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jc w:val="center"/>
              <w:rPr>
                <w:sz w:val="22"/>
                <w:szCs w:val="22"/>
              </w:rPr>
            </w:pPr>
            <w:r w:rsidRPr="008C138D">
              <w:rPr>
                <w:sz w:val="22"/>
                <w:szCs w:val="22"/>
              </w:rPr>
              <w:t>20</w:t>
            </w:r>
          </w:p>
        </w:tc>
        <w:tc>
          <w:tcPr>
            <w:tcW w:w="992" w:type="dxa"/>
            <w:tcBorders>
              <w:top w:val="nil"/>
              <w:left w:val="nil"/>
              <w:bottom w:val="single" w:sz="4" w:space="0" w:color="auto"/>
              <w:right w:val="single" w:sz="4" w:space="0" w:color="auto"/>
            </w:tcBorders>
          </w:tcPr>
          <w:p w:rsidR="008C138D" w:rsidRPr="008C138D" w:rsidRDefault="008C138D" w:rsidP="008C138D">
            <w:pPr>
              <w:pStyle w:val="ab"/>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72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2</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proofErr w:type="spellStart"/>
            <w:r w:rsidRPr="008C138D">
              <w:rPr>
                <w:bCs/>
                <w:sz w:val="22"/>
                <w:szCs w:val="22"/>
              </w:rPr>
              <w:t>Хлоргексидина</w:t>
            </w:r>
            <w:proofErr w:type="spellEnd"/>
            <w:r w:rsidRPr="008C138D">
              <w:rPr>
                <w:bCs/>
                <w:sz w:val="22"/>
                <w:szCs w:val="22"/>
              </w:rPr>
              <w:t xml:space="preserve"> </w:t>
            </w:r>
            <w:proofErr w:type="spellStart"/>
            <w:r w:rsidRPr="008C138D">
              <w:rPr>
                <w:bCs/>
                <w:sz w:val="22"/>
                <w:szCs w:val="22"/>
              </w:rPr>
              <w:t>биглюконат</w:t>
            </w:r>
            <w:proofErr w:type="spellEnd"/>
            <w:r w:rsidRPr="008C138D">
              <w:rPr>
                <w:bCs/>
                <w:sz w:val="22"/>
                <w:szCs w:val="22"/>
              </w:rPr>
              <w:t xml:space="preserve"> -</w:t>
            </w:r>
            <w:r w:rsidRPr="008C138D">
              <w:rPr>
                <w:sz w:val="22"/>
                <w:szCs w:val="22"/>
              </w:rPr>
              <w:t xml:space="preserve"> р-р д/мест. и </w:t>
            </w:r>
            <w:proofErr w:type="spellStart"/>
            <w:r w:rsidRPr="008C138D">
              <w:rPr>
                <w:sz w:val="22"/>
                <w:szCs w:val="22"/>
              </w:rPr>
              <w:t>нар.прим</w:t>
            </w:r>
            <w:proofErr w:type="spellEnd"/>
            <w:r w:rsidRPr="008C138D">
              <w:rPr>
                <w:sz w:val="22"/>
                <w:szCs w:val="22"/>
              </w:rPr>
              <w:t xml:space="preserve">. 0,05%, </w:t>
            </w:r>
            <w:proofErr w:type="spellStart"/>
            <w:r w:rsidRPr="008C138D">
              <w:rPr>
                <w:sz w:val="22"/>
                <w:szCs w:val="22"/>
              </w:rPr>
              <w:t>фл</w:t>
            </w:r>
            <w:proofErr w:type="spellEnd"/>
            <w:r w:rsidRPr="008C138D">
              <w:rPr>
                <w:sz w:val="22"/>
                <w:szCs w:val="22"/>
              </w:rPr>
              <w:t xml:space="preserve"> 100мл </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proofErr w:type="spellStart"/>
            <w:r w:rsidRPr="008C138D">
              <w:rPr>
                <w:bCs/>
                <w:sz w:val="22"/>
                <w:szCs w:val="22"/>
              </w:rPr>
              <w:t>Хлоргексидина</w:t>
            </w:r>
            <w:proofErr w:type="spellEnd"/>
            <w:r w:rsidRPr="008C138D">
              <w:rPr>
                <w:bCs/>
                <w:sz w:val="22"/>
                <w:szCs w:val="22"/>
              </w:rPr>
              <w:t xml:space="preserve"> </w:t>
            </w:r>
            <w:proofErr w:type="spellStart"/>
            <w:r w:rsidRPr="008C138D">
              <w:rPr>
                <w:bCs/>
                <w:sz w:val="22"/>
                <w:szCs w:val="22"/>
              </w:rPr>
              <w:t>биглюконат</w:t>
            </w:r>
            <w:proofErr w:type="spellEnd"/>
            <w:r w:rsidRPr="008C138D">
              <w:rPr>
                <w:bCs/>
                <w:sz w:val="22"/>
                <w:szCs w:val="22"/>
              </w:rPr>
              <w:t xml:space="preserve"> -</w:t>
            </w:r>
            <w:r w:rsidRPr="008C138D">
              <w:rPr>
                <w:sz w:val="22"/>
                <w:szCs w:val="22"/>
              </w:rPr>
              <w:t xml:space="preserve"> р-р д/мест. и </w:t>
            </w:r>
            <w:proofErr w:type="spellStart"/>
            <w:r w:rsidRPr="008C138D">
              <w:rPr>
                <w:sz w:val="22"/>
                <w:szCs w:val="22"/>
              </w:rPr>
              <w:t>нар.прим</w:t>
            </w:r>
            <w:proofErr w:type="spellEnd"/>
            <w:r w:rsidRPr="008C138D">
              <w:rPr>
                <w:sz w:val="22"/>
                <w:szCs w:val="22"/>
              </w:rPr>
              <w:t xml:space="preserve">. 0,05%, </w:t>
            </w:r>
            <w:proofErr w:type="spellStart"/>
            <w:r w:rsidRPr="008C138D">
              <w:rPr>
                <w:sz w:val="22"/>
                <w:szCs w:val="22"/>
              </w:rPr>
              <w:t>фл</w:t>
            </w:r>
            <w:proofErr w:type="spellEnd"/>
            <w:r w:rsidRPr="008C138D">
              <w:rPr>
                <w:sz w:val="22"/>
                <w:szCs w:val="22"/>
              </w:rPr>
              <w:t xml:space="preserve"> 100мл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150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748"/>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3</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Глюкоза, раствор для </w:t>
            </w:r>
            <w:proofErr w:type="spellStart"/>
            <w:r w:rsidRPr="008C138D">
              <w:rPr>
                <w:sz w:val="22"/>
                <w:szCs w:val="22"/>
              </w:rPr>
              <w:t>инфузий</w:t>
            </w:r>
            <w:proofErr w:type="spellEnd"/>
            <w:r w:rsidRPr="008C138D">
              <w:rPr>
                <w:sz w:val="22"/>
                <w:szCs w:val="22"/>
              </w:rPr>
              <w:t>, 5%, ст. флакон 400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Глюкоза, раствор для </w:t>
            </w:r>
            <w:proofErr w:type="spellStart"/>
            <w:r w:rsidRPr="008C138D">
              <w:rPr>
                <w:sz w:val="22"/>
                <w:szCs w:val="22"/>
              </w:rPr>
              <w:t>инфузий</w:t>
            </w:r>
            <w:proofErr w:type="spellEnd"/>
            <w:r w:rsidRPr="008C138D">
              <w:rPr>
                <w:sz w:val="22"/>
                <w:szCs w:val="22"/>
              </w:rPr>
              <w:t>, 5%, ст. флакон 400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900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3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4</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ст. флакон 400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ст. флакон 400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750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6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5</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флакон 1000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флакон 1000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120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27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6</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proofErr w:type="spellStart"/>
            <w:r w:rsidRPr="008C138D">
              <w:rPr>
                <w:sz w:val="22"/>
                <w:szCs w:val="22"/>
              </w:rPr>
              <w:t>Рингер</w:t>
            </w:r>
            <w:proofErr w:type="spellEnd"/>
            <w:r w:rsidRPr="008C138D">
              <w:rPr>
                <w:sz w:val="22"/>
                <w:szCs w:val="22"/>
              </w:rPr>
              <w:t xml:space="preserve">, раствор для </w:t>
            </w:r>
            <w:proofErr w:type="spellStart"/>
            <w:r w:rsidRPr="008C138D">
              <w:rPr>
                <w:sz w:val="22"/>
                <w:szCs w:val="22"/>
              </w:rPr>
              <w:t>инфузий</w:t>
            </w:r>
            <w:proofErr w:type="spellEnd"/>
            <w:r w:rsidRPr="008C138D">
              <w:rPr>
                <w:sz w:val="22"/>
                <w:szCs w:val="22"/>
              </w:rPr>
              <w:t>, 500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proofErr w:type="spellStart"/>
            <w:r w:rsidRPr="008C138D">
              <w:rPr>
                <w:sz w:val="22"/>
                <w:szCs w:val="22"/>
              </w:rPr>
              <w:t>Рингер</w:t>
            </w:r>
            <w:proofErr w:type="spellEnd"/>
            <w:r w:rsidRPr="008C138D">
              <w:rPr>
                <w:sz w:val="22"/>
                <w:szCs w:val="22"/>
              </w:rPr>
              <w:t xml:space="preserve">, </w:t>
            </w:r>
            <w:r w:rsidRPr="008C138D">
              <w:rPr>
                <w:bCs/>
                <w:sz w:val="22"/>
                <w:szCs w:val="22"/>
              </w:rPr>
              <w:t>раствор</w:t>
            </w:r>
            <w:r w:rsidRPr="008C138D">
              <w:rPr>
                <w:sz w:val="22"/>
                <w:szCs w:val="22"/>
              </w:rPr>
              <w:t xml:space="preserve"> </w:t>
            </w:r>
            <w:r w:rsidRPr="008C138D">
              <w:rPr>
                <w:bCs/>
                <w:sz w:val="22"/>
                <w:szCs w:val="22"/>
              </w:rPr>
              <w:t>для</w:t>
            </w:r>
            <w:r w:rsidRPr="008C138D">
              <w:rPr>
                <w:sz w:val="22"/>
                <w:szCs w:val="22"/>
              </w:rPr>
              <w:t xml:space="preserve"> </w:t>
            </w:r>
            <w:proofErr w:type="spellStart"/>
            <w:r w:rsidRPr="008C138D">
              <w:rPr>
                <w:bCs/>
                <w:sz w:val="22"/>
                <w:szCs w:val="22"/>
              </w:rPr>
              <w:t>инфузий</w:t>
            </w:r>
            <w:proofErr w:type="spellEnd"/>
            <w:r w:rsidRPr="008C138D">
              <w:rPr>
                <w:bCs/>
                <w:sz w:val="22"/>
                <w:szCs w:val="22"/>
              </w:rPr>
              <w:t xml:space="preserve"> </w:t>
            </w:r>
            <w:r w:rsidRPr="008C138D">
              <w:rPr>
                <w:sz w:val="22"/>
                <w:szCs w:val="22"/>
              </w:rPr>
              <w:t xml:space="preserve">по 500 </w:t>
            </w:r>
            <w:r w:rsidRPr="008C138D">
              <w:rPr>
                <w:bCs/>
                <w:sz w:val="22"/>
                <w:szCs w:val="22"/>
              </w:rPr>
              <w:t>мл</w:t>
            </w:r>
            <w:r w:rsidRPr="008C138D">
              <w:rPr>
                <w:sz w:val="22"/>
                <w:szCs w:val="22"/>
              </w:rPr>
              <w:t xml:space="preserve"> во флаконах полипропиленовых, укупоренных приваренными полипропиленовыми </w:t>
            </w:r>
            <w:r w:rsidRPr="008C138D">
              <w:rPr>
                <w:sz w:val="22"/>
                <w:szCs w:val="22"/>
              </w:rPr>
              <w:lastRenderedPageBreak/>
              <w:t>колпачками.</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lastRenderedPageBreak/>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600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3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lastRenderedPageBreak/>
              <w:t>7</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r w:rsidRPr="008C138D">
              <w:rPr>
                <w:bCs/>
                <w:sz w:val="22"/>
                <w:szCs w:val="22"/>
              </w:rPr>
              <w:t>Перекись водорода 6%</w:t>
            </w:r>
            <w:r w:rsidRPr="008C138D">
              <w:rPr>
                <w:sz w:val="22"/>
                <w:szCs w:val="22"/>
              </w:rPr>
              <w:t xml:space="preserve"> - дезинфицирующее средство, флакон 1кг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bCs/>
                <w:sz w:val="22"/>
                <w:szCs w:val="22"/>
              </w:rPr>
              <w:t>Перекись водорода 6%</w:t>
            </w:r>
            <w:r w:rsidRPr="008C138D">
              <w:rPr>
                <w:sz w:val="22"/>
                <w:szCs w:val="22"/>
              </w:rPr>
              <w:t xml:space="preserve"> - дезинфицирующее средство, флакон 1кг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85</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75"/>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8</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r w:rsidRPr="008C138D">
              <w:rPr>
                <w:bCs/>
                <w:sz w:val="22"/>
                <w:szCs w:val="22"/>
              </w:rPr>
              <w:t>Перекись водорода 6%</w:t>
            </w:r>
            <w:r w:rsidRPr="008C138D">
              <w:rPr>
                <w:sz w:val="22"/>
                <w:szCs w:val="22"/>
              </w:rPr>
              <w:t xml:space="preserve"> - дезинфицирующее средство, канистра 5кг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r w:rsidRPr="008C138D">
              <w:rPr>
                <w:bCs/>
                <w:sz w:val="22"/>
                <w:szCs w:val="22"/>
              </w:rPr>
              <w:t>Перекись водорода 6%</w:t>
            </w:r>
            <w:r w:rsidRPr="008C138D">
              <w:rPr>
                <w:sz w:val="22"/>
                <w:szCs w:val="22"/>
              </w:rPr>
              <w:t xml:space="preserve"> - дезинфицирующее средство, канистра 5кг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20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9</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r w:rsidRPr="008C138D">
              <w:rPr>
                <w:bCs/>
                <w:sz w:val="22"/>
                <w:szCs w:val="22"/>
              </w:rPr>
              <w:t>Перекись водорода 30-40% -</w:t>
            </w:r>
            <w:r w:rsidRPr="008C138D">
              <w:rPr>
                <w:sz w:val="22"/>
                <w:szCs w:val="22"/>
              </w:rPr>
              <w:t xml:space="preserve"> дезинфицирующее средство, канистра 11,4кг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r w:rsidRPr="008C138D">
              <w:rPr>
                <w:bCs/>
                <w:sz w:val="22"/>
                <w:szCs w:val="22"/>
              </w:rPr>
              <w:t>Перекись водорода 30-40% -</w:t>
            </w:r>
            <w:r w:rsidRPr="008C138D">
              <w:rPr>
                <w:sz w:val="22"/>
                <w:szCs w:val="22"/>
              </w:rPr>
              <w:t xml:space="preserve"> дезинфицирующее средство, канистра 11,4кг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15</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10</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r w:rsidRPr="008C138D">
              <w:rPr>
                <w:bCs/>
                <w:sz w:val="22"/>
                <w:szCs w:val="22"/>
              </w:rPr>
              <w:t>Формалин 37%, канистра</w:t>
            </w:r>
            <w:r w:rsidRPr="008C138D">
              <w:rPr>
                <w:sz w:val="22"/>
                <w:szCs w:val="22"/>
              </w:rPr>
              <w:t xml:space="preserve"> 5л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r w:rsidRPr="008C138D">
              <w:rPr>
                <w:bCs/>
                <w:sz w:val="22"/>
                <w:szCs w:val="22"/>
              </w:rPr>
              <w:t>Формалин</w:t>
            </w:r>
            <w:r w:rsidRPr="008C138D">
              <w:rPr>
                <w:sz w:val="22"/>
                <w:szCs w:val="22"/>
              </w:rPr>
              <w:t xml:space="preserve">, полуфабрикат-раствор </w:t>
            </w:r>
            <w:r w:rsidRPr="008C138D">
              <w:rPr>
                <w:bCs/>
                <w:sz w:val="22"/>
                <w:szCs w:val="22"/>
              </w:rPr>
              <w:t>37</w:t>
            </w:r>
            <w:r w:rsidRPr="008C138D">
              <w:rPr>
                <w:sz w:val="22"/>
                <w:szCs w:val="22"/>
              </w:rPr>
              <w:t>%</w:t>
            </w:r>
            <w:r w:rsidRPr="008C138D">
              <w:rPr>
                <w:bCs/>
                <w:sz w:val="22"/>
                <w:szCs w:val="22"/>
              </w:rPr>
              <w:t>, канистра</w:t>
            </w:r>
            <w:r w:rsidRPr="008C138D">
              <w:rPr>
                <w:sz w:val="22"/>
                <w:szCs w:val="22"/>
              </w:rPr>
              <w:t xml:space="preserve"> 5л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11</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proofErr w:type="spellStart"/>
            <w:r w:rsidRPr="008C138D">
              <w:rPr>
                <w:bCs/>
                <w:sz w:val="22"/>
                <w:szCs w:val="22"/>
              </w:rPr>
              <w:t>Прокаина</w:t>
            </w:r>
            <w:proofErr w:type="spellEnd"/>
            <w:r w:rsidRPr="008C138D">
              <w:rPr>
                <w:bCs/>
                <w:sz w:val="22"/>
                <w:szCs w:val="22"/>
              </w:rPr>
              <w:t xml:space="preserve"> гидрохлорид субстанция 1 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bCs/>
                <w:sz w:val="22"/>
                <w:szCs w:val="22"/>
              </w:rPr>
            </w:pPr>
            <w:proofErr w:type="spellStart"/>
            <w:r w:rsidRPr="008C138D">
              <w:rPr>
                <w:bCs/>
                <w:sz w:val="22"/>
                <w:szCs w:val="22"/>
              </w:rPr>
              <w:t>Прокаина</w:t>
            </w:r>
            <w:proofErr w:type="spellEnd"/>
            <w:r w:rsidRPr="008C138D">
              <w:rPr>
                <w:sz w:val="22"/>
                <w:szCs w:val="22"/>
              </w:rPr>
              <w:t xml:space="preserve"> </w:t>
            </w:r>
            <w:r w:rsidRPr="008C138D">
              <w:rPr>
                <w:bCs/>
                <w:sz w:val="22"/>
                <w:szCs w:val="22"/>
              </w:rPr>
              <w:t>гидрохлорид</w:t>
            </w:r>
            <w:r w:rsidRPr="008C138D">
              <w:rPr>
                <w:sz w:val="22"/>
                <w:szCs w:val="22"/>
              </w:rPr>
              <w:t xml:space="preserve">, </w:t>
            </w:r>
            <w:r w:rsidRPr="008C138D">
              <w:rPr>
                <w:bCs/>
                <w:sz w:val="22"/>
                <w:szCs w:val="22"/>
              </w:rPr>
              <w:t>субстанция</w:t>
            </w:r>
            <w:r w:rsidRPr="008C138D">
              <w:rPr>
                <w:sz w:val="22"/>
                <w:szCs w:val="22"/>
              </w:rPr>
              <w:t xml:space="preserve">- порошок (пакеты полиэтиленовые), </w:t>
            </w:r>
            <w:r w:rsidRPr="008C138D">
              <w:rPr>
                <w:bCs/>
                <w:sz w:val="22"/>
                <w:szCs w:val="22"/>
              </w:rPr>
              <w:t>1кг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Штука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102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12</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bCs/>
                <w:sz w:val="22"/>
                <w:szCs w:val="22"/>
              </w:rPr>
            </w:pPr>
            <w:r w:rsidRPr="008C138D">
              <w:rPr>
                <w:bCs/>
                <w:sz w:val="22"/>
                <w:szCs w:val="22"/>
              </w:rPr>
              <w:t xml:space="preserve">Бриллиантовый зеленый </w:t>
            </w:r>
            <w:r w:rsidRPr="008C138D">
              <w:rPr>
                <w:sz w:val="22"/>
                <w:szCs w:val="22"/>
              </w:rPr>
              <w:t>1% раствор для наружного применения спиртовой флакон 25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bCs/>
                <w:sz w:val="22"/>
                <w:szCs w:val="22"/>
              </w:rPr>
              <w:t xml:space="preserve">Бриллиантовый зеленый </w:t>
            </w:r>
            <w:r w:rsidRPr="008C138D">
              <w:rPr>
                <w:sz w:val="22"/>
                <w:szCs w:val="22"/>
              </w:rPr>
              <w:t>1% раствор для наружного применения спиртовой флакон 25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40</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r w:rsidR="008C138D" w:rsidRPr="008C138D" w:rsidTr="008C138D">
        <w:trPr>
          <w:trHeight w:val="641"/>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13</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ab"/>
              <w:rPr>
                <w:sz w:val="22"/>
                <w:szCs w:val="22"/>
              </w:rPr>
            </w:pPr>
            <w:r w:rsidRPr="008C138D">
              <w:rPr>
                <w:bCs/>
                <w:sz w:val="22"/>
                <w:szCs w:val="22"/>
              </w:rPr>
              <w:t>Формалин</w:t>
            </w:r>
            <w:r w:rsidRPr="008C138D">
              <w:rPr>
                <w:sz w:val="22"/>
                <w:szCs w:val="22"/>
              </w:rPr>
              <w:t xml:space="preserve"> </w:t>
            </w:r>
            <w:proofErr w:type="spellStart"/>
            <w:r w:rsidRPr="008C138D">
              <w:rPr>
                <w:sz w:val="22"/>
                <w:szCs w:val="22"/>
              </w:rPr>
              <w:t>гистологич</w:t>
            </w:r>
            <w:proofErr w:type="spellEnd"/>
            <w:r w:rsidRPr="008C138D">
              <w:rPr>
                <w:sz w:val="22"/>
                <w:szCs w:val="22"/>
              </w:rPr>
              <w:t xml:space="preserve">. </w:t>
            </w:r>
            <w:proofErr w:type="spellStart"/>
            <w:r w:rsidRPr="008C138D">
              <w:rPr>
                <w:sz w:val="22"/>
                <w:szCs w:val="22"/>
              </w:rPr>
              <w:t>забуференный</w:t>
            </w:r>
            <w:proofErr w:type="spellEnd"/>
            <w:r w:rsidRPr="008C138D">
              <w:rPr>
                <w:sz w:val="22"/>
                <w:szCs w:val="22"/>
              </w:rPr>
              <w:t xml:space="preserve"> </w:t>
            </w:r>
            <w:proofErr w:type="spellStart"/>
            <w:r w:rsidRPr="008C138D">
              <w:rPr>
                <w:sz w:val="22"/>
                <w:szCs w:val="22"/>
              </w:rPr>
              <w:t>нейтр</w:t>
            </w:r>
            <w:proofErr w:type="spellEnd"/>
            <w:r w:rsidRPr="008C138D">
              <w:rPr>
                <w:sz w:val="22"/>
                <w:szCs w:val="22"/>
              </w:rPr>
              <w:t>. 10%, канистра 5л</w:t>
            </w:r>
          </w:p>
        </w:tc>
        <w:tc>
          <w:tcPr>
            <w:tcW w:w="2669"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bCs/>
                <w:sz w:val="22"/>
                <w:szCs w:val="22"/>
              </w:rPr>
              <w:t>Гистологический</w:t>
            </w:r>
            <w:r w:rsidRPr="008C138D">
              <w:rPr>
                <w:sz w:val="22"/>
                <w:szCs w:val="22"/>
              </w:rPr>
              <w:t xml:space="preserve"> </w:t>
            </w:r>
            <w:r w:rsidRPr="008C138D">
              <w:rPr>
                <w:bCs/>
                <w:sz w:val="22"/>
                <w:szCs w:val="22"/>
              </w:rPr>
              <w:t>формалин</w:t>
            </w:r>
            <w:r w:rsidRPr="008C138D">
              <w:rPr>
                <w:sz w:val="22"/>
                <w:szCs w:val="22"/>
              </w:rPr>
              <w:t xml:space="preserve"> - универсальный фиксирующий раствор нейтрального </w:t>
            </w:r>
            <w:proofErr w:type="spellStart"/>
            <w:r w:rsidRPr="008C138D">
              <w:rPr>
                <w:bCs/>
                <w:sz w:val="22"/>
                <w:szCs w:val="22"/>
              </w:rPr>
              <w:t>забуференного</w:t>
            </w:r>
            <w:proofErr w:type="spellEnd"/>
            <w:r w:rsidRPr="008C138D">
              <w:rPr>
                <w:sz w:val="22"/>
                <w:szCs w:val="22"/>
              </w:rPr>
              <w:t xml:space="preserve"> </w:t>
            </w:r>
            <w:r w:rsidRPr="008C138D">
              <w:rPr>
                <w:bCs/>
                <w:sz w:val="22"/>
                <w:szCs w:val="22"/>
              </w:rPr>
              <w:t>10</w:t>
            </w:r>
            <w:r w:rsidRPr="008C138D">
              <w:rPr>
                <w:sz w:val="22"/>
                <w:szCs w:val="22"/>
              </w:rPr>
              <w:t xml:space="preserve">% </w:t>
            </w:r>
            <w:r w:rsidRPr="008C138D">
              <w:rPr>
                <w:bCs/>
                <w:sz w:val="22"/>
                <w:szCs w:val="22"/>
              </w:rPr>
              <w:t>формалина</w:t>
            </w:r>
            <w:r w:rsidRPr="008C138D">
              <w:rPr>
                <w:sz w:val="22"/>
                <w:szCs w:val="22"/>
              </w:rPr>
              <w:t xml:space="preserve"> для гистологии, канистра 5л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ab"/>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ab"/>
              <w:rPr>
                <w:sz w:val="22"/>
                <w:szCs w:val="22"/>
              </w:rPr>
            </w:pPr>
            <w:r w:rsidRPr="008C138D">
              <w:rPr>
                <w:sz w:val="22"/>
                <w:szCs w:val="22"/>
              </w:rPr>
              <w:t>8</w:t>
            </w: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ab"/>
              <w:rPr>
                <w:sz w:val="22"/>
                <w:szCs w:val="22"/>
              </w:rPr>
            </w:pP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lastRenderedPageBreak/>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w:t>
      </w:r>
      <w:bookmarkStart w:id="0" w:name="_GoBack"/>
      <w:bookmarkEnd w:id="0"/>
      <w:r w:rsidR="00CE464F">
        <w:rPr>
          <w:bCs/>
          <w:sz w:val="22"/>
          <w:szCs w:val="22"/>
          <w:u w:val="single"/>
        </w:rPr>
        <w:t xml:space="preserve">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п</w:t>
      </w:r>
      <w:r w:rsidR="00C328E5" w:rsidRPr="00FB5FB5">
        <w:rPr>
          <w:sz w:val="22"/>
          <w:szCs w:val="22"/>
        </w:rPr>
        <w:t>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ц</w:t>
      </w:r>
      <w:r w:rsidR="00531791" w:rsidRPr="008E5C1A">
        <w:rPr>
          <w:bCs/>
          <w:sz w:val="22"/>
          <w:szCs w:val="22"/>
        </w:rPr>
        <w:t xml:space="preserve">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8C138D" w:rsidRPr="008C138D">
        <w:rPr>
          <w:b/>
          <w:snapToGrid w:val="0"/>
          <w:color w:val="000000"/>
          <w:sz w:val="22"/>
          <w:szCs w:val="22"/>
        </w:rPr>
        <w:t xml:space="preserve">лекарственных препаратов, фармацевтических субстанций и дезинфицирующих средств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lastRenderedPageBreak/>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9F79CB">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8C138D">
        <w:rPr>
          <w:rFonts w:eastAsia="Calibri"/>
          <w:bCs/>
          <w:kern w:val="3"/>
          <w:sz w:val="22"/>
          <w:szCs w:val="22"/>
        </w:rPr>
        <w:t>лекарственные препараты, фармацевтические субстанции и дезинфицирующие</w:t>
      </w:r>
      <w:r w:rsidR="008C138D" w:rsidRPr="008C138D">
        <w:rPr>
          <w:rFonts w:eastAsia="Calibri"/>
          <w:bCs/>
          <w:kern w:val="3"/>
          <w:sz w:val="22"/>
          <w:szCs w:val="22"/>
        </w:rPr>
        <w:t xml:space="preserve"> средств</w:t>
      </w:r>
      <w:r w:rsidR="008C138D">
        <w:rPr>
          <w:rFonts w:eastAsia="Calibri"/>
          <w:bCs/>
          <w:kern w:val="3"/>
          <w:sz w:val="22"/>
          <w:szCs w:val="22"/>
        </w:rPr>
        <w:t>а</w:t>
      </w:r>
      <w:r w:rsidR="008C138D" w:rsidRPr="008C138D">
        <w:rPr>
          <w:rFonts w:eastAsia="Calibri"/>
          <w:bCs/>
          <w:kern w:val="3"/>
          <w:sz w:val="22"/>
          <w:szCs w:val="22"/>
        </w:rPr>
        <w:t xml:space="preserve"> </w:t>
      </w:r>
      <w:r w:rsidRPr="00670D7B">
        <w:rPr>
          <w:rFonts w:eastAsia="Calibri"/>
          <w:bCs/>
          <w:kern w:val="3"/>
          <w:sz w:val="22"/>
          <w:szCs w:val="22"/>
        </w:rPr>
        <w:t>(далее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w:t>
      </w:r>
      <w:r w:rsidR="00C84A8A">
        <w:rPr>
          <w:rFonts w:eastAsia="Calibri"/>
          <w:bCs/>
          <w:kern w:val="3"/>
          <w:sz w:val="22"/>
          <w:szCs w:val="22"/>
        </w:rPr>
        <w:t>30</w:t>
      </w:r>
      <w:r w:rsidR="00B03FA8">
        <w:rPr>
          <w:rFonts w:eastAsia="Calibri"/>
          <w:bCs/>
          <w:kern w:val="3"/>
          <w:sz w:val="22"/>
          <w:szCs w:val="22"/>
        </w:rPr>
        <w:t xml:space="preserve"> (тридцать)</w:t>
      </w:r>
      <w:r w:rsidRPr="00670D7B">
        <w:rPr>
          <w:rFonts w:eastAsia="Calibri"/>
          <w:bCs/>
          <w:kern w:val="3"/>
          <w:sz w:val="22"/>
          <w:szCs w:val="22"/>
        </w:rPr>
        <w:t xml:space="preserve">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20C19" w:rsidRDefault="00C311B8" w:rsidP="00C311B8">
      <w:pPr>
        <w:widowControl/>
        <w:spacing w:before="0"/>
        <w:rPr>
          <w:rFonts w:eastAsia="Calibri"/>
          <w:bCs/>
          <w:kern w:val="3"/>
          <w:sz w:val="22"/>
          <w:szCs w:val="22"/>
        </w:rPr>
      </w:pPr>
      <w:r w:rsidRPr="00670D7B">
        <w:rPr>
          <w:rFonts w:eastAsia="Calibri"/>
          <w:bCs/>
          <w:kern w:val="3"/>
          <w:sz w:val="22"/>
          <w:szCs w:val="22"/>
        </w:rPr>
        <w:t xml:space="preserve">5.2. </w:t>
      </w:r>
      <w:r w:rsidR="00320C19" w:rsidRPr="00320C19">
        <w:rPr>
          <w:rFonts w:eastAsia="Calibri"/>
          <w:bCs/>
          <w:kern w:val="3"/>
          <w:sz w:val="22"/>
          <w:szCs w:val="22"/>
        </w:rPr>
        <w:t>На момент передачи Товар должен иметь не менее 60% срока годности от предписанного техническим стандартом завода-изготовителя. С согласия Покупателя Продавец может передать Товар с меньшим сроком годности.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Pr="00670D7B">
        <w:rPr>
          <w:rFonts w:eastAsia="Calibri"/>
          <w:bCs/>
          <w:kern w:val="3"/>
          <w:sz w:val="22"/>
          <w:szCs w:val="22"/>
        </w:rPr>
        <w:lastRenderedPageBreak/>
        <w:t>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w:t>
      </w:r>
      <w:r w:rsidRPr="00670D7B">
        <w:rPr>
          <w:rFonts w:eastAsia="Calibri"/>
          <w:bCs/>
          <w:kern w:val="3"/>
          <w:sz w:val="22"/>
          <w:szCs w:val="22"/>
        </w:rPr>
        <w:lastRenderedPageBreak/>
        <w:t>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052446">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Pr="00670D7B" w:rsidRDefault="009F79C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008C138D">
        <w:rPr>
          <w:sz w:val="22"/>
          <w:szCs w:val="22"/>
        </w:rPr>
        <w:t xml:space="preserve"> «___» ___________ 2020</w:t>
      </w:r>
      <w:r w:rsidRPr="00670D7B">
        <w:rPr>
          <w:sz w:val="22"/>
          <w:szCs w:val="22"/>
        </w:rPr>
        <w:t>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pPr w:leftFromText="180" w:rightFromText="180" w:vertAnchor="text" w:horzAnchor="margin" w:tblpXSpec="center" w:tblpY="287"/>
        <w:tblW w:w="9350" w:type="dxa"/>
        <w:tblLook w:val="04A0" w:firstRow="1" w:lastRow="0" w:firstColumn="1" w:lastColumn="0" w:noHBand="0" w:noVBand="1"/>
      </w:tblPr>
      <w:tblGrid>
        <w:gridCol w:w="438"/>
        <w:gridCol w:w="1993"/>
        <w:gridCol w:w="2669"/>
        <w:gridCol w:w="1114"/>
        <w:gridCol w:w="992"/>
        <w:gridCol w:w="796"/>
        <w:gridCol w:w="1348"/>
      </w:tblGrid>
      <w:tr w:rsidR="008C138D" w:rsidRPr="008C138D" w:rsidTr="007455C7">
        <w:trPr>
          <w:trHeight w:val="900"/>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w:t>
            </w:r>
          </w:p>
        </w:tc>
        <w:tc>
          <w:tcPr>
            <w:tcW w:w="1993" w:type="dxa"/>
            <w:tcBorders>
              <w:top w:val="single" w:sz="4" w:space="0" w:color="auto"/>
              <w:left w:val="nil"/>
              <w:bottom w:val="nil"/>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Наименование</w:t>
            </w:r>
          </w:p>
        </w:tc>
        <w:tc>
          <w:tcPr>
            <w:tcW w:w="2669"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Техническая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 xml:space="preserve">Ед. </w:t>
            </w:r>
            <w:proofErr w:type="spellStart"/>
            <w:r w:rsidRPr="008C138D">
              <w:rPr>
                <w:b/>
                <w:bCs/>
                <w:sz w:val="22"/>
                <w:szCs w:val="22"/>
              </w:rPr>
              <w:t>измер</w:t>
            </w:r>
            <w:proofErr w:type="spellEnd"/>
            <w:r w:rsidRPr="008C138D">
              <w:rPr>
                <w:b/>
                <w:bCs/>
                <w:sz w:val="22"/>
                <w:szCs w:val="22"/>
              </w:rPr>
              <w:t>.</w:t>
            </w:r>
          </w:p>
        </w:tc>
        <w:tc>
          <w:tcPr>
            <w:tcW w:w="992"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Кол-во</w:t>
            </w:r>
          </w:p>
        </w:tc>
        <w:tc>
          <w:tcPr>
            <w:tcW w:w="992" w:type="dxa"/>
            <w:tcBorders>
              <w:top w:val="single" w:sz="4" w:space="0" w:color="auto"/>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 xml:space="preserve">Цена, </w:t>
            </w:r>
          </w:p>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в руб.</w:t>
            </w:r>
          </w:p>
        </w:tc>
        <w:tc>
          <w:tcPr>
            <w:tcW w:w="992" w:type="dxa"/>
            <w:tcBorders>
              <w:top w:val="single" w:sz="4" w:space="0" w:color="auto"/>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bCs/>
                <w:sz w:val="22"/>
                <w:szCs w:val="22"/>
              </w:rPr>
            </w:pPr>
            <w:r w:rsidRPr="008C138D">
              <w:rPr>
                <w:b/>
                <w:bCs/>
                <w:sz w:val="22"/>
                <w:szCs w:val="22"/>
              </w:rPr>
              <w:t>Стоимость, в руб.</w:t>
            </w:r>
          </w:p>
        </w:tc>
      </w:tr>
      <w:tr w:rsidR="008C138D" w:rsidRPr="008C138D" w:rsidTr="007455C7">
        <w:trPr>
          <w:trHeight w:val="768"/>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1</w:t>
            </w:r>
          </w:p>
        </w:tc>
        <w:tc>
          <w:tcPr>
            <w:tcW w:w="1993" w:type="dxa"/>
            <w:tcBorders>
              <w:top w:val="single" w:sz="4" w:space="0" w:color="auto"/>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proofErr w:type="spellStart"/>
            <w:r w:rsidRPr="008C138D">
              <w:rPr>
                <w:bCs/>
                <w:sz w:val="22"/>
                <w:szCs w:val="22"/>
              </w:rPr>
              <w:t>Хлоргексидин</w:t>
            </w:r>
            <w:proofErr w:type="spellEnd"/>
            <w:r w:rsidRPr="008C138D">
              <w:rPr>
                <w:sz w:val="22"/>
                <w:szCs w:val="22"/>
              </w:rPr>
              <w:t xml:space="preserve"> раствор для наружного применения, спиртовой 0,5%, канистра 10л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Раствор для наружного применения, спиртовой 0,5%, канистра 10л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rPr>
                <w:sz w:val="22"/>
                <w:szCs w:val="22"/>
              </w:rPr>
            </w:pPr>
            <w:r w:rsidRPr="008C138D">
              <w:rPr>
                <w:sz w:val="22"/>
                <w:szCs w:val="22"/>
              </w:rPr>
              <w:t>20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72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2</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proofErr w:type="spellStart"/>
            <w:r w:rsidRPr="008C138D">
              <w:rPr>
                <w:bCs/>
                <w:sz w:val="22"/>
                <w:szCs w:val="22"/>
              </w:rPr>
              <w:t>Хлоргексидина</w:t>
            </w:r>
            <w:proofErr w:type="spellEnd"/>
            <w:r w:rsidRPr="008C138D">
              <w:rPr>
                <w:bCs/>
                <w:sz w:val="22"/>
                <w:szCs w:val="22"/>
              </w:rPr>
              <w:t xml:space="preserve"> </w:t>
            </w:r>
            <w:proofErr w:type="spellStart"/>
            <w:r w:rsidRPr="008C138D">
              <w:rPr>
                <w:bCs/>
                <w:sz w:val="22"/>
                <w:szCs w:val="22"/>
              </w:rPr>
              <w:t>биглюконат</w:t>
            </w:r>
            <w:proofErr w:type="spellEnd"/>
            <w:r w:rsidRPr="008C138D">
              <w:rPr>
                <w:bCs/>
                <w:sz w:val="22"/>
                <w:szCs w:val="22"/>
              </w:rPr>
              <w:t xml:space="preserve"> -</w:t>
            </w:r>
            <w:r w:rsidRPr="008C138D">
              <w:rPr>
                <w:sz w:val="22"/>
                <w:szCs w:val="22"/>
              </w:rPr>
              <w:t xml:space="preserve"> р-р д/мест. и </w:t>
            </w:r>
            <w:proofErr w:type="spellStart"/>
            <w:r w:rsidRPr="008C138D">
              <w:rPr>
                <w:sz w:val="22"/>
                <w:szCs w:val="22"/>
              </w:rPr>
              <w:t>нар.прим</w:t>
            </w:r>
            <w:proofErr w:type="spellEnd"/>
            <w:r w:rsidRPr="008C138D">
              <w:rPr>
                <w:sz w:val="22"/>
                <w:szCs w:val="22"/>
              </w:rPr>
              <w:t xml:space="preserve">. 0,05%, </w:t>
            </w:r>
            <w:proofErr w:type="spellStart"/>
            <w:r w:rsidRPr="008C138D">
              <w:rPr>
                <w:sz w:val="22"/>
                <w:szCs w:val="22"/>
              </w:rPr>
              <w:t>фл</w:t>
            </w:r>
            <w:proofErr w:type="spellEnd"/>
            <w:r w:rsidRPr="008C138D">
              <w:rPr>
                <w:sz w:val="22"/>
                <w:szCs w:val="22"/>
              </w:rPr>
              <w:t xml:space="preserve"> 100мл </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proofErr w:type="spellStart"/>
            <w:r w:rsidRPr="008C138D">
              <w:rPr>
                <w:bCs/>
                <w:sz w:val="22"/>
                <w:szCs w:val="22"/>
              </w:rPr>
              <w:t>Хлоргексидина</w:t>
            </w:r>
            <w:proofErr w:type="spellEnd"/>
            <w:r w:rsidRPr="008C138D">
              <w:rPr>
                <w:bCs/>
                <w:sz w:val="22"/>
                <w:szCs w:val="22"/>
              </w:rPr>
              <w:t xml:space="preserve"> </w:t>
            </w:r>
            <w:proofErr w:type="spellStart"/>
            <w:r w:rsidRPr="008C138D">
              <w:rPr>
                <w:bCs/>
                <w:sz w:val="22"/>
                <w:szCs w:val="22"/>
              </w:rPr>
              <w:t>биглюконат</w:t>
            </w:r>
            <w:proofErr w:type="spellEnd"/>
            <w:r w:rsidRPr="008C138D">
              <w:rPr>
                <w:bCs/>
                <w:sz w:val="22"/>
                <w:szCs w:val="22"/>
              </w:rPr>
              <w:t xml:space="preserve"> -</w:t>
            </w:r>
            <w:r w:rsidRPr="008C138D">
              <w:rPr>
                <w:sz w:val="22"/>
                <w:szCs w:val="22"/>
              </w:rPr>
              <w:t xml:space="preserve"> р-р д/мест. и </w:t>
            </w:r>
            <w:proofErr w:type="spellStart"/>
            <w:r w:rsidRPr="008C138D">
              <w:rPr>
                <w:sz w:val="22"/>
                <w:szCs w:val="22"/>
              </w:rPr>
              <w:t>нар.прим</w:t>
            </w:r>
            <w:proofErr w:type="spellEnd"/>
            <w:r w:rsidRPr="008C138D">
              <w:rPr>
                <w:sz w:val="22"/>
                <w:szCs w:val="22"/>
              </w:rPr>
              <w:t xml:space="preserve">. 0,05%, </w:t>
            </w:r>
            <w:proofErr w:type="spellStart"/>
            <w:r w:rsidRPr="008C138D">
              <w:rPr>
                <w:sz w:val="22"/>
                <w:szCs w:val="22"/>
              </w:rPr>
              <w:t>фл</w:t>
            </w:r>
            <w:proofErr w:type="spellEnd"/>
            <w:r w:rsidRPr="008C138D">
              <w:rPr>
                <w:sz w:val="22"/>
                <w:szCs w:val="22"/>
              </w:rPr>
              <w:t xml:space="preserve"> 100мл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150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748"/>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3</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Глюкоза, раствор для </w:t>
            </w:r>
            <w:proofErr w:type="spellStart"/>
            <w:r w:rsidRPr="008C138D">
              <w:rPr>
                <w:sz w:val="22"/>
                <w:szCs w:val="22"/>
              </w:rPr>
              <w:t>инфузий</w:t>
            </w:r>
            <w:proofErr w:type="spellEnd"/>
            <w:r w:rsidRPr="008C138D">
              <w:rPr>
                <w:sz w:val="22"/>
                <w:szCs w:val="22"/>
              </w:rPr>
              <w:t>, 5%, ст. флакон 400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Глюкоза, раствор для </w:t>
            </w:r>
            <w:proofErr w:type="spellStart"/>
            <w:r w:rsidRPr="008C138D">
              <w:rPr>
                <w:sz w:val="22"/>
                <w:szCs w:val="22"/>
              </w:rPr>
              <w:t>инфузий</w:t>
            </w:r>
            <w:proofErr w:type="spellEnd"/>
            <w:r w:rsidRPr="008C138D">
              <w:rPr>
                <w:sz w:val="22"/>
                <w:szCs w:val="22"/>
              </w:rPr>
              <w:t>, 5%, ст. флакон 400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900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3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4</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ст. флакон 400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ст. флакон 400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750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6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5</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флакон 1000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 xml:space="preserve">Натрия хлорид, раствор для </w:t>
            </w:r>
            <w:proofErr w:type="spellStart"/>
            <w:r w:rsidRPr="008C138D">
              <w:rPr>
                <w:sz w:val="22"/>
                <w:szCs w:val="22"/>
              </w:rPr>
              <w:t>инфузий</w:t>
            </w:r>
            <w:proofErr w:type="spellEnd"/>
            <w:r w:rsidRPr="008C138D">
              <w:rPr>
                <w:sz w:val="22"/>
                <w:szCs w:val="22"/>
              </w:rPr>
              <w:t>, 0,9%, флакон 1000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120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27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6</w:t>
            </w:r>
          </w:p>
        </w:tc>
        <w:tc>
          <w:tcPr>
            <w:tcW w:w="1993"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proofErr w:type="spellStart"/>
            <w:r w:rsidRPr="008C138D">
              <w:rPr>
                <w:sz w:val="22"/>
                <w:szCs w:val="22"/>
              </w:rPr>
              <w:t>Рингер</w:t>
            </w:r>
            <w:proofErr w:type="spellEnd"/>
            <w:r w:rsidRPr="008C138D">
              <w:rPr>
                <w:sz w:val="22"/>
                <w:szCs w:val="22"/>
              </w:rPr>
              <w:t xml:space="preserve">, раствор для </w:t>
            </w:r>
            <w:proofErr w:type="spellStart"/>
            <w:r w:rsidRPr="008C138D">
              <w:rPr>
                <w:sz w:val="22"/>
                <w:szCs w:val="22"/>
              </w:rPr>
              <w:t>инфузий</w:t>
            </w:r>
            <w:proofErr w:type="spellEnd"/>
            <w:r w:rsidRPr="008C138D">
              <w:rPr>
                <w:sz w:val="22"/>
                <w:szCs w:val="22"/>
              </w:rPr>
              <w:t xml:space="preserve">, 500 </w:t>
            </w:r>
            <w:r w:rsidRPr="008C138D">
              <w:rPr>
                <w:sz w:val="22"/>
                <w:szCs w:val="22"/>
              </w:rPr>
              <w:lastRenderedPageBreak/>
              <w:t>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proofErr w:type="spellStart"/>
            <w:r w:rsidRPr="008C138D">
              <w:rPr>
                <w:sz w:val="22"/>
                <w:szCs w:val="22"/>
              </w:rPr>
              <w:lastRenderedPageBreak/>
              <w:t>Рингер</w:t>
            </w:r>
            <w:proofErr w:type="spellEnd"/>
            <w:r w:rsidRPr="008C138D">
              <w:rPr>
                <w:sz w:val="22"/>
                <w:szCs w:val="22"/>
              </w:rPr>
              <w:t xml:space="preserve">, </w:t>
            </w:r>
            <w:r w:rsidRPr="008C138D">
              <w:rPr>
                <w:bCs/>
                <w:sz w:val="22"/>
                <w:szCs w:val="22"/>
              </w:rPr>
              <w:t>раствор</w:t>
            </w:r>
            <w:r w:rsidRPr="008C138D">
              <w:rPr>
                <w:sz w:val="22"/>
                <w:szCs w:val="22"/>
              </w:rPr>
              <w:t xml:space="preserve"> </w:t>
            </w:r>
            <w:r w:rsidRPr="008C138D">
              <w:rPr>
                <w:bCs/>
                <w:sz w:val="22"/>
                <w:szCs w:val="22"/>
              </w:rPr>
              <w:t>для</w:t>
            </w:r>
            <w:r w:rsidRPr="008C138D">
              <w:rPr>
                <w:sz w:val="22"/>
                <w:szCs w:val="22"/>
              </w:rPr>
              <w:t xml:space="preserve"> </w:t>
            </w:r>
            <w:proofErr w:type="spellStart"/>
            <w:r w:rsidRPr="008C138D">
              <w:rPr>
                <w:bCs/>
                <w:sz w:val="22"/>
                <w:szCs w:val="22"/>
              </w:rPr>
              <w:t>инфузий</w:t>
            </w:r>
            <w:proofErr w:type="spellEnd"/>
            <w:r w:rsidRPr="008C138D">
              <w:rPr>
                <w:bCs/>
                <w:sz w:val="22"/>
                <w:szCs w:val="22"/>
              </w:rPr>
              <w:t xml:space="preserve"> </w:t>
            </w:r>
            <w:r w:rsidRPr="008C138D">
              <w:rPr>
                <w:sz w:val="22"/>
                <w:szCs w:val="22"/>
              </w:rPr>
              <w:t xml:space="preserve">по 500 </w:t>
            </w:r>
            <w:r w:rsidRPr="008C138D">
              <w:rPr>
                <w:bCs/>
                <w:sz w:val="22"/>
                <w:szCs w:val="22"/>
              </w:rPr>
              <w:t>мл</w:t>
            </w:r>
            <w:r w:rsidRPr="008C138D">
              <w:rPr>
                <w:sz w:val="22"/>
                <w:szCs w:val="22"/>
              </w:rPr>
              <w:t xml:space="preserve"> во </w:t>
            </w:r>
            <w:r w:rsidRPr="008C138D">
              <w:rPr>
                <w:sz w:val="22"/>
                <w:szCs w:val="22"/>
              </w:rPr>
              <w:lastRenderedPageBreak/>
              <w:t>флаконах полипропиленовых, укупоренных приваренными полипропиленовыми колпачками.</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lastRenderedPageBreak/>
              <w:t>Флакон</w:t>
            </w:r>
          </w:p>
        </w:tc>
        <w:tc>
          <w:tcPr>
            <w:tcW w:w="992"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600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30"/>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lastRenderedPageBreak/>
              <w:t>7</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Перекись водорода 6%</w:t>
            </w:r>
            <w:r w:rsidRPr="008C138D">
              <w:rPr>
                <w:sz w:val="22"/>
                <w:szCs w:val="22"/>
              </w:rPr>
              <w:t xml:space="preserve"> - дезинфицирующее средство, флакон 1кг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bCs/>
                <w:sz w:val="22"/>
                <w:szCs w:val="22"/>
              </w:rPr>
              <w:t>Перекись водорода 6%</w:t>
            </w:r>
            <w:r w:rsidRPr="008C138D">
              <w:rPr>
                <w:sz w:val="22"/>
                <w:szCs w:val="22"/>
              </w:rPr>
              <w:t xml:space="preserve"> - дезинфицирующее средство, флакон 1кг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85</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75"/>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8</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Перекись водорода 6%</w:t>
            </w:r>
            <w:r w:rsidRPr="008C138D">
              <w:rPr>
                <w:sz w:val="22"/>
                <w:szCs w:val="22"/>
              </w:rPr>
              <w:t xml:space="preserve"> - дезинфицирующее средство, канистра 5кг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Перекись водорода 6%</w:t>
            </w:r>
            <w:r w:rsidRPr="008C138D">
              <w:rPr>
                <w:sz w:val="22"/>
                <w:szCs w:val="22"/>
              </w:rPr>
              <w:t xml:space="preserve"> - дезинфицирующее средство, канистра 5кг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20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9</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Перекись водорода 30-40% -</w:t>
            </w:r>
            <w:r w:rsidRPr="008C138D">
              <w:rPr>
                <w:sz w:val="22"/>
                <w:szCs w:val="22"/>
              </w:rPr>
              <w:t xml:space="preserve"> дезинфицирующее средство, канистра 11,4кг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Перекись водорода 30-40% -</w:t>
            </w:r>
            <w:r w:rsidRPr="008C138D">
              <w:rPr>
                <w:sz w:val="22"/>
                <w:szCs w:val="22"/>
              </w:rPr>
              <w:t xml:space="preserve"> дезинфицирующее средство, канистра 11,4кг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15</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10</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Формалин 37%, канистра</w:t>
            </w:r>
            <w:r w:rsidRPr="008C138D">
              <w:rPr>
                <w:sz w:val="22"/>
                <w:szCs w:val="22"/>
              </w:rPr>
              <w:t xml:space="preserve"> 5л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Формалин</w:t>
            </w:r>
            <w:r w:rsidRPr="008C138D">
              <w:rPr>
                <w:sz w:val="22"/>
                <w:szCs w:val="22"/>
              </w:rPr>
              <w:t xml:space="preserve">, полуфабрикат-раствор </w:t>
            </w:r>
            <w:r w:rsidRPr="008C138D">
              <w:rPr>
                <w:bCs/>
                <w:sz w:val="22"/>
                <w:szCs w:val="22"/>
              </w:rPr>
              <w:t>37</w:t>
            </w:r>
            <w:r w:rsidRPr="008C138D">
              <w:rPr>
                <w:sz w:val="22"/>
                <w:szCs w:val="22"/>
              </w:rPr>
              <w:t>%</w:t>
            </w:r>
            <w:r w:rsidRPr="008C138D">
              <w:rPr>
                <w:bCs/>
                <w:sz w:val="22"/>
                <w:szCs w:val="22"/>
              </w:rPr>
              <w:t>, канистра</w:t>
            </w:r>
            <w:r w:rsidRPr="008C138D">
              <w:rPr>
                <w:sz w:val="22"/>
                <w:szCs w:val="22"/>
              </w:rPr>
              <w:t xml:space="preserve"> 5л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1</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19"/>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11</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proofErr w:type="spellStart"/>
            <w:r w:rsidRPr="008C138D">
              <w:rPr>
                <w:bCs/>
                <w:sz w:val="22"/>
                <w:szCs w:val="22"/>
              </w:rPr>
              <w:t>Прокаина</w:t>
            </w:r>
            <w:proofErr w:type="spellEnd"/>
            <w:r w:rsidRPr="008C138D">
              <w:rPr>
                <w:bCs/>
                <w:sz w:val="22"/>
                <w:szCs w:val="22"/>
              </w:rPr>
              <w:t xml:space="preserve"> гидрохлорид субстанция 1 кг</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bCs/>
                <w:sz w:val="22"/>
                <w:szCs w:val="22"/>
              </w:rPr>
            </w:pPr>
            <w:proofErr w:type="spellStart"/>
            <w:r w:rsidRPr="008C138D">
              <w:rPr>
                <w:bCs/>
                <w:sz w:val="22"/>
                <w:szCs w:val="22"/>
              </w:rPr>
              <w:t>Прокаина</w:t>
            </w:r>
            <w:proofErr w:type="spellEnd"/>
            <w:r w:rsidRPr="008C138D">
              <w:rPr>
                <w:sz w:val="22"/>
                <w:szCs w:val="22"/>
              </w:rPr>
              <w:t xml:space="preserve"> </w:t>
            </w:r>
            <w:r w:rsidRPr="008C138D">
              <w:rPr>
                <w:bCs/>
                <w:sz w:val="22"/>
                <w:szCs w:val="22"/>
              </w:rPr>
              <w:t>гидрохлорид</w:t>
            </w:r>
            <w:r w:rsidRPr="008C138D">
              <w:rPr>
                <w:sz w:val="22"/>
                <w:szCs w:val="22"/>
              </w:rPr>
              <w:t xml:space="preserve">, </w:t>
            </w:r>
            <w:r w:rsidRPr="008C138D">
              <w:rPr>
                <w:bCs/>
                <w:sz w:val="22"/>
                <w:szCs w:val="22"/>
              </w:rPr>
              <w:t>субстанция</w:t>
            </w:r>
            <w:r w:rsidRPr="008C138D">
              <w:rPr>
                <w:sz w:val="22"/>
                <w:szCs w:val="22"/>
              </w:rPr>
              <w:t xml:space="preserve">- порошок (пакеты полиэтиленовые), </w:t>
            </w:r>
            <w:r w:rsidRPr="008C138D">
              <w:rPr>
                <w:bCs/>
                <w:sz w:val="22"/>
                <w:szCs w:val="22"/>
              </w:rPr>
              <w:t>1кг</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Штука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1</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1024"/>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12</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bCs/>
                <w:sz w:val="22"/>
                <w:szCs w:val="22"/>
              </w:rPr>
            </w:pPr>
            <w:r w:rsidRPr="008C138D">
              <w:rPr>
                <w:bCs/>
                <w:sz w:val="22"/>
                <w:szCs w:val="22"/>
              </w:rPr>
              <w:t xml:space="preserve">Бриллиантовый зеленый </w:t>
            </w:r>
            <w:r w:rsidRPr="008C138D">
              <w:rPr>
                <w:sz w:val="22"/>
                <w:szCs w:val="22"/>
              </w:rPr>
              <w:t>1% раствор для наружного применения спиртовой флакон 25 мл</w:t>
            </w:r>
          </w:p>
        </w:tc>
        <w:tc>
          <w:tcPr>
            <w:tcW w:w="2669"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bCs/>
                <w:sz w:val="22"/>
                <w:szCs w:val="22"/>
              </w:rPr>
              <w:t xml:space="preserve">Бриллиантовый зеленый </w:t>
            </w:r>
            <w:r w:rsidRPr="008C138D">
              <w:rPr>
                <w:sz w:val="22"/>
                <w:szCs w:val="22"/>
              </w:rPr>
              <w:t>1% раствор для наружного применения спиртовой флакон 25 мл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Флакон</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40</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r w:rsidR="008C138D" w:rsidRPr="008C138D" w:rsidTr="007455C7">
        <w:trPr>
          <w:trHeight w:val="641"/>
        </w:trPr>
        <w:tc>
          <w:tcPr>
            <w:tcW w:w="436" w:type="dxa"/>
            <w:tcBorders>
              <w:top w:val="nil"/>
              <w:left w:val="single" w:sz="4" w:space="0" w:color="auto"/>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b/>
                <w:sz w:val="22"/>
                <w:szCs w:val="22"/>
              </w:rPr>
            </w:pPr>
            <w:r w:rsidRPr="008C138D">
              <w:rPr>
                <w:b/>
                <w:sz w:val="22"/>
                <w:szCs w:val="22"/>
              </w:rPr>
              <w:t>13</w:t>
            </w:r>
          </w:p>
        </w:tc>
        <w:tc>
          <w:tcPr>
            <w:tcW w:w="1993" w:type="dxa"/>
            <w:tcBorders>
              <w:top w:val="nil"/>
              <w:left w:val="nil"/>
              <w:bottom w:val="single" w:sz="4" w:space="0" w:color="auto"/>
              <w:right w:val="single" w:sz="4" w:space="0" w:color="auto"/>
            </w:tcBorders>
            <w:shd w:val="clear" w:color="000000" w:fill="FFFFFF"/>
            <w:hideMark/>
          </w:tcPr>
          <w:p w:rsidR="008C138D" w:rsidRPr="008C138D" w:rsidRDefault="008C138D" w:rsidP="008C138D">
            <w:pPr>
              <w:pStyle w:val="Standard"/>
              <w:tabs>
                <w:tab w:val="left" w:pos="1040"/>
                <w:tab w:val="left" w:pos="1440"/>
                <w:tab w:val="left" w:pos="8000"/>
              </w:tabs>
              <w:jc w:val="center"/>
              <w:rPr>
                <w:sz w:val="22"/>
                <w:szCs w:val="22"/>
              </w:rPr>
            </w:pPr>
            <w:r w:rsidRPr="008C138D">
              <w:rPr>
                <w:bCs/>
                <w:sz w:val="22"/>
                <w:szCs w:val="22"/>
              </w:rPr>
              <w:t>Формалин</w:t>
            </w:r>
            <w:r w:rsidRPr="008C138D">
              <w:rPr>
                <w:sz w:val="22"/>
                <w:szCs w:val="22"/>
              </w:rPr>
              <w:t xml:space="preserve"> </w:t>
            </w:r>
            <w:proofErr w:type="spellStart"/>
            <w:r w:rsidRPr="008C138D">
              <w:rPr>
                <w:sz w:val="22"/>
                <w:szCs w:val="22"/>
              </w:rPr>
              <w:t>гистологич</w:t>
            </w:r>
            <w:proofErr w:type="spellEnd"/>
            <w:r w:rsidRPr="008C138D">
              <w:rPr>
                <w:sz w:val="22"/>
                <w:szCs w:val="22"/>
              </w:rPr>
              <w:t xml:space="preserve">. </w:t>
            </w:r>
            <w:proofErr w:type="spellStart"/>
            <w:r w:rsidRPr="008C138D">
              <w:rPr>
                <w:sz w:val="22"/>
                <w:szCs w:val="22"/>
              </w:rPr>
              <w:t>забуференный</w:t>
            </w:r>
            <w:proofErr w:type="spellEnd"/>
            <w:r w:rsidRPr="008C138D">
              <w:rPr>
                <w:sz w:val="22"/>
                <w:szCs w:val="22"/>
              </w:rPr>
              <w:t xml:space="preserve"> </w:t>
            </w:r>
            <w:proofErr w:type="spellStart"/>
            <w:r w:rsidRPr="008C138D">
              <w:rPr>
                <w:sz w:val="22"/>
                <w:szCs w:val="22"/>
              </w:rPr>
              <w:t>нейтр</w:t>
            </w:r>
            <w:proofErr w:type="spellEnd"/>
            <w:r w:rsidRPr="008C138D">
              <w:rPr>
                <w:sz w:val="22"/>
                <w:szCs w:val="22"/>
              </w:rPr>
              <w:t>. 10%, канистра 5л</w:t>
            </w:r>
          </w:p>
        </w:tc>
        <w:tc>
          <w:tcPr>
            <w:tcW w:w="2669"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bCs/>
                <w:sz w:val="22"/>
                <w:szCs w:val="22"/>
              </w:rPr>
              <w:t>Гистологический</w:t>
            </w:r>
            <w:r w:rsidRPr="008C138D">
              <w:rPr>
                <w:sz w:val="22"/>
                <w:szCs w:val="22"/>
              </w:rPr>
              <w:t xml:space="preserve"> </w:t>
            </w:r>
            <w:r w:rsidRPr="008C138D">
              <w:rPr>
                <w:bCs/>
                <w:sz w:val="22"/>
                <w:szCs w:val="22"/>
              </w:rPr>
              <w:t>формалин</w:t>
            </w:r>
            <w:r w:rsidRPr="008C138D">
              <w:rPr>
                <w:sz w:val="22"/>
                <w:szCs w:val="22"/>
              </w:rPr>
              <w:t xml:space="preserve"> - универсальный фиксирующий раствор нейтрального </w:t>
            </w:r>
            <w:proofErr w:type="spellStart"/>
            <w:r w:rsidRPr="008C138D">
              <w:rPr>
                <w:bCs/>
                <w:sz w:val="22"/>
                <w:szCs w:val="22"/>
              </w:rPr>
              <w:t>забуференного</w:t>
            </w:r>
            <w:proofErr w:type="spellEnd"/>
            <w:r w:rsidRPr="008C138D">
              <w:rPr>
                <w:sz w:val="22"/>
                <w:szCs w:val="22"/>
              </w:rPr>
              <w:t xml:space="preserve"> </w:t>
            </w:r>
            <w:r w:rsidRPr="008C138D">
              <w:rPr>
                <w:bCs/>
                <w:sz w:val="22"/>
                <w:szCs w:val="22"/>
              </w:rPr>
              <w:t>10</w:t>
            </w:r>
            <w:r w:rsidRPr="008C138D">
              <w:rPr>
                <w:sz w:val="22"/>
                <w:szCs w:val="22"/>
              </w:rPr>
              <w:t xml:space="preserve">% </w:t>
            </w:r>
            <w:r w:rsidRPr="008C138D">
              <w:rPr>
                <w:bCs/>
                <w:sz w:val="22"/>
                <w:szCs w:val="22"/>
              </w:rPr>
              <w:t>формалина</w:t>
            </w:r>
            <w:r w:rsidRPr="008C138D">
              <w:rPr>
                <w:sz w:val="22"/>
                <w:szCs w:val="22"/>
              </w:rPr>
              <w:t xml:space="preserve"> для гистологии, канистра 5л</w:t>
            </w:r>
          </w:p>
        </w:tc>
        <w:tc>
          <w:tcPr>
            <w:tcW w:w="1276" w:type="dxa"/>
            <w:tcBorders>
              <w:top w:val="nil"/>
              <w:left w:val="nil"/>
              <w:bottom w:val="single" w:sz="4" w:space="0" w:color="auto"/>
              <w:right w:val="single" w:sz="4" w:space="0" w:color="auto"/>
            </w:tcBorders>
            <w:shd w:val="clear" w:color="auto" w:fill="auto"/>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Канистра</w:t>
            </w:r>
          </w:p>
        </w:tc>
        <w:tc>
          <w:tcPr>
            <w:tcW w:w="992" w:type="dxa"/>
            <w:tcBorders>
              <w:top w:val="nil"/>
              <w:left w:val="nil"/>
              <w:bottom w:val="single" w:sz="4" w:space="0" w:color="auto"/>
              <w:right w:val="single" w:sz="4" w:space="0" w:color="auto"/>
            </w:tcBorders>
            <w:shd w:val="clear" w:color="auto" w:fill="auto"/>
            <w:noWrap/>
            <w:hideMark/>
          </w:tcPr>
          <w:p w:rsidR="008C138D" w:rsidRPr="008C138D" w:rsidRDefault="008C138D" w:rsidP="008C138D">
            <w:pPr>
              <w:pStyle w:val="Standard"/>
              <w:tabs>
                <w:tab w:val="left" w:pos="1040"/>
                <w:tab w:val="left" w:pos="1440"/>
                <w:tab w:val="left" w:pos="8000"/>
              </w:tabs>
              <w:jc w:val="center"/>
              <w:rPr>
                <w:sz w:val="22"/>
                <w:szCs w:val="22"/>
              </w:rPr>
            </w:pPr>
            <w:r w:rsidRPr="008C138D">
              <w:rPr>
                <w:sz w:val="22"/>
                <w:szCs w:val="22"/>
              </w:rPr>
              <w:t>8</w:t>
            </w: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sz w:val="22"/>
                <w:szCs w:val="22"/>
              </w:rPr>
            </w:pPr>
          </w:p>
        </w:tc>
        <w:tc>
          <w:tcPr>
            <w:tcW w:w="992" w:type="dxa"/>
            <w:tcBorders>
              <w:top w:val="nil"/>
              <w:left w:val="nil"/>
              <w:bottom w:val="single" w:sz="4" w:space="0" w:color="auto"/>
              <w:right w:val="single" w:sz="4" w:space="0" w:color="auto"/>
            </w:tcBorders>
          </w:tcPr>
          <w:p w:rsidR="008C138D" w:rsidRPr="008C138D" w:rsidRDefault="008C138D" w:rsidP="008C138D">
            <w:pPr>
              <w:pStyle w:val="Standard"/>
              <w:tabs>
                <w:tab w:val="left" w:pos="1040"/>
                <w:tab w:val="left" w:pos="1440"/>
                <w:tab w:val="left" w:pos="8000"/>
              </w:tabs>
              <w:jc w:val="center"/>
              <w:rPr>
                <w:b/>
                <w:sz w:val="22"/>
                <w:szCs w:val="22"/>
              </w:rPr>
            </w:pPr>
          </w:p>
        </w:tc>
      </w:tr>
    </w:tbl>
    <w:p w:rsidR="00187117" w:rsidRDefault="00187117" w:rsidP="00DC7D71">
      <w:pPr>
        <w:pStyle w:val="Standard"/>
        <w:tabs>
          <w:tab w:val="left" w:pos="1040"/>
          <w:tab w:val="left" w:pos="1440"/>
          <w:tab w:val="left" w:pos="8000"/>
        </w:tabs>
        <w:jc w:val="center"/>
        <w:rPr>
          <w:b/>
          <w:sz w:val="22"/>
          <w:szCs w:val="22"/>
        </w:rPr>
      </w:pPr>
    </w:p>
    <w:p w:rsidR="00C103EC" w:rsidRPr="00670D7B" w:rsidRDefault="00C103EC"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052446">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72" w:rsidRDefault="00F21B72" w:rsidP="00547DA4">
      <w:pPr>
        <w:spacing w:before="0"/>
      </w:pPr>
      <w:r>
        <w:separator/>
      </w:r>
    </w:p>
  </w:endnote>
  <w:endnote w:type="continuationSeparator" w:id="0">
    <w:p w:rsidR="00F21B72" w:rsidRDefault="00F21B7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21B72" w:rsidRDefault="00F21B72"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21B72" w:rsidRDefault="00F21B72"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72" w:rsidRDefault="00F21B72" w:rsidP="00547DA4">
      <w:pPr>
        <w:spacing w:before="0"/>
      </w:pPr>
      <w:r>
        <w:separator/>
      </w:r>
    </w:p>
  </w:footnote>
  <w:footnote w:type="continuationSeparator" w:id="0">
    <w:p w:rsidR="00F21B72" w:rsidRDefault="00F21B72"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21B72" w:rsidRDefault="00F21B7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72" w:rsidRDefault="00F21B7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21B72" w:rsidRDefault="00F21B7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C1D7F"/>
    <w:rsid w:val="000C70A9"/>
    <w:rsid w:val="000E4F0F"/>
    <w:rsid w:val="000F60D1"/>
    <w:rsid w:val="001254E5"/>
    <w:rsid w:val="00131CB5"/>
    <w:rsid w:val="00151127"/>
    <w:rsid w:val="00152006"/>
    <w:rsid w:val="00175CF9"/>
    <w:rsid w:val="001805C0"/>
    <w:rsid w:val="00187117"/>
    <w:rsid w:val="00190A08"/>
    <w:rsid w:val="001A0472"/>
    <w:rsid w:val="001A3B0C"/>
    <w:rsid w:val="001C56DB"/>
    <w:rsid w:val="001C7D36"/>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20C19"/>
    <w:rsid w:val="003352E4"/>
    <w:rsid w:val="0034317C"/>
    <w:rsid w:val="00343EDD"/>
    <w:rsid w:val="00355D1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343EE"/>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23048"/>
    <w:rsid w:val="00730434"/>
    <w:rsid w:val="00735282"/>
    <w:rsid w:val="00735C2C"/>
    <w:rsid w:val="0074039F"/>
    <w:rsid w:val="00743814"/>
    <w:rsid w:val="00754779"/>
    <w:rsid w:val="00757E92"/>
    <w:rsid w:val="007605FA"/>
    <w:rsid w:val="00761F03"/>
    <w:rsid w:val="00775873"/>
    <w:rsid w:val="0077605F"/>
    <w:rsid w:val="007844DE"/>
    <w:rsid w:val="007D3BAC"/>
    <w:rsid w:val="007D4989"/>
    <w:rsid w:val="007E32CE"/>
    <w:rsid w:val="007E37AB"/>
    <w:rsid w:val="007E49D7"/>
    <w:rsid w:val="00806B18"/>
    <w:rsid w:val="008100CB"/>
    <w:rsid w:val="00822756"/>
    <w:rsid w:val="00826B4B"/>
    <w:rsid w:val="00830CFE"/>
    <w:rsid w:val="008332E7"/>
    <w:rsid w:val="00841F1C"/>
    <w:rsid w:val="00866C50"/>
    <w:rsid w:val="00896B93"/>
    <w:rsid w:val="00897413"/>
    <w:rsid w:val="008B078F"/>
    <w:rsid w:val="008C138D"/>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9F79CB"/>
    <w:rsid w:val="00A0051E"/>
    <w:rsid w:val="00A03723"/>
    <w:rsid w:val="00A120C1"/>
    <w:rsid w:val="00A16990"/>
    <w:rsid w:val="00A22A69"/>
    <w:rsid w:val="00A314AE"/>
    <w:rsid w:val="00A42F55"/>
    <w:rsid w:val="00A468E1"/>
    <w:rsid w:val="00A5128A"/>
    <w:rsid w:val="00A569F5"/>
    <w:rsid w:val="00A7198D"/>
    <w:rsid w:val="00A743D7"/>
    <w:rsid w:val="00AA6940"/>
    <w:rsid w:val="00AB33AE"/>
    <w:rsid w:val="00AD2194"/>
    <w:rsid w:val="00AD4348"/>
    <w:rsid w:val="00AD5A32"/>
    <w:rsid w:val="00AE40CA"/>
    <w:rsid w:val="00AF4679"/>
    <w:rsid w:val="00B03FA8"/>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632A"/>
    <w:rsid w:val="00C40BB6"/>
    <w:rsid w:val="00C50660"/>
    <w:rsid w:val="00C66B12"/>
    <w:rsid w:val="00C705F5"/>
    <w:rsid w:val="00C84A8A"/>
    <w:rsid w:val="00CA218E"/>
    <w:rsid w:val="00CA68DB"/>
    <w:rsid w:val="00CA7AAA"/>
    <w:rsid w:val="00CE464F"/>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01F22"/>
    <w:rsid w:val="00F21B72"/>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F8BA-8AE1-48FD-BB54-A471B6B2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19</Pages>
  <Words>9312</Words>
  <Characters>53082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122</cp:revision>
  <cp:lastPrinted>2019-11-26T06:53:00Z</cp:lastPrinted>
  <dcterms:created xsi:type="dcterms:W3CDTF">2019-04-01T06:10:00Z</dcterms:created>
  <dcterms:modified xsi:type="dcterms:W3CDTF">2020-01-31T09:38:00Z</dcterms:modified>
</cp:coreProperties>
</file>