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10</w:t>
      </w:r>
      <w:r w:rsidR="008E1BAE">
        <w:rPr>
          <w:b/>
          <w:sz w:val="22"/>
          <w:szCs w:val="22"/>
        </w:rPr>
        <w:t>5</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Default="00A44483" w:rsidP="00A44483">
      <w:pPr>
        <w:contextualSpacing/>
        <w:rPr>
          <w:b/>
          <w:sz w:val="21"/>
          <w:szCs w:val="21"/>
        </w:rPr>
      </w:pPr>
      <w:r>
        <w:rPr>
          <w:b/>
          <w:sz w:val="21"/>
          <w:szCs w:val="21"/>
        </w:rPr>
        <w:t xml:space="preserve">                                                                    Закупка № </w:t>
      </w:r>
      <w:r w:rsidRPr="008B6E00">
        <w:rPr>
          <w:b/>
          <w:color w:val="000000" w:themeColor="text1"/>
          <w:sz w:val="22"/>
          <w:szCs w:val="22"/>
        </w:rPr>
        <w:t>2020</w:t>
      </w:r>
      <w:r w:rsidR="008B6E00" w:rsidRPr="008B6E00">
        <w:rPr>
          <w:b/>
          <w:color w:val="000000" w:themeColor="text1"/>
          <w:sz w:val="22"/>
          <w:szCs w:val="22"/>
        </w:rPr>
        <w:t>2409081</w:t>
      </w:r>
    </w:p>
    <w:p w:rsidR="00BA066C" w:rsidRDefault="002B62CE" w:rsidP="00524E92">
      <w:pPr>
        <w:contextualSpacing/>
        <w:jc w:val="center"/>
        <w:rPr>
          <w:b/>
          <w:sz w:val="22"/>
          <w:szCs w:val="22"/>
        </w:rPr>
      </w:pPr>
      <w:r w:rsidRPr="00116271">
        <w:rPr>
          <w:b/>
          <w:sz w:val="22"/>
          <w:szCs w:val="22"/>
        </w:rPr>
        <w:t xml:space="preserve">на поставку </w:t>
      </w:r>
      <w:r w:rsidR="008E1BAE">
        <w:rPr>
          <w:b/>
          <w:sz w:val="22"/>
          <w:szCs w:val="22"/>
        </w:rPr>
        <w:t>тестов для определения наркотиков</w:t>
      </w:r>
    </w:p>
    <w:p w:rsidR="00BA1999" w:rsidRPr="00116271" w:rsidRDefault="00BA1999" w:rsidP="00524E92">
      <w:pPr>
        <w:contextualSpacing/>
        <w:jc w:val="center"/>
        <w:rPr>
          <w:b/>
          <w:sz w:val="22"/>
          <w:szCs w:val="22"/>
        </w:rPr>
      </w:pP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CB6D17" w:rsidRPr="00CB6D17" w:rsidRDefault="00CB6D17" w:rsidP="00CB6D17">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8E1BAE" w:rsidRPr="008E1BAE">
        <w:rPr>
          <w:sz w:val="22"/>
          <w:szCs w:val="22"/>
        </w:rPr>
        <w:t>тест</w:t>
      </w:r>
      <w:r w:rsidR="008E1BAE">
        <w:rPr>
          <w:sz w:val="22"/>
          <w:szCs w:val="22"/>
        </w:rPr>
        <w:t>ов</w:t>
      </w:r>
      <w:r w:rsidR="008E1BAE" w:rsidRPr="008E1BAE">
        <w:rPr>
          <w:sz w:val="22"/>
          <w:szCs w:val="22"/>
        </w:rPr>
        <w:t xml:space="preserve"> для определения наркотиков</w:t>
      </w: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53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530"/>
        <w:gridCol w:w="5613"/>
        <w:gridCol w:w="1266"/>
        <w:gridCol w:w="845"/>
      </w:tblGrid>
      <w:tr w:rsidR="0046319D" w:rsidRPr="003E5A35" w:rsidTr="003E5A35">
        <w:trPr>
          <w:trHeight w:val="1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46319D" w:rsidRPr="003E5A35" w:rsidRDefault="0046319D" w:rsidP="0046319D">
            <w:pPr>
              <w:spacing w:before="300" w:after="300" w:line="200" w:lineRule="atLeast"/>
              <w:ind w:firstLine="0"/>
              <w:rPr>
                <w:b/>
                <w:szCs w:val="22"/>
              </w:rPr>
            </w:pPr>
            <w:r w:rsidRPr="003E5A35">
              <w:rPr>
                <w:b/>
                <w:sz w:val="22"/>
                <w:szCs w:val="22"/>
              </w:rPr>
              <w:t>№ п/п</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6319D" w:rsidRPr="003E5A35" w:rsidRDefault="008E1BAE" w:rsidP="0046319D">
            <w:pPr>
              <w:spacing w:before="300" w:after="300"/>
              <w:ind w:firstLine="0"/>
              <w:rPr>
                <w:b/>
                <w:szCs w:val="22"/>
              </w:rPr>
            </w:pPr>
            <w:hyperlink r:id="rId9" w:history="1">
              <w:r w:rsidR="0046319D" w:rsidRPr="003E5A35">
                <w:rPr>
                  <w:rStyle w:val="afb"/>
                  <w:b/>
                  <w:bCs/>
                  <w:color w:val="000000" w:themeColor="text1"/>
                  <w:sz w:val="22"/>
                  <w:szCs w:val="22"/>
                  <w:u w:val="none"/>
                </w:rPr>
                <w:t>Наименование</w:t>
              </w:r>
            </w:hyperlink>
            <w:r w:rsidR="0046319D" w:rsidRPr="003E5A35">
              <w:rPr>
                <w:rStyle w:val="afb"/>
                <w:b/>
                <w:bCs/>
                <w:color w:val="000000" w:themeColor="text1"/>
                <w:sz w:val="22"/>
                <w:szCs w:val="22"/>
                <w:u w:val="none"/>
              </w:rPr>
              <w:t xml:space="preserve"> товара</w:t>
            </w:r>
            <w:r w:rsidR="0046319D" w:rsidRPr="003E5A35">
              <w:rPr>
                <w:b/>
                <w:color w:val="000000" w:themeColor="text1"/>
                <w:sz w:val="22"/>
                <w:szCs w:val="22"/>
              </w:rPr>
              <w:t xml:space="preserve"> </w:t>
            </w:r>
          </w:p>
        </w:tc>
        <w:tc>
          <w:tcPr>
            <w:tcW w:w="5613" w:type="dxa"/>
            <w:tcBorders>
              <w:top w:val="single" w:sz="6" w:space="0" w:color="000000"/>
              <w:left w:val="single" w:sz="6" w:space="0" w:color="000000"/>
              <w:bottom w:val="single" w:sz="6" w:space="0" w:color="000000"/>
              <w:right w:val="single" w:sz="6" w:space="0" w:color="000000"/>
            </w:tcBorders>
          </w:tcPr>
          <w:p w:rsidR="0046319D" w:rsidRPr="003E5A35" w:rsidRDefault="0046319D" w:rsidP="0046319D">
            <w:pPr>
              <w:spacing w:before="300" w:after="300" w:line="200" w:lineRule="atLeast"/>
              <w:ind w:firstLine="0"/>
              <w:jc w:val="center"/>
              <w:rPr>
                <w:b/>
                <w:szCs w:val="22"/>
              </w:rPr>
            </w:pPr>
            <w:r w:rsidRPr="003E5A35">
              <w:rPr>
                <w:b/>
                <w:color w:val="000000" w:themeColor="text1"/>
                <w:sz w:val="22"/>
                <w:szCs w:val="22"/>
              </w:rPr>
              <w:t>Технические характеристики товара</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6319D" w:rsidRPr="003E5A35" w:rsidRDefault="0046319D" w:rsidP="0046319D">
            <w:pPr>
              <w:spacing w:before="300" w:after="300" w:line="200" w:lineRule="atLeast"/>
              <w:ind w:firstLine="0"/>
              <w:rPr>
                <w:b/>
                <w:szCs w:val="22"/>
              </w:rPr>
            </w:pPr>
            <w:r w:rsidRPr="003E5A35">
              <w:rPr>
                <w:b/>
                <w:sz w:val="22"/>
                <w:szCs w:val="22"/>
              </w:rPr>
              <w:t>Ед. изм.</w:t>
            </w:r>
          </w:p>
        </w:tc>
        <w:tc>
          <w:tcPr>
            <w:tcW w:w="845" w:type="dxa"/>
            <w:tcBorders>
              <w:top w:val="single" w:sz="6" w:space="0" w:color="000000"/>
              <w:left w:val="single" w:sz="6" w:space="0" w:color="000000"/>
              <w:bottom w:val="single" w:sz="6" w:space="0" w:color="000000"/>
              <w:right w:val="single" w:sz="6" w:space="0" w:color="000000"/>
            </w:tcBorders>
            <w:vAlign w:val="center"/>
          </w:tcPr>
          <w:p w:rsidR="0046319D" w:rsidRPr="003E5A35" w:rsidRDefault="0046319D" w:rsidP="0046319D">
            <w:pPr>
              <w:spacing w:before="300" w:after="300" w:line="200" w:lineRule="atLeast"/>
              <w:ind w:firstLine="0"/>
              <w:rPr>
                <w:b/>
                <w:szCs w:val="22"/>
              </w:rPr>
            </w:pPr>
            <w:r w:rsidRPr="003E5A35">
              <w:rPr>
                <w:b/>
                <w:sz w:val="22"/>
                <w:szCs w:val="22"/>
              </w:rPr>
              <w:t>Кол-во</w:t>
            </w:r>
          </w:p>
        </w:tc>
      </w:tr>
      <w:tr w:rsidR="008E1BAE" w:rsidRPr="003E5A35" w:rsidTr="003E5A35">
        <w:trPr>
          <w:trHeight w:val="1388"/>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8E1BAE" w:rsidRPr="003E5A35" w:rsidRDefault="008E1BAE" w:rsidP="008E1BAE">
            <w:pPr>
              <w:spacing w:before="300" w:after="300" w:line="200" w:lineRule="atLeast"/>
              <w:ind w:firstLine="0"/>
              <w:jc w:val="center"/>
              <w:rPr>
                <w:szCs w:val="22"/>
                <w:highlight w:val="red"/>
              </w:rPr>
            </w:pPr>
            <w:r w:rsidRPr="003E5A35">
              <w:rPr>
                <w:sz w:val="22"/>
                <w:szCs w:val="22"/>
              </w:rPr>
              <w:t>1</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E1BAE" w:rsidRPr="00395ADA" w:rsidRDefault="008E1BAE" w:rsidP="008E1BAE">
            <w:pPr>
              <w:ind w:firstLine="0"/>
              <w:rPr>
                <w:sz w:val="22"/>
                <w:szCs w:val="22"/>
              </w:rPr>
            </w:pPr>
            <w:r>
              <w:t>Тест для определения 5 видов наркотиков</w:t>
            </w:r>
          </w:p>
        </w:tc>
        <w:tc>
          <w:tcPr>
            <w:tcW w:w="5613" w:type="dxa"/>
            <w:tcBorders>
              <w:top w:val="single" w:sz="6" w:space="0" w:color="000000"/>
              <w:left w:val="single" w:sz="6" w:space="0" w:color="000000"/>
              <w:bottom w:val="single" w:sz="6" w:space="0" w:color="000000"/>
              <w:right w:val="single" w:sz="6" w:space="0" w:color="000000"/>
            </w:tcBorders>
          </w:tcPr>
          <w:p w:rsidR="008E1BAE" w:rsidRDefault="008E1BAE" w:rsidP="008E1BAE">
            <w:pPr>
              <w:ind w:left="133" w:right="123" w:firstLine="0"/>
            </w:pPr>
            <w:r>
              <w:t>Набор реагентов для определ</w:t>
            </w:r>
            <w:r w:rsidR="001E432A">
              <w:t xml:space="preserve">ения 5 видов наркотиков (морфин </w:t>
            </w:r>
            <w:r w:rsidR="001E432A" w:rsidRPr="001E432A">
              <w:rPr>
                <w:b/>
              </w:rPr>
              <w:t>и</w:t>
            </w:r>
            <w:r>
              <w:t xml:space="preserve"> марихуана</w:t>
            </w:r>
            <w:r w:rsidR="001E432A">
              <w:t xml:space="preserve"> </w:t>
            </w:r>
            <w:r w:rsidR="001E432A" w:rsidRPr="001E432A">
              <w:rPr>
                <w:b/>
              </w:rPr>
              <w:t>и</w:t>
            </w:r>
            <w:r>
              <w:t xml:space="preserve"> </w:t>
            </w:r>
            <w:proofErr w:type="spellStart"/>
            <w:proofErr w:type="gramStart"/>
            <w:r>
              <w:t>амфетамин</w:t>
            </w:r>
            <w:proofErr w:type="spellEnd"/>
            <w:proofErr w:type="gramEnd"/>
            <w:r w:rsidR="001E432A">
              <w:t xml:space="preserve"> </w:t>
            </w:r>
            <w:r w:rsidR="001E432A" w:rsidRPr="001E432A">
              <w:rPr>
                <w:b/>
              </w:rPr>
              <w:t>и</w:t>
            </w:r>
            <w:r>
              <w:t xml:space="preserve"> </w:t>
            </w:r>
            <w:proofErr w:type="spellStart"/>
            <w:r>
              <w:t>метамфетамин</w:t>
            </w:r>
            <w:proofErr w:type="spellEnd"/>
            <w:r w:rsidR="001E432A">
              <w:t xml:space="preserve"> </w:t>
            </w:r>
            <w:r w:rsidR="001E432A" w:rsidRPr="001E432A">
              <w:rPr>
                <w:b/>
              </w:rPr>
              <w:t>и</w:t>
            </w:r>
            <w:r>
              <w:t xml:space="preserve"> кокаин) погружного типа. </w:t>
            </w:r>
          </w:p>
          <w:p w:rsidR="008E1BAE" w:rsidRDefault="008E1BAE" w:rsidP="008E1BAE">
            <w:pPr>
              <w:ind w:left="133" w:right="123" w:firstLine="0"/>
            </w:pPr>
            <w:r>
              <w:t xml:space="preserve">Пластиковый односторонний планшет погружного типа, позволяющий одновременно выявить наличие пяти наркотических соединений: </w:t>
            </w:r>
            <w:r w:rsidR="001E432A">
              <w:t xml:space="preserve">морфин </w:t>
            </w:r>
            <w:r w:rsidR="001E432A" w:rsidRPr="001E432A">
              <w:rPr>
                <w:b/>
              </w:rPr>
              <w:t>и</w:t>
            </w:r>
            <w:r w:rsidR="001E432A">
              <w:t xml:space="preserve"> марихуана </w:t>
            </w:r>
            <w:r w:rsidR="001E432A" w:rsidRPr="001E432A">
              <w:rPr>
                <w:b/>
              </w:rPr>
              <w:t>и</w:t>
            </w:r>
            <w:r w:rsidR="001E432A">
              <w:t xml:space="preserve"> </w:t>
            </w:r>
            <w:proofErr w:type="spellStart"/>
            <w:proofErr w:type="gramStart"/>
            <w:r w:rsidR="001E432A">
              <w:t>амфетамин</w:t>
            </w:r>
            <w:proofErr w:type="spellEnd"/>
            <w:proofErr w:type="gramEnd"/>
            <w:r w:rsidR="001E432A">
              <w:t xml:space="preserve"> </w:t>
            </w:r>
            <w:r w:rsidR="001E432A" w:rsidRPr="001E432A">
              <w:rPr>
                <w:b/>
              </w:rPr>
              <w:t>и</w:t>
            </w:r>
            <w:r w:rsidR="001E432A">
              <w:t xml:space="preserve"> </w:t>
            </w:r>
            <w:proofErr w:type="spellStart"/>
            <w:r w:rsidR="001E432A">
              <w:t>метамфетамин</w:t>
            </w:r>
            <w:proofErr w:type="spellEnd"/>
            <w:r w:rsidR="001E432A">
              <w:t xml:space="preserve"> </w:t>
            </w:r>
            <w:r w:rsidR="001E432A" w:rsidRPr="001E432A">
              <w:rPr>
                <w:b/>
              </w:rPr>
              <w:t>и</w:t>
            </w:r>
            <w:r w:rsidR="001E432A">
              <w:t xml:space="preserve"> кокаин</w:t>
            </w:r>
            <w:r w:rsidR="001E432A">
              <w:t xml:space="preserve"> </w:t>
            </w:r>
            <w:r>
              <w:t>за одно тестирование. Планшет упакован в индивидуальный пакет из фольги алюминиевой и осушителем.</w:t>
            </w:r>
          </w:p>
          <w:p w:rsidR="008E1BAE" w:rsidRDefault="008E1BAE" w:rsidP="008E1BAE">
            <w:pPr>
              <w:ind w:left="133" w:right="123" w:firstLine="0"/>
            </w:pPr>
            <w:r>
              <w:t>Аналитическая характеристика (чувствительность) полосок, входящих в состав планшета:</w:t>
            </w:r>
          </w:p>
          <w:p w:rsidR="008E1BAE" w:rsidRDefault="008E1BAE" w:rsidP="008E1BAE">
            <w:pPr>
              <w:ind w:left="133" w:right="123" w:firstLine="0"/>
            </w:pPr>
            <w:r>
              <w:t xml:space="preserve">а) </w:t>
            </w:r>
            <w:proofErr w:type="spellStart"/>
            <w:r>
              <w:t>амфетамин</w:t>
            </w:r>
            <w:proofErr w:type="spellEnd"/>
            <w:r>
              <w:t xml:space="preserve"> -1000нг/мл;</w:t>
            </w:r>
          </w:p>
          <w:p w:rsidR="008E1BAE" w:rsidRDefault="008E1BAE" w:rsidP="008E1BAE">
            <w:pPr>
              <w:ind w:right="123" w:firstLine="0"/>
            </w:pPr>
            <w:r>
              <w:t xml:space="preserve">   </w:t>
            </w:r>
            <w:proofErr w:type="spellStart"/>
            <w:r>
              <w:t>метамфетамин</w:t>
            </w:r>
            <w:proofErr w:type="spellEnd"/>
            <w:r>
              <w:t xml:space="preserve"> -500нг/мл;</w:t>
            </w:r>
          </w:p>
          <w:p w:rsidR="008E1BAE" w:rsidRDefault="008E1BAE" w:rsidP="008E1BAE">
            <w:pPr>
              <w:ind w:right="123" w:firstLine="0"/>
            </w:pPr>
            <w:r>
              <w:t xml:space="preserve">   кокаин- 300нг/мл; </w:t>
            </w:r>
          </w:p>
          <w:p w:rsidR="008E1BAE" w:rsidRDefault="008E1BAE" w:rsidP="008E1BAE">
            <w:pPr>
              <w:ind w:right="123" w:firstLine="0"/>
            </w:pPr>
            <w:r>
              <w:t xml:space="preserve">   марихуана- 50нг/мл;</w:t>
            </w:r>
          </w:p>
          <w:p w:rsidR="008E1BAE" w:rsidRDefault="008E1BAE" w:rsidP="008E1BAE">
            <w:pPr>
              <w:ind w:right="123" w:firstLine="0"/>
            </w:pPr>
            <w:r>
              <w:t xml:space="preserve">   морфин- 300нг/мл; </w:t>
            </w:r>
          </w:p>
          <w:p w:rsidR="008E1BAE" w:rsidRPr="00395ADA" w:rsidRDefault="008E1BAE" w:rsidP="008E1BAE">
            <w:pPr>
              <w:ind w:right="123" w:firstLine="0"/>
              <w:rPr>
                <w:sz w:val="22"/>
                <w:szCs w:val="22"/>
              </w:rPr>
            </w:pPr>
            <w:r>
              <w:t xml:space="preserve">  б) ширина полосок не менее </w:t>
            </w:r>
            <w:smartTag w:uri="urn:schemas-microsoft-com:office:smarttags" w:element="metricconverter">
              <w:smartTagPr>
                <w:attr w:name="ProductID" w:val="4,0 мм"/>
              </w:smartTagPr>
              <w:r>
                <w:t>4,0 мм</w:t>
              </w:r>
            </w:smartTag>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E1BAE" w:rsidRPr="003E5A35" w:rsidRDefault="008E1BAE" w:rsidP="008E1BAE">
            <w:pPr>
              <w:spacing w:before="300" w:after="300" w:line="200" w:lineRule="atLeast"/>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8E1BAE" w:rsidRPr="003E5A35" w:rsidRDefault="008E1BAE" w:rsidP="008E1BAE">
            <w:pPr>
              <w:ind w:right="145" w:firstLine="0"/>
              <w:jc w:val="center"/>
              <w:rPr>
                <w:szCs w:val="22"/>
              </w:rPr>
            </w:pPr>
            <w:r>
              <w:rPr>
                <w:sz w:val="22"/>
                <w:szCs w:val="22"/>
              </w:rPr>
              <w:t>1500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230BEB">
        <w:rPr>
          <w:sz w:val="22"/>
          <w:szCs w:val="22"/>
          <w:lang w:eastAsia="ar-SA"/>
        </w:rPr>
        <w:lastRenderedPageBreak/>
        <w:t xml:space="preserve">Поставка товара осуществляется </w:t>
      </w:r>
      <w:r w:rsidRPr="00230BEB">
        <w:rPr>
          <w:sz w:val="22"/>
          <w:szCs w:val="22"/>
        </w:rPr>
        <w:t>в рабочие дни с 08:00 до 16:00 по Московскому времени</w:t>
      </w:r>
      <w:r w:rsidR="008E1BAE">
        <w:rPr>
          <w:sz w:val="22"/>
          <w:szCs w:val="22"/>
        </w:rPr>
        <w:t>.</w:t>
      </w:r>
      <w:r w:rsidR="0046319D" w:rsidRPr="00230BEB">
        <w:rPr>
          <w:sz w:val="22"/>
          <w:szCs w:val="22"/>
        </w:rPr>
        <w:t xml:space="preserve"> </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8E1BAE">
        <w:rPr>
          <w:b/>
          <w:sz w:val="22"/>
          <w:szCs w:val="22"/>
        </w:rPr>
        <w:t>тестов для определения наркотиков</w:t>
      </w:r>
      <w:r w:rsidR="008E1BAE"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на момент поставки заказчику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25 месяцев, если срок годности товара составляет 3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30 месяцев, если срок годности товара составляет 3,5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34 месяцев, если срок годности товара составляет 4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38 месяцев, если срок годности товара составляет 4,5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42 месяцев, если срок годности товара составляет 5 лет.</w:t>
      </w:r>
    </w:p>
    <w:p w:rsidR="008634D3" w:rsidRDefault="00F212EB" w:rsidP="008634D3">
      <w:pPr>
        <w:widowControl/>
        <w:spacing w:before="0"/>
        <w:ind w:firstLine="567"/>
        <w:contextualSpacing/>
        <w:rPr>
          <w:sz w:val="22"/>
          <w:szCs w:val="22"/>
        </w:rPr>
      </w:pPr>
      <w:r>
        <w:rPr>
          <w:sz w:val="22"/>
          <w:szCs w:val="22"/>
        </w:rPr>
        <w:tab/>
      </w:r>
      <w:r w:rsidR="008634D3">
        <w:rPr>
          <w:sz w:val="22"/>
          <w:szCs w:val="22"/>
        </w:rPr>
        <w:t xml:space="preserve">             </w:t>
      </w:r>
      <w:r>
        <w:rPr>
          <w:sz w:val="22"/>
          <w:szCs w:val="22"/>
        </w:rPr>
        <w:t xml:space="preserve">При неограниченном сроке годности – </w:t>
      </w:r>
      <w:r w:rsidR="00992982">
        <w:rPr>
          <w:sz w:val="22"/>
          <w:szCs w:val="22"/>
        </w:rPr>
        <w:t xml:space="preserve">не менее </w:t>
      </w:r>
      <w:r w:rsidR="008634D3">
        <w:rPr>
          <w:sz w:val="22"/>
          <w:szCs w:val="22"/>
        </w:rPr>
        <w:t xml:space="preserve">5 лет, </w:t>
      </w:r>
    </w:p>
    <w:p w:rsidR="008634D3" w:rsidRDefault="008634D3" w:rsidP="008634D3">
      <w:pPr>
        <w:widowControl/>
        <w:spacing w:before="0"/>
        <w:ind w:firstLine="567"/>
        <w:contextualSpacing/>
        <w:rPr>
          <w:sz w:val="22"/>
          <w:szCs w:val="22"/>
        </w:rPr>
      </w:pPr>
      <w:r w:rsidRPr="000707C7">
        <w:rPr>
          <w:color w:val="000000"/>
        </w:rPr>
        <w:t>от срока годности, установленного производителем на данный вид Товара</w:t>
      </w:r>
      <w:r>
        <w:rPr>
          <w:color w:val="000000"/>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C85A32"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8E1BAE">
        <w:rPr>
          <w:b/>
          <w:color w:val="000000" w:themeColor="text1"/>
          <w:sz w:val="22"/>
          <w:szCs w:val="22"/>
        </w:rPr>
        <w:t>214</w:t>
      </w:r>
      <w:r w:rsidR="008634D3" w:rsidRPr="00C85A32">
        <w:rPr>
          <w:b/>
          <w:color w:val="000000" w:themeColor="text1"/>
          <w:sz w:val="22"/>
          <w:szCs w:val="22"/>
        </w:rPr>
        <w:t> </w:t>
      </w:r>
      <w:r w:rsidR="008E1BAE">
        <w:rPr>
          <w:b/>
          <w:color w:val="000000" w:themeColor="text1"/>
          <w:sz w:val="22"/>
          <w:szCs w:val="22"/>
        </w:rPr>
        <w:t>995</w:t>
      </w:r>
      <w:r w:rsidR="005233D9" w:rsidRPr="00C85A32">
        <w:rPr>
          <w:b/>
          <w:color w:val="000000" w:themeColor="text1"/>
          <w:sz w:val="22"/>
          <w:szCs w:val="22"/>
        </w:rPr>
        <w:t xml:space="preserve"> </w:t>
      </w:r>
      <w:r w:rsidR="008634D3" w:rsidRPr="00C85A32">
        <w:rPr>
          <w:color w:val="000000" w:themeColor="text1"/>
          <w:sz w:val="22"/>
          <w:szCs w:val="22"/>
        </w:rPr>
        <w:t>(</w:t>
      </w:r>
      <w:r w:rsidR="008E1BAE">
        <w:rPr>
          <w:b/>
          <w:color w:val="000000" w:themeColor="text1"/>
          <w:sz w:val="22"/>
          <w:szCs w:val="22"/>
        </w:rPr>
        <w:t>двести четырнадцать</w:t>
      </w:r>
      <w:r w:rsidR="008634D3" w:rsidRPr="00C85A32">
        <w:rPr>
          <w:color w:val="000000" w:themeColor="text1"/>
          <w:sz w:val="22"/>
          <w:szCs w:val="22"/>
        </w:rPr>
        <w:t xml:space="preserve"> </w:t>
      </w:r>
      <w:r w:rsidR="008634D3" w:rsidRPr="00C85A32">
        <w:rPr>
          <w:b/>
          <w:color w:val="000000" w:themeColor="text1"/>
          <w:sz w:val="22"/>
          <w:szCs w:val="22"/>
        </w:rPr>
        <w:t xml:space="preserve">тысяч </w:t>
      </w:r>
      <w:r w:rsidR="008E1BAE">
        <w:rPr>
          <w:b/>
          <w:color w:val="000000" w:themeColor="text1"/>
          <w:sz w:val="22"/>
          <w:szCs w:val="22"/>
        </w:rPr>
        <w:t>девят</w:t>
      </w:r>
      <w:r w:rsidR="00C85A32" w:rsidRPr="00C85A32">
        <w:rPr>
          <w:b/>
          <w:color w:val="000000" w:themeColor="text1"/>
          <w:sz w:val="22"/>
          <w:szCs w:val="22"/>
        </w:rPr>
        <w:t>ьсот</w:t>
      </w:r>
      <w:r w:rsidR="008634D3" w:rsidRPr="00C85A32">
        <w:rPr>
          <w:b/>
          <w:color w:val="000000" w:themeColor="text1"/>
          <w:sz w:val="22"/>
          <w:szCs w:val="22"/>
        </w:rPr>
        <w:t xml:space="preserve"> </w:t>
      </w:r>
      <w:r w:rsidR="008E1BAE">
        <w:rPr>
          <w:b/>
          <w:color w:val="000000" w:themeColor="text1"/>
          <w:sz w:val="22"/>
          <w:szCs w:val="22"/>
        </w:rPr>
        <w:t>девяноста пять</w:t>
      </w:r>
      <w:r w:rsidR="008634D3" w:rsidRPr="00C85A32">
        <w:rPr>
          <w:b/>
          <w:color w:val="000000" w:themeColor="text1"/>
          <w:sz w:val="22"/>
          <w:szCs w:val="22"/>
        </w:rPr>
        <w:t xml:space="preserve">) </w:t>
      </w:r>
      <w:r w:rsidR="005233D9" w:rsidRPr="00C85A32">
        <w:rPr>
          <w:b/>
          <w:color w:val="000000" w:themeColor="text1"/>
          <w:sz w:val="22"/>
          <w:szCs w:val="22"/>
        </w:rPr>
        <w:t>руб</w:t>
      </w:r>
      <w:r w:rsidR="008634D3" w:rsidRPr="00C85A32">
        <w:rPr>
          <w:b/>
          <w:color w:val="000000" w:themeColor="text1"/>
          <w:sz w:val="22"/>
          <w:szCs w:val="22"/>
        </w:rPr>
        <w:t>ля</w:t>
      </w:r>
      <w:r w:rsidR="000B0B1F" w:rsidRPr="00C85A32">
        <w:rPr>
          <w:b/>
          <w:color w:val="000000" w:themeColor="text1"/>
          <w:sz w:val="22"/>
          <w:szCs w:val="22"/>
        </w:rPr>
        <w:t xml:space="preserve"> </w:t>
      </w:r>
      <w:r w:rsidR="00C85A32" w:rsidRPr="00C85A32">
        <w:rPr>
          <w:b/>
          <w:color w:val="000000" w:themeColor="text1"/>
          <w:sz w:val="22"/>
          <w:szCs w:val="22"/>
        </w:rPr>
        <w:t>00</w:t>
      </w:r>
      <w:r w:rsidR="00A0051E" w:rsidRPr="00C85A32">
        <w:rPr>
          <w:b/>
          <w:color w:val="000000" w:themeColor="text1"/>
          <w:sz w:val="22"/>
          <w:szCs w:val="22"/>
        </w:rPr>
        <w:t xml:space="preserve"> коп</w:t>
      </w:r>
      <w:r w:rsidR="008634D3" w:rsidRPr="00C85A32">
        <w:rPr>
          <w:b/>
          <w:color w:val="000000" w:themeColor="text1"/>
          <w:sz w:val="22"/>
          <w:szCs w:val="22"/>
        </w:rPr>
        <w:t>ейки.</w:t>
      </w:r>
      <w:r w:rsidRPr="00C85A32">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lastRenderedPageBreak/>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27095D">
      <w:pPr>
        <w:suppressAutoHyphens/>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BA1999">
        <w:rPr>
          <w:sz w:val="22"/>
          <w:szCs w:val="22"/>
        </w:rPr>
        <w:t xml:space="preserve">по </w:t>
      </w:r>
      <w:r w:rsidR="0027095D">
        <w:rPr>
          <w:sz w:val="22"/>
          <w:szCs w:val="22"/>
        </w:rPr>
        <w:t>21</w:t>
      </w:r>
      <w:r w:rsidR="00BA1999">
        <w:rPr>
          <w:sz w:val="22"/>
          <w:szCs w:val="22"/>
        </w:rPr>
        <w:t xml:space="preserve"> </w:t>
      </w:r>
      <w:r w:rsidR="008B6E00">
        <w:rPr>
          <w:sz w:val="22"/>
          <w:szCs w:val="22"/>
        </w:rPr>
        <w:t>октября</w:t>
      </w:r>
      <w:r w:rsidR="00BA1999">
        <w:rPr>
          <w:sz w:val="22"/>
          <w:szCs w:val="22"/>
        </w:rPr>
        <w:t xml:space="preserve"> 2020 г.</w:t>
      </w:r>
      <w:r w:rsidR="005F41D4">
        <w:rPr>
          <w:sz w:val="22"/>
          <w:szCs w:val="22"/>
        </w:rPr>
        <w:t xml:space="preserve"> Поставка осуществляется </w:t>
      </w:r>
      <w:r w:rsidR="005F41D4" w:rsidRPr="001062F7">
        <w:rPr>
          <w:sz w:val="23"/>
          <w:szCs w:val="23"/>
        </w:rPr>
        <w:t>рабочие дни с 08:00 до 16:00 по Московскому времени</w:t>
      </w:r>
      <w:r w:rsidR="0027095D">
        <w:rPr>
          <w:sz w:val="23"/>
          <w:szCs w:val="23"/>
        </w:rPr>
        <w:t>.</w:t>
      </w:r>
      <w:r w:rsidR="005F41D4">
        <w:rPr>
          <w:sz w:val="23"/>
          <w:szCs w:val="23"/>
        </w:rPr>
        <w:t xml:space="preserve"> </w:t>
      </w: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1E432A">
        <w:rPr>
          <w:b/>
          <w:sz w:val="22"/>
          <w:szCs w:val="22"/>
        </w:rPr>
        <w:t>02.10</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5F41D4">
        <w:rPr>
          <w:b/>
          <w:sz w:val="22"/>
          <w:szCs w:val="22"/>
        </w:rPr>
        <w:t>0</w:t>
      </w:r>
      <w:r w:rsidR="00D211B0">
        <w:rPr>
          <w:b/>
          <w:sz w:val="22"/>
          <w:szCs w:val="22"/>
        </w:rPr>
        <w:t>0</w:t>
      </w:r>
      <w:r w:rsidR="002B62CE" w:rsidRPr="00EC3061">
        <w:rPr>
          <w:b/>
          <w:sz w:val="22"/>
          <w:szCs w:val="22"/>
        </w:rPr>
        <w:t xml:space="preserve"> </w:t>
      </w:r>
      <w:r w:rsidR="0051465A">
        <w:rPr>
          <w:b/>
          <w:sz w:val="22"/>
          <w:szCs w:val="22"/>
        </w:rPr>
        <w:t>0</w:t>
      </w:r>
      <w:r w:rsidR="001E432A">
        <w:rPr>
          <w:b/>
          <w:sz w:val="22"/>
          <w:szCs w:val="22"/>
        </w:rPr>
        <w:t>7</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5F41D4">
        <w:rPr>
          <w:b/>
          <w:sz w:val="22"/>
          <w:szCs w:val="22"/>
        </w:rPr>
        <w:t>0</w:t>
      </w:r>
      <w:r w:rsidR="000C52C9" w:rsidRPr="00EC3061">
        <w:rPr>
          <w:b/>
          <w:sz w:val="22"/>
          <w:szCs w:val="22"/>
        </w:rPr>
        <w:t xml:space="preserve">0 </w:t>
      </w:r>
      <w:r w:rsidR="0051465A">
        <w:rPr>
          <w:b/>
          <w:sz w:val="22"/>
          <w:szCs w:val="22"/>
        </w:rPr>
        <w:t>0</w:t>
      </w:r>
      <w:r w:rsidR="001E432A">
        <w:rPr>
          <w:b/>
          <w:sz w:val="22"/>
          <w:szCs w:val="22"/>
        </w:rPr>
        <w:t>7</w:t>
      </w:r>
      <w:r w:rsidR="00EC3061" w:rsidRPr="00EC3061">
        <w:rPr>
          <w:b/>
          <w:sz w:val="22"/>
          <w:szCs w:val="22"/>
        </w:rPr>
        <w:t>.</w:t>
      </w:r>
      <w:r w:rsidR="0051465A">
        <w:rPr>
          <w:b/>
          <w:sz w:val="22"/>
          <w:szCs w:val="22"/>
        </w:rPr>
        <w:t>10.</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:0</w:t>
      </w:r>
      <w:r w:rsidR="0051465A">
        <w:rPr>
          <w:b/>
          <w:sz w:val="22"/>
          <w:szCs w:val="22"/>
        </w:rPr>
        <w:t>0 часов 0</w:t>
      </w:r>
      <w:r w:rsidR="001E432A">
        <w:rPr>
          <w:b/>
          <w:sz w:val="22"/>
          <w:szCs w:val="22"/>
        </w:rPr>
        <w:t>7</w:t>
      </w:r>
      <w:r w:rsidR="00EC3061"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lastRenderedPageBreak/>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1E432A">
        <w:rPr>
          <w:b/>
          <w:sz w:val="22"/>
          <w:szCs w:val="22"/>
        </w:rPr>
        <w:t>02</w:t>
      </w:r>
      <w:r w:rsidR="003B1BDB" w:rsidRPr="00EC3061">
        <w:rPr>
          <w:b/>
          <w:sz w:val="22"/>
          <w:szCs w:val="22"/>
        </w:rPr>
        <w:t>.</w:t>
      </w:r>
      <w:r w:rsidR="001E432A">
        <w:rPr>
          <w:b/>
          <w:sz w:val="22"/>
          <w:szCs w:val="22"/>
        </w:rPr>
        <w:t>10</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1E432A">
        <w:rPr>
          <w:b/>
          <w:sz w:val="22"/>
          <w:szCs w:val="22"/>
        </w:rPr>
        <w:t>07</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BA066C">
        <w:rPr>
          <w:sz w:val="22"/>
          <w:szCs w:val="22"/>
        </w:rPr>
        <w:lastRenderedPageBreak/>
        <w:t>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404746">
        <w:rPr>
          <w:b/>
          <w:sz w:val="22"/>
          <w:szCs w:val="22"/>
        </w:rPr>
        <w:t>тестов для определения наркотиков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30BEB">
        <w:rPr>
          <w:b/>
          <w:sz w:val="22"/>
          <w:szCs w:val="22"/>
        </w:rPr>
        <w:t>10</w:t>
      </w:r>
      <w:r w:rsidR="00404746">
        <w:rPr>
          <w:b/>
          <w:sz w:val="22"/>
          <w:szCs w:val="22"/>
        </w:rPr>
        <w:t>5</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404746">
        <w:rPr>
          <w:b/>
          <w:sz w:val="22"/>
          <w:szCs w:val="22"/>
        </w:rPr>
        <w:t>тестов для определения наркотиков</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3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7"/>
        <w:gridCol w:w="2431"/>
        <w:gridCol w:w="5364"/>
        <w:gridCol w:w="1224"/>
        <w:gridCol w:w="809"/>
      </w:tblGrid>
      <w:tr w:rsidR="00404746" w:rsidRPr="003E5A35" w:rsidTr="00AA096D">
        <w:trPr>
          <w:trHeight w:val="1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404746" w:rsidRPr="003E5A35" w:rsidRDefault="00404746" w:rsidP="00AA096D">
            <w:pPr>
              <w:spacing w:before="300" w:after="300" w:line="200" w:lineRule="atLeast"/>
              <w:ind w:firstLine="0"/>
              <w:rPr>
                <w:b/>
                <w:szCs w:val="22"/>
              </w:rPr>
            </w:pPr>
            <w:r w:rsidRPr="003E5A35">
              <w:rPr>
                <w:b/>
                <w:sz w:val="22"/>
                <w:szCs w:val="22"/>
              </w:rPr>
              <w:t>№ п/п</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04746" w:rsidRPr="003E5A35" w:rsidRDefault="00404746" w:rsidP="00AA096D">
            <w:pPr>
              <w:spacing w:before="300" w:after="300"/>
              <w:ind w:firstLine="0"/>
              <w:rPr>
                <w:b/>
                <w:szCs w:val="22"/>
              </w:rPr>
            </w:pPr>
            <w:hyperlink r:id="rId14" w:history="1">
              <w:r w:rsidRPr="003E5A35">
                <w:rPr>
                  <w:rStyle w:val="afb"/>
                  <w:b/>
                  <w:bCs/>
                  <w:color w:val="000000" w:themeColor="text1"/>
                  <w:sz w:val="22"/>
                  <w:szCs w:val="22"/>
                  <w:u w:val="none"/>
                </w:rPr>
                <w:t>Наименование</w:t>
              </w:r>
            </w:hyperlink>
            <w:r w:rsidRPr="003E5A35">
              <w:rPr>
                <w:rStyle w:val="afb"/>
                <w:b/>
                <w:bCs/>
                <w:color w:val="000000" w:themeColor="text1"/>
                <w:sz w:val="22"/>
                <w:szCs w:val="22"/>
                <w:u w:val="none"/>
              </w:rPr>
              <w:t xml:space="preserve"> товара</w:t>
            </w:r>
            <w:r w:rsidRPr="003E5A35">
              <w:rPr>
                <w:b/>
                <w:color w:val="000000" w:themeColor="text1"/>
                <w:sz w:val="22"/>
                <w:szCs w:val="22"/>
              </w:rPr>
              <w:t xml:space="preserve"> </w:t>
            </w:r>
          </w:p>
        </w:tc>
        <w:tc>
          <w:tcPr>
            <w:tcW w:w="5613" w:type="dxa"/>
            <w:tcBorders>
              <w:top w:val="single" w:sz="6" w:space="0" w:color="000000"/>
              <w:left w:val="single" w:sz="6" w:space="0" w:color="000000"/>
              <w:bottom w:val="single" w:sz="6" w:space="0" w:color="000000"/>
              <w:right w:val="single" w:sz="6" w:space="0" w:color="000000"/>
            </w:tcBorders>
          </w:tcPr>
          <w:p w:rsidR="00404746" w:rsidRPr="003E5A35" w:rsidRDefault="00404746" w:rsidP="00AA096D">
            <w:pPr>
              <w:spacing w:before="300" w:after="300" w:line="200" w:lineRule="atLeast"/>
              <w:ind w:firstLine="0"/>
              <w:jc w:val="center"/>
              <w:rPr>
                <w:b/>
                <w:szCs w:val="22"/>
              </w:rPr>
            </w:pPr>
            <w:r w:rsidRPr="003E5A35">
              <w:rPr>
                <w:b/>
                <w:color w:val="000000" w:themeColor="text1"/>
                <w:sz w:val="22"/>
                <w:szCs w:val="22"/>
              </w:rPr>
              <w:t>Технические характеристики товара</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04746" w:rsidRPr="003E5A35" w:rsidRDefault="00404746" w:rsidP="00AA096D">
            <w:pPr>
              <w:spacing w:before="300" w:after="300" w:line="200" w:lineRule="atLeast"/>
              <w:ind w:firstLine="0"/>
              <w:rPr>
                <w:b/>
                <w:szCs w:val="22"/>
              </w:rPr>
            </w:pPr>
            <w:r w:rsidRPr="003E5A35">
              <w:rPr>
                <w:b/>
                <w:sz w:val="22"/>
                <w:szCs w:val="22"/>
              </w:rPr>
              <w:t>Ед. изм.</w:t>
            </w:r>
          </w:p>
        </w:tc>
        <w:tc>
          <w:tcPr>
            <w:tcW w:w="845" w:type="dxa"/>
            <w:tcBorders>
              <w:top w:val="single" w:sz="6" w:space="0" w:color="000000"/>
              <w:left w:val="single" w:sz="6" w:space="0" w:color="000000"/>
              <w:bottom w:val="single" w:sz="6" w:space="0" w:color="000000"/>
              <w:right w:val="single" w:sz="6" w:space="0" w:color="000000"/>
            </w:tcBorders>
            <w:vAlign w:val="center"/>
          </w:tcPr>
          <w:p w:rsidR="00404746" w:rsidRPr="003E5A35" w:rsidRDefault="00404746" w:rsidP="00AA096D">
            <w:pPr>
              <w:spacing w:before="300" w:after="300" w:line="200" w:lineRule="atLeast"/>
              <w:ind w:firstLine="0"/>
              <w:rPr>
                <w:b/>
                <w:szCs w:val="22"/>
              </w:rPr>
            </w:pPr>
            <w:r w:rsidRPr="003E5A35">
              <w:rPr>
                <w:b/>
                <w:sz w:val="22"/>
                <w:szCs w:val="22"/>
              </w:rPr>
              <w:t>Кол-во</w:t>
            </w:r>
          </w:p>
        </w:tc>
      </w:tr>
      <w:tr w:rsidR="00404746" w:rsidRPr="003E5A35" w:rsidTr="00AA096D">
        <w:trPr>
          <w:trHeight w:val="1388"/>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404746" w:rsidRPr="003E5A35" w:rsidRDefault="00404746" w:rsidP="00AA096D">
            <w:pPr>
              <w:spacing w:before="300" w:after="300" w:line="200" w:lineRule="atLeast"/>
              <w:ind w:firstLine="0"/>
              <w:jc w:val="center"/>
              <w:rPr>
                <w:szCs w:val="22"/>
                <w:highlight w:val="red"/>
              </w:rPr>
            </w:pPr>
            <w:r w:rsidRPr="003E5A35">
              <w:rPr>
                <w:sz w:val="22"/>
                <w:szCs w:val="22"/>
              </w:rPr>
              <w:t>1</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404746" w:rsidRPr="00395ADA" w:rsidRDefault="00404746" w:rsidP="00AA096D">
            <w:pPr>
              <w:ind w:firstLine="0"/>
              <w:rPr>
                <w:sz w:val="22"/>
                <w:szCs w:val="22"/>
              </w:rPr>
            </w:pPr>
            <w:r>
              <w:t>Тест для определения 5 видов наркотиков</w:t>
            </w:r>
          </w:p>
        </w:tc>
        <w:tc>
          <w:tcPr>
            <w:tcW w:w="5613" w:type="dxa"/>
            <w:tcBorders>
              <w:top w:val="single" w:sz="6" w:space="0" w:color="000000"/>
              <w:left w:val="single" w:sz="6" w:space="0" w:color="000000"/>
              <w:bottom w:val="single" w:sz="6" w:space="0" w:color="000000"/>
              <w:right w:val="single" w:sz="6" w:space="0" w:color="000000"/>
            </w:tcBorders>
          </w:tcPr>
          <w:p w:rsidR="00404746" w:rsidRDefault="00404746" w:rsidP="00AA096D">
            <w:pPr>
              <w:ind w:left="133" w:right="123" w:firstLine="0"/>
            </w:pPr>
            <w:r>
              <w:t xml:space="preserve">Набор реагентов для определения 5 видов наркотиков (морфин </w:t>
            </w:r>
            <w:r w:rsidRPr="001E432A">
              <w:rPr>
                <w:b/>
              </w:rPr>
              <w:t>и</w:t>
            </w:r>
            <w:r>
              <w:t xml:space="preserve"> марихуана </w:t>
            </w:r>
            <w:r w:rsidRPr="001E432A">
              <w:rPr>
                <w:b/>
              </w:rPr>
              <w:t>и</w:t>
            </w:r>
            <w:r>
              <w:t xml:space="preserve"> </w:t>
            </w:r>
            <w:proofErr w:type="spellStart"/>
            <w:proofErr w:type="gramStart"/>
            <w:r>
              <w:t>амфетамин</w:t>
            </w:r>
            <w:proofErr w:type="spellEnd"/>
            <w:proofErr w:type="gramEnd"/>
            <w:r>
              <w:t xml:space="preserve"> </w:t>
            </w:r>
            <w:r w:rsidRPr="001E432A">
              <w:rPr>
                <w:b/>
              </w:rPr>
              <w:t>и</w:t>
            </w:r>
            <w:r>
              <w:t xml:space="preserve"> </w:t>
            </w:r>
            <w:proofErr w:type="spellStart"/>
            <w:r>
              <w:t>метамфетамин</w:t>
            </w:r>
            <w:proofErr w:type="spellEnd"/>
            <w:r>
              <w:t xml:space="preserve"> </w:t>
            </w:r>
            <w:r w:rsidRPr="001E432A">
              <w:rPr>
                <w:b/>
              </w:rPr>
              <w:t>и</w:t>
            </w:r>
            <w:r>
              <w:t xml:space="preserve"> кокаин) погружного типа. </w:t>
            </w:r>
          </w:p>
          <w:p w:rsidR="00404746" w:rsidRDefault="00404746" w:rsidP="00AA096D">
            <w:pPr>
              <w:ind w:left="133" w:right="123" w:firstLine="0"/>
            </w:pPr>
            <w:r>
              <w:t xml:space="preserve">Пластиковый односторонний планшет погружного типа, позволяющий одновременно выявить наличие пяти наркотических соединений: морфин </w:t>
            </w:r>
            <w:r w:rsidRPr="001E432A">
              <w:rPr>
                <w:b/>
              </w:rPr>
              <w:t>и</w:t>
            </w:r>
            <w:r>
              <w:t xml:space="preserve"> марихуана </w:t>
            </w:r>
            <w:r w:rsidRPr="001E432A">
              <w:rPr>
                <w:b/>
              </w:rPr>
              <w:t>и</w:t>
            </w:r>
            <w:r>
              <w:t xml:space="preserve"> </w:t>
            </w:r>
            <w:proofErr w:type="spellStart"/>
            <w:proofErr w:type="gramStart"/>
            <w:r>
              <w:t>амфетамин</w:t>
            </w:r>
            <w:proofErr w:type="spellEnd"/>
            <w:proofErr w:type="gramEnd"/>
            <w:r>
              <w:t xml:space="preserve"> </w:t>
            </w:r>
            <w:r w:rsidRPr="001E432A">
              <w:rPr>
                <w:b/>
              </w:rPr>
              <w:t>и</w:t>
            </w:r>
            <w:r>
              <w:t xml:space="preserve"> </w:t>
            </w:r>
            <w:proofErr w:type="spellStart"/>
            <w:r>
              <w:t>метамфетамин</w:t>
            </w:r>
            <w:proofErr w:type="spellEnd"/>
            <w:r>
              <w:t xml:space="preserve"> </w:t>
            </w:r>
            <w:r w:rsidRPr="001E432A">
              <w:rPr>
                <w:b/>
              </w:rPr>
              <w:t>и</w:t>
            </w:r>
            <w:r>
              <w:t xml:space="preserve"> кокаин за одно тестирование. Планшет упакован в индивидуальный пакет из фольги алюминиевой и осушителем.</w:t>
            </w:r>
          </w:p>
          <w:p w:rsidR="00404746" w:rsidRDefault="00404746" w:rsidP="00AA096D">
            <w:pPr>
              <w:ind w:left="133" w:right="123" w:firstLine="0"/>
            </w:pPr>
            <w:r>
              <w:t>Аналитическая характеристика (чувствительность) полосок, входящих в состав планшета:</w:t>
            </w:r>
          </w:p>
          <w:p w:rsidR="00404746" w:rsidRDefault="00404746" w:rsidP="00AA096D">
            <w:pPr>
              <w:ind w:left="133" w:right="123" w:firstLine="0"/>
            </w:pPr>
            <w:r>
              <w:t xml:space="preserve">а) </w:t>
            </w:r>
            <w:proofErr w:type="spellStart"/>
            <w:r>
              <w:t>амфетамин</w:t>
            </w:r>
            <w:proofErr w:type="spellEnd"/>
            <w:r>
              <w:t xml:space="preserve"> -1000нг/мл;</w:t>
            </w:r>
          </w:p>
          <w:p w:rsidR="00404746" w:rsidRDefault="00404746" w:rsidP="00AA096D">
            <w:pPr>
              <w:ind w:right="123" w:firstLine="0"/>
            </w:pPr>
            <w:r>
              <w:lastRenderedPageBreak/>
              <w:t xml:space="preserve">   </w:t>
            </w:r>
            <w:proofErr w:type="spellStart"/>
            <w:r>
              <w:t>метамфетамин</w:t>
            </w:r>
            <w:proofErr w:type="spellEnd"/>
            <w:r>
              <w:t xml:space="preserve"> -500нг/мл;</w:t>
            </w:r>
          </w:p>
          <w:p w:rsidR="00404746" w:rsidRDefault="00404746" w:rsidP="00AA096D">
            <w:pPr>
              <w:ind w:right="123" w:firstLine="0"/>
            </w:pPr>
            <w:r>
              <w:t xml:space="preserve">   кокаин- 300нг/мл; </w:t>
            </w:r>
          </w:p>
          <w:p w:rsidR="00404746" w:rsidRDefault="00404746" w:rsidP="00AA096D">
            <w:pPr>
              <w:ind w:right="123" w:firstLine="0"/>
            </w:pPr>
            <w:r>
              <w:t xml:space="preserve">   марихуана- 50нг/мл;</w:t>
            </w:r>
          </w:p>
          <w:p w:rsidR="00404746" w:rsidRDefault="00404746" w:rsidP="00AA096D">
            <w:pPr>
              <w:ind w:right="123" w:firstLine="0"/>
            </w:pPr>
            <w:r>
              <w:t xml:space="preserve">   морфин- 300нг/мл; </w:t>
            </w:r>
          </w:p>
          <w:p w:rsidR="00404746" w:rsidRPr="00395ADA" w:rsidRDefault="00404746" w:rsidP="00AA096D">
            <w:pPr>
              <w:ind w:right="123" w:firstLine="0"/>
              <w:rPr>
                <w:sz w:val="22"/>
                <w:szCs w:val="22"/>
              </w:rPr>
            </w:pPr>
            <w:r>
              <w:t xml:space="preserve">  б) ширина полосок не менее </w:t>
            </w:r>
            <w:smartTag w:uri="urn:schemas-microsoft-com:office:smarttags" w:element="metricconverter">
              <w:smartTagPr>
                <w:attr w:name="ProductID" w:val="4,0 мм"/>
              </w:smartTagPr>
              <w:r>
                <w:t>4,0 мм</w:t>
              </w:r>
            </w:smartTag>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404746" w:rsidRPr="003E5A35" w:rsidRDefault="00404746" w:rsidP="00AA096D">
            <w:pPr>
              <w:spacing w:before="300" w:after="300" w:line="200" w:lineRule="atLeast"/>
              <w:ind w:right="145" w:firstLine="0"/>
              <w:jc w:val="center"/>
              <w:rPr>
                <w:szCs w:val="22"/>
              </w:rPr>
            </w:pPr>
            <w:proofErr w:type="spellStart"/>
            <w:r w:rsidRPr="003E5A35">
              <w:rPr>
                <w:sz w:val="22"/>
                <w:szCs w:val="22"/>
              </w:rPr>
              <w:lastRenderedPageBreak/>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404746" w:rsidRPr="003E5A35" w:rsidRDefault="00404746" w:rsidP="00AA096D">
            <w:pPr>
              <w:ind w:right="145" w:firstLine="0"/>
              <w:jc w:val="center"/>
              <w:rPr>
                <w:szCs w:val="22"/>
              </w:rPr>
            </w:pPr>
            <w:r>
              <w:rPr>
                <w:sz w:val="22"/>
                <w:szCs w:val="22"/>
              </w:rPr>
              <w:t>1500</w:t>
            </w:r>
          </w:p>
        </w:tc>
      </w:tr>
    </w:tbl>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B16230">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B16230" w:rsidRPr="00BA066C">
        <w:rPr>
          <w:sz w:val="22"/>
          <w:szCs w:val="22"/>
        </w:rPr>
        <w:t xml:space="preserve">с </w:t>
      </w:r>
      <w:r w:rsidR="00404746">
        <w:rPr>
          <w:sz w:val="22"/>
          <w:szCs w:val="22"/>
        </w:rPr>
        <w:t xml:space="preserve">момента заключения договора </w:t>
      </w:r>
      <w:r w:rsidR="00404746">
        <w:rPr>
          <w:sz w:val="22"/>
          <w:szCs w:val="22"/>
        </w:rPr>
        <w:t xml:space="preserve">21 октября 2020 </w:t>
      </w:r>
      <w:r w:rsidR="00B16230">
        <w:rPr>
          <w:sz w:val="22"/>
          <w:szCs w:val="22"/>
        </w:rPr>
        <w:t xml:space="preserve">г. Поставка осуществляется </w:t>
      </w:r>
      <w:r w:rsidR="00B16230" w:rsidRPr="001062F7">
        <w:rPr>
          <w:sz w:val="23"/>
          <w:szCs w:val="23"/>
        </w:rPr>
        <w:t>в рабочие дни с 08:00 до 16:00 по Московскому времени</w:t>
      </w:r>
      <w:r w:rsidR="00B16230">
        <w:rPr>
          <w:sz w:val="23"/>
          <w:szCs w:val="23"/>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404746">
        <w:rPr>
          <w:b/>
          <w:sz w:val="22"/>
          <w:szCs w:val="22"/>
        </w:rPr>
        <w:t>тестов для определения наркотиков</w:t>
      </w:r>
      <w:r w:rsidR="00404746"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062F7">
        <w:rPr>
          <w:sz w:val="23"/>
          <w:szCs w:val="23"/>
        </w:rPr>
        <w:t>Гарбуля</w:t>
      </w:r>
      <w:proofErr w:type="spellEnd"/>
      <w:r w:rsidRPr="001062F7">
        <w:rPr>
          <w:sz w:val="23"/>
          <w:szCs w:val="23"/>
        </w:rPr>
        <w:t xml:space="preserve">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bookmarkStart w:id="0" w:name="_GoBack"/>
      <w:bookmarkEnd w:id="0"/>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lastRenderedPageBreak/>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 xml:space="preserve">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Pr="006C682C">
        <w:rPr>
          <w:sz w:val="24"/>
          <w:szCs w:val="24"/>
        </w:rPr>
        <w:lastRenderedPageBreak/>
        <w:t>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w:t>
      </w:r>
      <w:r w:rsidRPr="006C682C">
        <w:rPr>
          <w:rFonts w:ascii="Times New Roman" w:hAnsi="Times New Roman"/>
          <w:sz w:val="24"/>
          <w:szCs w:val="24"/>
        </w:rPr>
        <w:lastRenderedPageBreak/>
        <w:t>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w:t>
      </w:r>
      <w:r w:rsidRPr="006C682C">
        <w:rPr>
          <w:rFonts w:ascii="Times New Roman" w:hAnsi="Times New Roman"/>
          <w:sz w:val="24"/>
          <w:szCs w:val="24"/>
        </w:rPr>
        <w:lastRenderedPageBreak/>
        <w:t>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14.5. Лица, подписывающие первичные документы и счета-фактуры от имени руководителя, имеют на это все необходимые полномочия и доверенности.</w:t>
      </w:r>
    </w:p>
    <w:p w:rsidR="00545A80" w:rsidRPr="006C682C" w:rsidRDefault="00545A80" w:rsidP="00545A80">
      <w:pPr>
        <w:widowControl/>
        <w:spacing w:before="0"/>
        <w:jc w:val="center"/>
        <w:rPr>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w:t>
      </w:r>
      <w:r w:rsidRPr="006C682C">
        <w:rPr>
          <w:rFonts w:eastAsia="Calibri"/>
          <w:bCs/>
          <w:kern w:val="3"/>
          <w:szCs w:val="24"/>
        </w:rPr>
        <w:lastRenderedPageBreak/>
        <w:t>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proofErr w:type="spellStart"/>
            <w:r w:rsidRPr="00545A80">
              <w:rPr>
                <w:rFonts w:eastAsia="Calibri"/>
                <w:bCs/>
                <w:kern w:val="3"/>
                <w:szCs w:val="24"/>
              </w:rPr>
              <w:t>Гарбуль</w:t>
            </w:r>
            <w:proofErr w:type="spellEnd"/>
            <w:r w:rsidRPr="00545A80">
              <w:rPr>
                <w:rFonts w:eastAsia="Calibri"/>
                <w:bCs/>
                <w:kern w:val="3"/>
                <w:szCs w:val="24"/>
              </w:rPr>
              <w:t xml:space="preserve"> С.С./</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230BEB" w:rsidRDefault="00230BEB"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 xml:space="preserve">_______________/С.С. </w:t>
      </w:r>
      <w:proofErr w:type="spellStart"/>
      <w:r w:rsidRPr="00545A80">
        <w:rPr>
          <w:rFonts w:ascii="Times New Roman" w:hAnsi="Times New Roman"/>
          <w:sz w:val="24"/>
          <w:szCs w:val="24"/>
          <w:lang w:val="ru-RU"/>
        </w:rPr>
        <w:t>Гарбуль</w:t>
      </w:r>
      <w:proofErr w:type="spellEnd"/>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lastRenderedPageBreak/>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404746" w:rsidP="008E1BAE">
            <w:pPr>
              <w:pStyle w:val="Standard"/>
              <w:snapToGrid w:val="0"/>
              <w:jc w:val="center"/>
            </w:pPr>
            <w:r w:rsidRPr="00BA066C">
              <w:rPr>
                <w:sz w:val="22"/>
                <w:szCs w:val="22"/>
              </w:rPr>
              <w:t xml:space="preserve">с </w:t>
            </w:r>
            <w:r>
              <w:rPr>
                <w:sz w:val="22"/>
                <w:szCs w:val="22"/>
              </w:rPr>
              <w:t xml:space="preserve">момента заключения договора по 21 октября 2020 г. Поставка осуществляется </w:t>
            </w:r>
            <w:r w:rsidRPr="001062F7">
              <w:rPr>
                <w:sz w:val="23"/>
                <w:szCs w:val="23"/>
              </w:rPr>
              <w:t>рабочие дни с 08:00 до 16:00 по Московскому времени</w:t>
            </w:r>
          </w:p>
        </w:tc>
      </w:tr>
    </w:tbl>
    <w:p w:rsidR="004D23D1" w:rsidRPr="00C87F07" w:rsidRDefault="004D23D1" w:rsidP="004D23D1">
      <w:pPr>
        <w:pStyle w:val="af"/>
        <w:jc w:val="both"/>
      </w:pPr>
    </w:p>
    <w:p w:rsidR="004D23D1" w:rsidRPr="00C87F07" w:rsidRDefault="004D23D1" w:rsidP="004D23D1">
      <w:pPr>
        <w:pStyle w:val="Standard"/>
        <w:rPr>
          <w:rFonts w:eastAsia="Times New Roman"/>
        </w:rPr>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both"/>
              <w:rPr>
                <w:rFonts w:ascii="Times New Roman" w:hAnsi="Times New Roman"/>
                <w:sz w:val="24"/>
                <w:szCs w:val="24"/>
              </w:rPr>
            </w:pPr>
            <w:r w:rsidRPr="00C87F07">
              <w:rPr>
                <w:rFonts w:ascii="Times New Roman" w:hAnsi="Times New Roman"/>
                <w:sz w:val="24"/>
                <w:szCs w:val="24"/>
              </w:rPr>
              <w:t>Главный врач</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r w:rsidRPr="00C87F07">
              <w:rPr>
                <w:rFonts w:ascii="Times New Roman" w:hAnsi="Times New Roman"/>
                <w:sz w:val="24"/>
                <w:szCs w:val="24"/>
              </w:rPr>
              <w:t xml:space="preserve">_______________/С.С. </w:t>
            </w:r>
            <w:proofErr w:type="spellStart"/>
            <w:r w:rsidRPr="00C87F07">
              <w:rPr>
                <w:rFonts w:ascii="Times New Roman" w:hAnsi="Times New Roman"/>
                <w:sz w:val="24"/>
                <w:szCs w:val="24"/>
              </w:rPr>
              <w:t>Гарбуль</w:t>
            </w:r>
            <w:proofErr w:type="spellEnd"/>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26" w:rsidRDefault="00F72126" w:rsidP="00547DA4">
      <w:pPr>
        <w:spacing w:before="0"/>
      </w:pPr>
      <w:r>
        <w:separator/>
      </w:r>
    </w:p>
  </w:endnote>
  <w:endnote w:type="continuationSeparator" w:id="0">
    <w:p w:rsidR="00F72126" w:rsidRDefault="00F7212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AE" w:rsidRDefault="008E1BA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E1BAE" w:rsidRDefault="008E1BAE"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AE" w:rsidRDefault="008E1BAE"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AE" w:rsidRDefault="008E1BA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E1BAE" w:rsidRDefault="008E1BAE"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AE" w:rsidRDefault="008E1BAE"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26" w:rsidRDefault="00F72126" w:rsidP="00547DA4">
      <w:pPr>
        <w:spacing w:before="0"/>
      </w:pPr>
      <w:r>
        <w:separator/>
      </w:r>
    </w:p>
  </w:footnote>
  <w:footnote w:type="continuationSeparator" w:id="0">
    <w:p w:rsidR="00F72126" w:rsidRDefault="00F7212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AE" w:rsidRDefault="008E1BA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1BAE" w:rsidRDefault="008E1BAE">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AE" w:rsidRDefault="008E1BA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1BAE" w:rsidRDefault="008E1BA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27E58"/>
    <w:rsid w:val="000326DB"/>
    <w:rsid w:val="0004434B"/>
    <w:rsid w:val="0004588C"/>
    <w:rsid w:val="000461D1"/>
    <w:rsid w:val="00046C8A"/>
    <w:rsid w:val="00047E9D"/>
    <w:rsid w:val="00052446"/>
    <w:rsid w:val="00052BA2"/>
    <w:rsid w:val="00072E89"/>
    <w:rsid w:val="00080F01"/>
    <w:rsid w:val="000832E2"/>
    <w:rsid w:val="00083B01"/>
    <w:rsid w:val="00084831"/>
    <w:rsid w:val="00091106"/>
    <w:rsid w:val="00093A86"/>
    <w:rsid w:val="000A61E7"/>
    <w:rsid w:val="000A7CA2"/>
    <w:rsid w:val="000B0B1F"/>
    <w:rsid w:val="000B3BCF"/>
    <w:rsid w:val="000C1D7F"/>
    <w:rsid w:val="000C52C9"/>
    <w:rsid w:val="000C70A9"/>
    <w:rsid w:val="000E360E"/>
    <w:rsid w:val="000E4F0F"/>
    <w:rsid w:val="000E78C8"/>
    <w:rsid w:val="000F60D1"/>
    <w:rsid w:val="000F6EBA"/>
    <w:rsid w:val="00115472"/>
    <w:rsid w:val="00116271"/>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C0547"/>
    <w:rsid w:val="002D55AF"/>
    <w:rsid w:val="002E3557"/>
    <w:rsid w:val="002F1BE4"/>
    <w:rsid w:val="003033B0"/>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D46AA"/>
    <w:rsid w:val="003E5A35"/>
    <w:rsid w:val="003E63F7"/>
    <w:rsid w:val="003F066B"/>
    <w:rsid w:val="003F710C"/>
    <w:rsid w:val="00402561"/>
    <w:rsid w:val="00402890"/>
    <w:rsid w:val="00404746"/>
    <w:rsid w:val="00414098"/>
    <w:rsid w:val="00414E97"/>
    <w:rsid w:val="00425DA3"/>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6512"/>
    <w:rsid w:val="00896B93"/>
    <w:rsid w:val="00897413"/>
    <w:rsid w:val="008B078F"/>
    <w:rsid w:val="008B10D5"/>
    <w:rsid w:val="008B251B"/>
    <w:rsid w:val="008B6E00"/>
    <w:rsid w:val="008C138D"/>
    <w:rsid w:val="008C55B2"/>
    <w:rsid w:val="008C57CC"/>
    <w:rsid w:val="008D31FA"/>
    <w:rsid w:val="008E1BAE"/>
    <w:rsid w:val="008E5C1A"/>
    <w:rsid w:val="008E7CB9"/>
    <w:rsid w:val="008F0149"/>
    <w:rsid w:val="008F75A8"/>
    <w:rsid w:val="00901115"/>
    <w:rsid w:val="00907525"/>
    <w:rsid w:val="00911863"/>
    <w:rsid w:val="00916009"/>
    <w:rsid w:val="00921EF1"/>
    <w:rsid w:val="009276F0"/>
    <w:rsid w:val="00937ED0"/>
    <w:rsid w:val="009438EB"/>
    <w:rsid w:val="0094549C"/>
    <w:rsid w:val="00950F6F"/>
    <w:rsid w:val="00954D46"/>
    <w:rsid w:val="00987F27"/>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5A73"/>
    <w:rsid w:val="00B7475D"/>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4134"/>
    <w:rsid w:val="00D41918"/>
    <w:rsid w:val="00D42651"/>
    <w:rsid w:val="00D631A1"/>
    <w:rsid w:val="00D64371"/>
    <w:rsid w:val="00D6557B"/>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9E3D4B"/>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E16A-7EA3-4449-937D-644D78D1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Pages>
  <Words>8871</Words>
  <Characters>50566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225</cp:revision>
  <cp:lastPrinted>2019-11-26T06:53:00Z</cp:lastPrinted>
  <dcterms:created xsi:type="dcterms:W3CDTF">2019-04-01T06:10:00Z</dcterms:created>
  <dcterms:modified xsi:type="dcterms:W3CDTF">2020-10-01T09:52:00Z</dcterms:modified>
</cp:coreProperties>
</file>